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5A45A2" w14:textId="77777777" w:rsidR="00866B23" w:rsidRPr="00CC7D11" w:rsidRDefault="00866B23" w:rsidP="00866B23">
      <w:pPr>
        <w:pStyle w:val="aff1"/>
        <w:widowControl w:val="0"/>
        <w:suppressAutoHyphens/>
        <w:ind w:left="-426"/>
        <w:rPr>
          <w:szCs w:val="28"/>
        </w:rPr>
      </w:pPr>
      <w:r w:rsidRPr="00CC7D11">
        <w:t xml:space="preserve">Государственное бюджетное </w:t>
      </w:r>
      <w:r w:rsidRPr="00CC7D11">
        <w:rPr>
          <w:szCs w:val="28"/>
        </w:rPr>
        <w:t>учреждение</w:t>
      </w:r>
    </w:p>
    <w:p w14:paraId="372E2029" w14:textId="77777777" w:rsidR="00866B23" w:rsidRPr="00CC7D11" w:rsidRDefault="00866B23" w:rsidP="00866B23">
      <w:pPr>
        <w:pStyle w:val="aff1"/>
        <w:widowControl w:val="0"/>
        <w:suppressAutoHyphens/>
        <w:ind w:left="-426"/>
        <w:rPr>
          <w:szCs w:val="28"/>
        </w:rPr>
      </w:pPr>
      <w:r w:rsidRPr="00CC7D11">
        <w:rPr>
          <w:szCs w:val="28"/>
        </w:rPr>
        <w:t>«Фонд пространственных данных Республики Татарстан»</w:t>
      </w:r>
    </w:p>
    <w:p w14:paraId="7F94833B" w14:textId="77777777" w:rsidR="00866B23" w:rsidRPr="00CC7D11" w:rsidRDefault="00866B23" w:rsidP="00866B23">
      <w:pPr>
        <w:pStyle w:val="aff1"/>
        <w:widowControl w:val="0"/>
        <w:suppressAutoHyphens/>
        <w:rPr>
          <w:szCs w:val="28"/>
        </w:rPr>
      </w:pPr>
    </w:p>
    <w:p w14:paraId="7F7B736E" w14:textId="77777777" w:rsidR="00866B23" w:rsidRPr="00CC7D11" w:rsidRDefault="00866B23" w:rsidP="00866B23">
      <w:pPr>
        <w:pStyle w:val="aff1"/>
        <w:widowControl w:val="0"/>
        <w:suppressAutoHyphens/>
        <w:rPr>
          <w:szCs w:val="28"/>
        </w:rPr>
      </w:pPr>
    </w:p>
    <w:p w14:paraId="3E082CAF" w14:textId="77777777" w:rsidR="00866B23" w:rsidRPr="00CC7D11" w:rsidRDefault="00866B23" w:rsidP="00866B23">
      <w:pPr>
        <w:pStyle w:val="aff1"/>
        <w:widowControl w:val="0"/>
        <w:suppressAutoHyphens/>
        <w:rPr>
          <w:szCs w:val="28"/>
        </w:rPr>
      </w:pPr>
    </w:p>
    <w:p w14:paraId="5AA71ACD" w14:textId="77777777" w:rsidR="00866B23" w:rsidRPr="00CC7D11" w:rsidRDefault="00866B23" w:rsidP="00866B23">
      <w:pPr>
        <w:pStyle w:val="aff1"/>
        <w:widowControl w:val="0"/>
        <w:suppressAutoHyphens/>
        <w:rPr>
          <w:szCs w:val="28"/>
        </w:rPr>
      </w:pPr>
    </w:p>
    <w:p w14:paraId="57BC1385" w14:textId="77777777" w:rsidR="00866B23" w:rsidRPr="00CC7D11" w:rsidRDefault="00866B23" w:rsidP="00866B23">
      <w:pPr>
        <w:pStyle w:val="aff1"/>
        <w:widowControl w:val="0"/>
        <w:suppressAutoHyphens/>
        <w:rPr>
          <w:szCs w:val="28"/>
        </w:rPr>
      </w:pPr>
    </w:p>
    <w:p w14:paraId="6545C87B" w14:textId="77777777" w:rsidR="00866B23" w:rsidRPr="00CC7D11" w:rsidRDefault="00866B23" w:rsidP="00866B23">
      <w:pPr>
        <w:pStyle w:val="aff1"/>
        <w:widowControl w:val="0"/>
        <w:suppressAutoHyphens/>
        <w:rPr>
          <w:szCs w:val="28"/>
        </w:rPr>
      </w:pPr>
    </w:p>
    <w:p w14:paraId="4128F77E" w14:textId="77777777" w:rsidR="00866B23" w:rsidRPr="00CC7D11" w:rsidRDefault="00866B23" w:rsidP="00866B23">
      <w:pPr>
        <w:pStyle w:val="aff1"/>
        <w:widowControl w:val="0"/>
        <w:suppressAutoHyphens/>
        <w:rPr>
          <w:szCs w:val="28"/>
        </w:rPr>
      </w:pPr>
    </w:p>
    <w:p w14:paraId="5BAB6A53" w14:textId="77777777" w:rsidR="00866B23" w:rsidRPr="00CC7D11" w:rsidRDefault="00866B23" w:rsidP="00866B23">
      <w:pPr>
        <w:pStyle w:val="aff1"/>
        <w:widowControl w:val="0"/>
        <w:suppressAutoHyphens/>
        <w:rPr>
          <w:szCs w:val="28"/>
        </w:rPr>
      </w:pPr>
    </w:p>
    <w:p w14:paraId="5A1ACBEA" w14:textId="77777777" w:rsidR="00866B23" w:rsidRPr="00CC7D11" w:rsidRDefault="00866B23" w:rsidP="00866B23">
      <w:pPr>
        <w:pStyle w:val="aff1"/>
        <w:widowControl w:val="0"/>
        <w:suppressAutoHyphens/>
        <w:rPr>
          <w:szCs w:val="28"/>
        </w:rPr>
      </w:pPr>
    </w:p>
    <w:p w14:paraId="510DC113" w14:textId="77777777" w:rsidR="00866B23" w:rsidRPr="00CC7D11" w:rsidRDefault="00866B23" w:rsidP="00866B23">
      <w:pPr>
        <w:pStyle w:val="aff1"/>
        <w:widowControl w:val="0"/>
        <w:suppressAutoHyphens/>
        <w:rPr>
          <w:szCs w:val="28"/>
        </w:rPr>
      </w:pPr>
    </w:p>
    <w:p w14:paraId="17B4D36A" w14:textId="77777777" w:rsidR="00866B23" w:rsidRPr="00CC7D11" w:rsidRDefault="00866B23" w:rsidP="00866B23">
      <w:pPr>
        <w:pStyle w:val="aff1"/>
        <w:widowControl w:val="0"/>
        <w:suppressAutoHyphens/>
        <w:rPr>
          <w:szCs w:val="28"/>
        </w:rPr>
      </w:pPr>
    </w:p>
    <w:p w14:paraId="0F1F575D" w14:textId="77777777" w:rsidR="00866B23" w:rsidRPr="00CC7D11" w:rsidRDefault="00866B23" w:rsidP="00866B23">
      <w:pPr>
        <w:pStyle w:val="aff1"/>
        <w:widowControl w:val="0"/>
        <w:suppressAutoHyphens/>
        <w:rPr>
          <w:szCs w:val="28"/>
        </w:rPr>
      </w:pPr>
    </w:p>
    <w:p w14:paraId="406733B2" w14:textId="77777777" w:rsidR="00866B23" w:rsidRPr="00CC7D11" w:rsidRDefault="00866B23" w:rsidP="00866B23">
      <w:pPr>
        <w:pStyle w:val="aff1"/>
        <w:widowControl w:val="0"/>
        <w:suppressAutoHyphens/>
        <w:rPr>
          <w:szCs w:val="28"/>
        </w:rPr>
      </w:pPr>
      <w:r w:rsidRPr="00CC7D11">
        <w:rPr>
          <w:szCs w:val="28"/>
        </w:rPr>
        <w:t>ГЕНЕРАЛЬНЫЙ ПЛАН</w:t>
      </w:r>
    </w:p>
    <w:p w14:paraId="5237143F" w14:textId="77777777" w:rsidR="00866B23" w:rsidRPr="00CC7D11" w:rsidRDefault="00866B23" w:rsidP="00866B23">
      <w:pPr>
        <w:pStyle w:val="aff1"/>
        <w:widowControl w:val="0"/>
        <w:suppressAutoHyphens/>
        <w:rPr>
          <w:szCs w:val="28"/>
        </w:rPr>
      </w:pPr>
      <w:r w:rsidRPr="00CC7D11">
        <w:rPr>
          <w:szCs w:val="28"/>
        </w:rPr>
        <w:t>САХАРОВСКОГО СЕЛЬСКОГО ПОСЕЛЕНИЯ</w:t>
      </w:r>
    </w:p>
    <w:p w14:paraId="261093E6" w14:textId="77777777" w:rsidR="00866B23" w:rsidRPr="00CC7D11" w:rsidRDefault="00866B23" w:rsidP="00866B23">
      <w:pPr>
        <w:pStyle w:val="aff1"/>
        <w:widowControl w:val="0"/>
        <w:suppressAutoHyphens/>
        <w:rPr>
          <w:szCs w:val="28"/>
        </w:rPr>
      </w:pPr>
      <w:r w:rsidRPr="00CC7D11">
        <w:rPr>
          <w:szCs w:val="28"/>
        </w:rPr>
        <w:t>АЛЕКСЕЕВСКОГО МУНИЦИПАЛЬНОГО</w:t>
      </w:r>
    </w:p>
    <w:p w14:paraId="65069E51" w14:textId="77777777" w:rsidR="00866B23" w:rsidRPr="00CC7D11" w:rsidRDefault="00866B23" w:rsidP="00866B23">
      <w:pPr>
        <w:pStyle w:val="aff1"/>
        <w:widowControl w:val="0"/>
        <w:suppressAutoHyphens/>
        <w:rPr>
          <w:szCs w:val="28"/>
        </w:rPr>
      </w:pPr>
      <w:r w:rsidRPr="00CC7D11">
        <w:rPr>
          <w:szCs w:val="28"/>
        </w:rPr>
        <w:t>РАЙОНА РЕСПУБЛИКИ ТАТАРСТАН</w:t>
      </w:r>
    </w:p>
    <w:p w14:paraId="49F4795E" w14:textId="77777777" w:rsidR="00866B23" w:rsidRPr="00CC7D11" w:rsidRDefault="00866B23" w:rsidP="00866B23">
      <w:pPr>
        <w:pStyle w:val="af0"/>
        <w:widowControl w:val="0"/>
        <w:suppressAutoHyphens/>
        <w:ind w:firstLine="0"/>
        <w:jc w:val="center"/>
        <w:rPr>
          <w:b/>
          <w:szCs w:val="28"/>
        </w:rPr>
      </w:pPr>
      <w:r>
        <w:rPr>
          <w:b/>
          <w:szCs w:val="28"/>
        </w:rPr>
        <w:t>(внесение изменений)</w:t>
      </w:r>
    </w:p>
    <w:p w14:paraId="42E0F339" w14:textId="77777777" w:rsidR="00866B23" w:rsidRPr="00CC7D11" w:rsidRDefault="00866B23" w:rsidP="00866B23">
      <w:pPr>
        <w:pStyle w:val="af0"/>
        <w:widowControl w:val="0"/>
        <w:suppressAutoHyphens/>
        <w:ind w:firstLine="0"/>
        <w:jc w:val="center"/>
        <w:rPr>
          <w:b/>
          <w:szCs w:val="28"/>
        </w:rPr>
      </w:pPr>
    </w:p>
    <w:p w14:paraId="4ADFB702" w14:textId="77777777" w:rsidR="00866B23" w:rsidRPr="00CC7D11" w:rsidRDefault="00866B23" w:rsidP="00866B23">
      <w:pPr>
        <w:pStyle w:val="aff3"/>
        <w:widowControl w:val="0"/>
        <w:suppressAutoHyphens/>
        <w:spacing w:before="0" w:after="0"/>
        <w:jc w:val="center"/>
        <w:rPr>
          <w:rFonts w:ascii="Times New Roman" w:hAnsi="Times New Roman"/>
          <w:b/>
          <w:sz w:val="28"/>
          <w:szCs w:val="28"/>
        </w:rPr>
      </w:pPr>
      <w:r w:rsidRPr="00CC7D11">
        <w:rPr>
          <w:rFonts w:ascii="Times New Roman" w:hAnsi="Times New Roman"/>
          <w:b/>
          <w:sz w:val="28"/>
          <w:szCs w:val="28"/>
        </w:rPr>
        <w:t>Материалы по обоснованию проекта генерального плана</w:t>
      </w:r>
    </w:p>
    <w:p w14:paraId="037CB7C0" w14:textId="77777777" w:rsidR="00866B23" w:rsidRPr="00CC7D11" w:rsidRDefault="00866B23" w:rsidP="00866B23">
      <w:pPr>
        <w:pStyle w:val="aff3"/>
        <w:widowControl w:val="0"/>
        <w:suppressAutoHyphens/>
        <w:spacing w:before="0" w:after="0"/>
        <w:jc w:val="center"/>
        <w:rPr>
          <w:rFonts w:ascii="Times New Roman" w:hAnsi="Times New Roman"/>
          <w:b/>
          <w:sz w:val="28"/>
          <w:szCs w:val="28"/>
        </w:rPr>
      </w:pPr>
      <w:r w:rsidRPr="00CC7D11">
        <w:rPr>
          <w:rFonts w:ascii="Times New Roman" w:hAnsi="Times New Roman"/>
          <w:b/>
          <w:sz w:val="28"/>
          <w:szCs w:val="28"/>
        </w:rPr>
        <w:t xml:space="preserve">Охрана окружающей среды </w:t>
      </w:r>
    </w:p>
    <w:p w14:paraId="62A1E311" w14:textId="77777777" w:rsidR="00866B23" w:rsidRPr="00CC7D11" w:rsidRDefault="00866B23" w:rsidP="00866B23">
      <w:pPr>
        <w:pStyle w:val="aff3"/>
        <w:widowControl w:val="0"/>
        <w:suppressAutoHyphens/>
        <w:spacing w:before="0" w:after="0"/>
        <w:jc w:val="center"/>
        <w:rPr>
          <w:rFonts w:ascii="Times New Roman" w:hAnsi="Times New Roman"/>
          <w:b/>
          <w:sz w:val="28"/>
          <w:szCs w:val="28"/>
        </w:rPr>
      </w:pPr>
      <w:r w:rsidRPr="00CC7D11">
        <w:rPr>
          <w:rFonts w:ascii="Times New Roman" w:hAnsi="Times New Roman"/>
          <w:b/>
          <w:sz w:val="28"/>
          <w:szCs w:val="28"/>
        </w:rPr>
        <w:t>и перечень мероприятий по инженерной подготовке территории,</w:t>
      </w:r>
    </w:p>
    <w:p w14:paraId="7790E45B" w14:textId="77777777" w:rsidR="00866B23" w:rsidRPr="00CC7D11" w:rsidRDefault="00866B23" w:rsidP="00866B23">
      <w:pPr>
        <w:pStyle w:val="aff3"/>
        <w:widowControl w:val="0"/>
        <w:suppressAutoHyphens/>
        <w:spacing w:before="0" w:after="0"/>
        <w:jc w:val="center"/>
        <w:rPr>
          <w:rFonts w:ascii="Times New Roman" w:hAnsi="Times New Roman"/>
          <w:b/>
          <w:sz w:val="28"/>
          <w:szCs w:val="28"/>
        </w:rPr>
      </w:pPr>
      <w:r w:rsidRPr="00CC7D11">
        <w:rPr>
          <w:rFonts w:ascii="Times New Roman" w:hAnsi="Times New Roman"/>
          <w:b/>
          <w:sz w:val="28"/>
          <w:szCs w:val="28"/>
        </w:rPr>
        <w:t xml:space="preserve"> мероприятий по гражданской обороне, мероприятий по предупреждению чрезвычайных ситуаций природного и техногенного характера</w:t>
      </w:r>
    </w:p>
    <w:p w14:paraId="0C956774" w14:textId="77777777" w:rsidR="00866B23" w:rsidRPr="00CC7D11" w:rsidRDefault="00866B23" w:rsidP="00866B23">
      <w:pPr>
        <w:pStyle w:val="aff3"/>
        <w:widowControl w:val="0"/>
        <w:suppressAutoHyphens/>
        <w:spacing w:before="0" w:after="0"/>
        <w:jc w:val="center"/>
        <w:rPr>
          <w:rFonts w:ascii="Times New Roman" w:hAnsi="Times New Roman"/>
          <w:b/>
          <w:sz w:val="28"/>
          <w:szCs w:val="28"/>
        </w:rPr>
      </w:pPr>
    </w:p>
    <w:p w14:paraId="5AAE924C" w14:textId="77777777" w:rsidR="00866B23" w:rsidRPr="00CC7D11" w:rsidRDefault="00866B23" w:rsidP="00866B23">
      <w:pPr>
        <w:pStyle w:val="aff1"/>
        <w:widowControl w:val="0"/>
        <w:suppressAutoHyphens/>
        <w:rPr>
          <w:szCs w:val="28"/>
        </w:rPr>
      </w:pPr>
      <w:r w:rsidRPr="00CC7D11">
        <w:rPr>
          <w:szCs w:val="28"/>
        </w:rPr>
        <w:t>Пояснительная записка</w:t>
      </w:r>
    </w:p>
    <w:p w14:paraId="762F608C" w14:textId="77777777" w:rsidR="00866B23" w:rsidRPr="00CC7D11" w:rsidRDefault="00866B23" w:rsidP="00866B23">
      <w:pPr>
        <w:pStyle w:val="aff1"/>
        <w:widowControl w:val="0"/>
        <w:suppressAutoHyphens/>
        <w:rPr>
          <w:szCs w:val="28"/>
        </w:rPr>
      </w:pPr>
    </w:p>
    <w:p w14:paraId="1297CD21" w14:textId="77777777" w:rsidR="00866B23" w:rsidRPr="00CC7D11" w:rsidRDefault="00866B23" w:rsidP="00866B23">
      <w:pPr>
        <w:pStyle w:val="aff1"/>
        <w:widowControl w:val="0"/>
        <w:suppressAutoHyphens/>
        <w:rPr>
          <w:szCs w:val="28"/>
        </w:rPr>
      </w:pPr>
    </w:p>
    <w:p w14:paraId="64A51E9D" w14:textId="77777777" w:rsidR="00866B23" w:rsidRPr="00CC7D11" w:rsidRDefault="00866B23" w:rsidP="00866B23">
      <w:pPr>
        <w:pStyle w:val="aff1"/>
        <w:widowControl w:val="0"/>
        <w:suppressAutoHyphens/>
        <w:rPr>
          <w:szCs w:val="28"/>
        </w:rPr>
      </w:pPr>
    </w:p>
    <w:p w14:paraId="2D944CA5" w14:textId="77777777" w:rsidR="00866B23" w:rsidRPr="00CC7D11" w:rsidRDefault="00866B23" w:rsidP="00866B23">
      <w:pPr>
        <w:pStyle w:val="aff1"/>
        <w:widowControl w:val="0"/>
        <w:suppressAutoHyphens/>
        <w:rPr>
          <w:szCs w:val="28"/>
        </w:rPr>
      </w:pPr>
    </w:p>
    <w:p w14:paraId="2D4D2717" w14:textId="77777777" w:rsidR="00866B23" w:rsidRPr="00CC7D11" w:rsidRDefault="00866B23" w:rsidP="00866B23">
      <w:pPr>
        <w:pStyle w:val="aff1"/>
        <w:widowControl w:val="0"/>
        <w:suppressAutoHyphens/>
        <w:rPr>
          <w:szCs w:val="28"/>
        </w:rPr>
      </w:pPr>
    </w:p>
    <w:p w14:paraId="03E16C55" w14:textId="77777777" w:rsidR="00866B23" w:rsidRPr="00CC7D11" w:rsidRDefault="00866B23" w:rsidP="00866B23">
      <w:pPr>
        <w:pStyle w:val="aff1"/>
        <w:widowControl w:val="0"/>
        <w:suppressAutoHyphens/>
        <w:rPr>
          <w:szCs w:val="28"/>
        </w:rPr>
      </w:pPr>
    </w:p>
    <w:p w14:paraId="7A05BD96" w14:textId="77777777" w:rsidR="00866B23" w:rsidRPr="00CC7D11" w:rsidRDefault="00866B23" w:rsidP="00866B23">
      <w:pPr>
        <w:pStyle w:val="aff1"/>
        <w:widowControl w:val="0"/>
        <w:suppressAutoHyphens/>
        <w:rPr>
          <w:szCs w:val="28"/>
        </w:rPr>
      </w:pPr>
    </w:p>
    <w:p w14:paraId="494712FC" w14:textId="77777777" w:rsidR="00866B23" w:rsidRPr="00CC7D11" w:rsidRDefault="00866B23" w:rsidP="00866B23">
      <w:pPr>
        <w:pStyle w:val="aff1"/>
        <w:widowControl w:val="0"/>
        <w:suppressAutoHyphens/>
        <w:rPr>
          <w:szCs w:val="28"/>
        </w:rPr>
      </w:pPr>
    </w:p>
    <w:p w14:paraId="46B0322D" w14:textId="77777777" w:rsidR="00866B23" w:rsidRPr="00CC7D11" w:rsidRDefault="00866B23" w:rsidP="00866B23">
      <w:pPr>
        <w:pStyle w:val="aff1"/>
        <w:widowControl w:val="0"/>
        <w:suppressAutoHyphens/>
        <w:rPr>
          <w:szCs w:val="28"/>
        </w:rPr>
      </w:pPr>
    </w:p>
    <w:p w14:paraId="7081C003" w14:textId="77777777" w:rsidR="00866B23" w:rsidRPr="00CC7D11" w:rsidRDefault="00866B23" w:rsidP="00866B23">
      <w:pPr>
        <w:pStyle w:val="aff1"/>
        <w:widowControl w:val="0"/>
        <w:suppressAutoHyphens/>
        <w:rPr>
          <w:szCs w:val="28"/>
        </w:rPr>
      </w:pPr>
    </w:p>
    <w:p w14:paraId="3CB020DC" w14:textId="77777777" w:rsidR="00866B23" w:rsidRPr="00CC7D11" w:rsidRDefault="00866B23" w:rsidP="00866B23">
      <w:pPr>
        <w:pStyle w:val="aff1"/>
        <w:widowControl w:val="0"/>
        <w:suppressAutoHyphens/>
        <w:rPr>
          <w:szCs w:val="28"/>
        </w:rPr>
      </w:pPr>
    </w:p>
    <w:p w14:paraId="4BE975CE" w14:textId="77777777" w:rsidR="00866B23" w:rsidRPr="00CC7D11" w:rsidRDefault="00866B23" w:rsidP="00866B23">
      <w:pPr>
        <w:pStyle w:val="aff1"/>
        <w:widowControl w:val="0"/>
        <w:suppressAutoHyphens/>
        <w:rPr>
          <w:szCs w:val="28"/>
        </w:rPr>
      </w:pPr>
    </w:p>
    <w:p w14:paraId="56595087" w14:textId="77777777" w:rsidR="00866B23" w:rsidRPr="00CC7D11" w:rsidRDefault="00866B23" w:rsidP="00866B23">
      <w:pPr>
        <w:pStyle w:val="aff1"/>
        <w:widowControl w:val="0"/>
        <w:suppressAutoHyphens/>
        <w:rPr>
          <w:szCs w:val="28"/>
        </w:rPr>
      </w:pPr>
    </w:p>
    <w:p w14:paraId="3B732C13" w14:textId="77777777" w:rsidR="00866B23" w:rsidRPr="00CC7D11" w:rsidRDefault="00866B23" w:rsidP="00866B23">
      <w:pPr>
        <w:pStyle w:val="aff1"/>
        <w:widowControl w:val="0"/>
        <w:suppressAutoHyphens/>
        <w:rPr>
          <w:szCs w:val="28"/>
        </w:rPr>
      </w:pPr>
    </w:p>
    <w:p w14:paraId="4C6EB75C" w14:textId="77777777" w:rsidR="00866B23" w:rsidRPr="00CC7D11" w:rsidRDefault="00866B23" w:rsidP="00866B23">
      <w:pPr>
        <w:pStyle w:val="aff1"/>
        <w:widowControl w:val="0"/>
        <w:suppressAutoHyphens/>
        <w:rPr>
          <w:szCs w:val="28"/>
        </w:rPr>
      </w:pPr>
    </w:p>
    <w:p w14:paraId="4E7D11D2" w14:textId="77777777" w:rsidR="00866B23" w:rsidRPr="00CC7D11" w:rsidRDefault="00866B23" w:rsidP="00866B23">
      <w:pPr>
        <w:pStyle w:val="aff1"/>
        <w:widowControl w:val="0"/>
        <w:suppressAutoHyphens/>
        <w:jc w:val="left"/>
        <w:rPr>
          <w:szCs w:val="28"/>
        </w:rPr>
      </w:pPr>
    </w:p>
    <w:p w14:paraId="2F21977B" w14:textId="77777777" w:rsidR="00866B23" w:rsidRPr="00CC7D11" w:rsidRDefault="00866B23" w:rsidP="00866B23">
      <w:pPr>
        <w:pStyle w:val="aff1"/>
        <w:widowControl w:val="0"/>
        <w:suppressAutoHyphens/>
        <w:jc w:val="left"/>
        <w:rPr>
          <w:szCs w:val="28"/>
        </w:rPr>
      </w:pPr>
    </w:p>
    <w:p w14:paraId="36BD1CA1" w14:textId="77777777" w:rsidR="00866B23" w:rsidRPr="00CC7D11" w:rsidRDefault="00866B23" w:rsidP="00866B23">
      <w:pPr>
        <w:pStyle w:val="aff1"/>
        <w:widowControl w:val="0"/>
        <w:suppressAutoHyphens/>
        <w:jc w:val="left"/>
        <w:rPr>
          <w:szCs w:val="28"/>
        </w:rPr>
      </w:pPr>
    </w:p>
    <w:p w14:paraId="10002941" w14:textId="77777777" w:rsidR="00866B23" w:rsidRPr="00CC7D11" w:rsidRDefault="00866B23" w:rsidP="00866B23">
      <w:pPr>
        <w:pStyle w:val="aff1"/>
        <w:widowControl w:val="0"/>
        <w:suppressAutoHyphens/>
        <w:rPr>
          <w:szCs w:val="28"/>
        </w:rPr>
      </w:pPr>
    </w:p>
    <w:p w14:paraId="713B5124" w14:textId="0A4706A1" w:rsidR="00866B23" w:rsidRPr="00CC7D11" w:rsidRDefault="004871F7" w:rsidP="00866B23">
      <w:pPr>
        <w:widowControl w:val="0"/>
        <w:suppressAutoHyphens/>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Казань 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6427"/>
        <w:gridCol w:w="2089"/>
      </w:tblGrid>
      <w:tr w:rsidR="00B00B5F" w:rsidRPr="00B00B5F" w14:paraId="7438609E" w14:textId="77777777" w:rsidTr="00BE6B38">
        <w:tc>
          <w:tcPr>
            <w:tcW w:w="9471" w:type="dxa"/>
            <w:gridSpan w:val="3"/>
            <w:tcBorders>
              <w:top w:val="nil"/>
              <w:left w:val="nil"/>
              <w:bottom w:val="nil"/>
              <w:right w:val="nil"/>
            </w:tcBorders>
            <w:shd w:val="clear" w:color="auto" w:fill="auto"/>
            <w:vAlign w:val="center"/>
          </w:tcPr>
          <w:p w14:paraId="5C383AE6" w14:textId="77777777" w:rsidR="00B00B5F" w:rsidRPr="00B00B5F" w:rsidRDefault="00B00B5F" w:rsidP="00B00B5F">
            <w:pPr>
              <w:spacing w:after="0" w:line="240" w:lineRule="auto"/>
              <w:jc w:val="center"/>
              <w:rPr>
                <w:rFonts w:ascii="Times New Roman" w:hAnsi="Times New Roman" w:cs="Times New Roman"/>
                <w:color w:val="000000"/>
                <w:sz w:val="28"/>
                <w:szCs w:val="28"/>
              </w:rPr>
            </w:pPr>
            <w:r w:rsidRPr="00B00B5F">
              <w:rPr>
                <w:rFonts w:ascii="Times New Roman" w:hAnsi="Times New Roman" w:cs="Times New Roman"/>
                <w:b/>
                <w:color w:val="000000"/>
                <w:sz w:val="28"/>
                <w:szCs w:val="28"/>
              </w:rPr>
              <w:lastRenderedPageBreak/>
              <w:t>СОСТАВ ПРОЕКТА</w:t>
            </w:r>
          </w:p>
        </w:tc>
      </w:tr>
      <w:tr w:rsidR="00B00B5F" w:rsidRPr="00B00B5F" w14:paraId="42826065" w14:textId="77777777" w:rsidTr="00BE6B38">
        <w:tc>
          <w:tcPr>
            <w:tcW w:w="9471" w:type="dxa"/>
            <w:gridSpan w:val="3"/>
            <w:tcBorders>
              <w:top w:val="nil"/>
              <w:left w:val="nil"/>
              <w:bottom w:val="nil"/>
              <w:right w:val="nil"/>
            </w:tcBorders>
            <w:shd w:val="clear" w:color="auto" w:fill="auto"/>
            <w:vAlign w:val="center"/>
          </w:tcPr>
          <w:p w14:paraId="31DF9026" w14:textId="77777777" w:rsidR="00B00B5F" w:rsidRPr="00B00B5F" w:rsidRDefault="00B00B5F" w:rsidP="00B00B5F">
            <w:pPr>
              <w:spacing w:after="0" w:line="240" w:lineRule="auto"/>
              <w:jc w:val="center"/>
              <w:rPr>
                <w:rFonts w:ascii="Times New Roman" w:hAnsi="Times New Roman" w:cs="Times New Roman"/>
                <w:color w:val="000000"/>
                <w:sz w:val="28"/>
                <w:szCs w:val="28"/>
              </w:rPr>
            </w:pPr>
            <w:r w:rsidRPr="00B00B5F">
              <w:rPr>
                <w:rFonts w:ascii="Times New Roman" w:hAnsi="Times New Roman" w:cs="Times New Roman"/>
                <w:color w:val="000000"/>
                <w:sz w:val="28"/>
                <w:szCs w:val="28"/>
              </w:rPr>
              <w:t>Генерального плана Сахаровского сельского поселения</w:t>
            </w:r>
          </w:p>
          <w:p w14:paraId="68A9DA4B" w14:textId="77777777" w:rsidR="00B00B5F" w:rsidRPr="00B00B5F" w:rsidRDefault="00B00B5F" w:rsidP="00B00B5F">
            <w:pPr>
              <w:spacing w:after="0" w:line="240" w:lineRule="auto"/>
              <w:jc w:val="center"/>
              <w:rPr>
                <w:rFonts w:ascii="Times New Roman" w:hAnsi="Times New Roman" w:cs="Times New Roman"/>
                <w:bCs/>
                <w:color w:val="000000"/>
                <w:sz w:val="28"/>
                <w:szCs w:val="28"/>
              </w:rPr>
            </w:pPr>
            <w:r w:rsidRPr="00B00B5F">
              <w:rPr>
                <w:rFonts w:ascii="Times New Roman" w:hAnsi="Times New Roman" w:cs="Times New Roman"/>
                <w:color w:val="000000"/>
                <w:sz w:val="28"/>
                <w:szCs w:val="28"/>
              </w:rPr>
              <w:t xml:space="preserve">Алексеевского муниципального района </w:t>
            </w:r>
            <w:r w:rsidRPr="00B00B5F">
              <w:rPr>
                <w:rFonts w:ascii="Times New Roman" w:hAnsi="Times New Roman" w:cs="Times New Roman"/>
                <w:bCs/>
                <w:color w:val="000000"/>
                <w:sz w:val="28"/>
                <w:szCs w:val="28"/>
              </w:rPr>
              <w:t>Республики Татарстан</w:t>
            </w:r>
          </w:p>
          <w:p w14:paraId="57285CF1" w14:textId="77777777" w:rsidR="00B00B5F" w:rsidRPr="00B00B5F" w:rsidRDefault="00B00B5F" w:rsidP="00B00B5F">
            <w:pPr>
              <w:spacing w:after="0" w:line="240" w:lineRule="auto"/>
              <w:jc w:val="center"/>
              <w:rPr>
                <w:rFonts w:ascii="Times New Roman" w:hAnsi="Times New Roman" w:cs="Times New Roman"/>
                <w:bCs/>
                <w:color w:val="000000"/>
                <w:sz w:val="28"/>
                <w:szCs w:val="28"/>
              </w:rPr>
            </w:pPr>
            <w:r w:rsidRPr="00B00B5F">
              <w:rPr>
                <w:rFonts w:ascii="Times New Roman" w:hAnsi="Times New Roman" w:cs="Times New Roman"/>
                <w:bCs/>
                <w:color w:val="000000"/>
                <w:sz w:val="28"/>
                <w:szCs w:val="28"/>
              </w:rPr>
              <w:t>(внесение изменений)</w:t>
            </w:r>
          </w:p>
        </w:tc>
      </w:tr>
      <w:tr w:rsidR="00B00B5F" w:rsidRPr="00B00B5F" w14:paraId="3230DEC4" w14:textId="77777777" w:rsidTr="00BE6B38">
        <w:tc>
          <w:tcPr>
            <w:tcW w:w="9471" w:type="dxa"/>
            <w:gridSpan w:val="3"/>
            <w:tcBorders>
              <w:top w:val="nil"/>
              <w:left w:val="nil"/>
              <w:bottom w:val="single" w:sz="4" w:space="0" w:color="auto"/>
              <w:right w:val="nil"/>
            </w:tcBorders>
            <w:shd w:val="clear" w:color="auto" w:fill="auto"/>
            <w:vAlign w:val="center"/>
          </w:tcPr>
          <w:p w14:paraId="1EB8CA2D" w14:textId="77777777" w:rsidR="00B00B5F" w:rsidRPr="00B00B5F" w:rsidRDefault="00B00B5F" w:rsidP="00B00B5F">
            <w:pPr>
              <w:spacing w:after="0" w:line="240" w:lineRule="auto"/>
              <w:rPr>
                <w:rFonts w:ascii="Times New Roman" w:hAnsi="Times New Roman" w:cs="Times New Roman"/>
                <w:color w:val="000000"/>
                <w:sz w:val="28"/>
                <w:szCs w:val="28"/>
              </w:rPr>
            </w:pPr>
          </w:p>
        </w:tc>
      </w:tr>
      <w:tr w:rsidR="00B00B5F" w:rsidRPr="00B00B5F" w14:paraId="3305F6D6" w14:textId="77777777" w:rsidTr="00BE6B38">
        <w:tc>
          <w:tcPr>
            <w:tcW w:w="955" w:type="dxa"/>
            <w:tcBorders>
              <w:top w:val="single" w:sz="4" w:space="0" w:color="auto"/>
            </w:tcBorders>
            <w:shd w:val="clear" w:color="auto" w:fill="auto"/>
            <w:vAlign w:val="center"/>
          </w:tcPr>
          <w:p w14:paraId="17DEC472" w14:textId="77777777" w:rsidR="00B00B5F" w:rsidRPr="00B00B5F" w:rsidRDefault="00B00B5F" w:rsidP="00B00B5F">
            <w:pPr>
              <w:spacing w:after="0" w:line="240" w:lineRule="auto"/>
              <w:jc w:val="center"/>
              <w:rPr>
                <w:rFonts w:ascii="Times New Roman" w:hAnsi="Times New Roman" w:cs="Times New Roman"/>
                <w:color w:val="000000"/>
                <w:sz w:val="28"/>
                <w:szCs w:val="28"/>
              </w:rPr>
            </w:pPr>
            <w:r w:rsidRPr="00B00B5F">
              <w:rPr>
                <w:rFonts w:ascii="Times New Roman" w:hAnsi="Times New Roman" w:cs="Times New Roman"/>
                <w:color w:val="000000"/>
                <w:sz w:val="28"/>
                <w:szCs w:val="28"/>
              </w:rPr>
              <w:t>№ п/п</w:t>
            </w:r>
          </w:p>
        </w:tc>
        <w:tc>
          <w:tcPr>
            <w:tcW w:w="6427" w:type="dxa"/>
            <w:tcBorders>
              <w:top w:val="single" w:sz="4" w:space="0" w:color="auto"/>
            </w:tcBorders>
            <w:shd w:val="clear" w:color="auto" w:fill="auto"/>
            <w:vAlign w:val="center"/>
          </w:tcPr>
          <w:p w14:paraId="58230894" w14:textId="77777777" w:rsidR="00B00B5F" w:rsidRPr="00B00B5F" w:rsidRDefault="00B00B5F" w:rsidP="00B00B5F">
            <w:pPr>
              <w:spacing w:after="0" w:line="240" w:lineRule="auto"/>
              <w:jc w:val="center"/>
              <w:rPr>
                <w:rFonts w:ascii="Times New Roman" w:hAnsi="Times New Roman" w:cs="Times New Roman"/>
                <w:color w:val="000000"/>
                <w:sz w:val="28"/>
                <w:szCs w:val="28"/>
              </w:rPr>
            </w:pPr>
            <w:r w:rsidRPr="00B00B5F">
              <w:rPr>
                <w:rFonts w:ascii="Times New Roman" w:hAnsi="Times New Roman" w:cs="Times New Roman"/>
                <w:color w:val="000000"/>
                <w:sz w:val="28"/>
                <w:szCs w:val="28"/>
              </w:rPr>
              <w:t>Наименование</w:t>
            </w:r>
          </w:p>
        </w:tc>
        <w:tc>
          <w:tcPr>
            <w:tcW w:w="2089" w:type="dxa"/>
            <w:tcBorders>
              <w:top w:val="single" w:sz="4" w:space="0" w:color="auto"/>
            </w:tcBorders>
            <w:shd w:val="clear" w:color="auto" w:fill="auto"/>
            <w:vAlign w:val="center"/>
          </w:tcPr>
          <w:p w14:paraId="530CF453" w14:textId="77777777" w:rsidR="00B00B5F" w:rsidRPr="00B00B5F" w:rsidRDefault="00B00B5F" w:rsidP="00B00B5F">
            <w:pPr>
              <w:spacing w:after="0" w:line="240" w:lineRule="auto"/>
              <w:jc w:val="center"/>
              <w:rPr>
                <w:rFonts w:ascii="Times New Roman" w:hAnsi="Times New Roman" w:cs="Times New Roman"/>
                <w:color w:val="000000"/>
                <w:sz w:val="28"/>
                <w:szCs w:val="28"/>
              </w:rPr>
            </w:pPr>
            <w:r w:rsidRPr="00B00B5F">
              <w:rPr>
                <w:rFonts w:ascii="Times New Roman" w:hAnsi="Times New Roman" w:cs="Times New Roman"/>
                <w:color w:val="000000"/>
                <w:sz w:val="28"/>
                <w:szCs w:val="28"/>
              </w:rPr>
              <w:t>№ листа/листов</w:t>
            </w:r>
          </w:p>
        </w:tc>
      </w:tr>
      <w:tr w:rsidR="00B00B5F" w:rsidRPr="00B00B5F" w14:paraId="2127BE67" w14:textId="77777777" w:rsidTr="00BE6B38">
        <w:tc>
          <w:tcPr>
            <w:tcW w:w="9471" w:type="dxa"/>
            <w:gridSpan w:val="3"/>
            <w:shd w:val="clear" w:color="auto" w:fill="auto"/>
            <w:vAlign w:val="center"/>
          </w:tcPr>
          <w:p w14:paraId="06DB2BB0" w14:textId="77777777" w:rsidR="00B00B5F" w:rsidRPr="00B00B5F" w:rsidRDefault="00B00B5F" w:rsidP="00B00B5F">
            <w:pPr>
              <w:spacing w:after="0" w:line="240" w:lineRule="auto"/>
              <w:contextualSpacing/>
              <w:rPr>
                <w:rFonts w:ascii="Times New Roman" w:hAnsi="Times New Roman" w:cs="Times New Roman"/>
                <w:b/>
                <w:color w:val="000000"/>
                <w:sz w:val="28"/>
                <w:szCs w:val="28"/>
              </w:rPr>
            </w:pPr>
          </w:p>
        </w:tc>
      </w:tr>
      <w:tr w:rsidR="00B00B5F" w:rsidRPr="00B00B5F" w14:paraId="47D0129B" w14:textId="77777777" w:rsidTr="00BE6B38">
        <w:tc>
          <w:tcPr>
            <w:tcW w:w="9471" w:type="dxa"/>
            <w:gridSpan w:val="3"/>
            <w:shd w:val="clear" w:color="auto" w:fill="auto"/>
            <w:vAlign w:val="center"/>
          </w:tcPr>
          <w:p w14:paraId="0CC0497E" w14:textId="77777777" w:rsidR="00B00B5F" w:rsidRPr="00B00B5F" w:rsidRDefault="00B00B5F" w:rsidP="00B00B5F">
            <w:pPr>
              <w:spacing w:after="0" w:line="240" w:lineRule="auto"/>
              <w:contextualSpacing/>
              <w:rPr>
                <w:rFonts w:ascii="Times New Roman" w:hAnsi="Times New Roman" w:cs="Times New Roman"/>
                <w:color w:val="000000"/>
                <w:sz w:val="28"/>
                <w:szCs w:val="28"/>
              </w:rPr>
            </w:pPr>
            <w:r w:rsidRPr="00B00B5F">
              <w:rPr>
                <w:rFonts w:ascii="Times New Roman" w:hAnsi="Times New Roman" w:cs="Times New Roman"/>
                <w:b/>
                <w:color w:val="000000"/>
                <w:sz w:val="28"/>
                <w:szCs w:val="28"/>
              </w:rPr>
              <w:t>Том 1 Генеральный план</w:t>
            </w:r>
          </w:p>
        </w:tc>
      </w:tr>
      <w:tr w:rsidR="00B00B5F" w:rsidRPr="00B00B5F" w14:paraId="414C3847" w14:textId="77777777" w:rsidTr="00BE6B38">
        <w:tc>
          <w:tcPr>
            <w:tcW w:w="9471" w:type="dxa"/>
            <w:gridSpan w:val="3"/>
            <w:shd w:val="clear" w:color="auto" w:fill="auto"/>
            <w:vAlign w:val="center"/>
          </w:tcPr>
          <w:p w14:paraId="1466A81E"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Текстовые материалы</w:t>
            </w:r>
          </w:p>
        </w:tc>
      </w:tr>
      <w:tr w:rsidR="00B00B5F" w:rsidRPr="00B00B5F" w14:paraId="5D7508BD" w14:textId="77777777" w:rsidTr="00BE6B38">
        <w:tc>
          <w:tcPr>
            <w:tcW w:w="955" w:type="dxa"/>
            <w:shd w:val="clear" w:color="auto" w:fill="auto"/>
            <w:vAlign w:val="center"/>
          </w:tcPr>
          <w:p w14:paraId="2417CA2C"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w:t>
            </w:r>
          </w:p>
        </w:tc>
        <w:tc>
          <w:tcPr>
            <w:tcW w:w="6427" w:type="dxa"/>
            <w:shd w:val="clear" w:color="auto" w:fill="auto"/>
            <w:vAlign w:val="center"/>
          </w:tcPr>
          <w:p w14:paraId="3FB3AD50"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Положение о территориальном планировании</w:t>
            </w:r>
          </w:p>
        </w:tc>
        <w:tc>
          <w:tcPr>
            <w:tcW w:w="2089" w:type="dxa"/>
            <w:shd w:val="clear" w:color="auto" w:fill="auto"/>
            <w:vAlign w:val="center"/>
          </w:tcPr>
          <w:p w14:paraId="6B0C99CC"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39</w:t>
            </w:r>
          </w:p>
        </w:tc>
      </w:tr>
      <w:tr w:rsidR="00B00B5F" w:rsidRPr="00B00B5F" w14:paraId="5950972A" w14:textId="77777777" w:rsidTr="00BE6B38">
        <w:tc>
          <w:tcPr>
            <w:tcW w:w="9471" w:type="dxa"/>
            <w:gridSpan w:val="3"/>
            <w:shd w:val="clear" w:color="auto" w:fill="auto"/>
            <w:vAlign w:val="center"/>
          </w:tcPr>
          <w:p w14:paraId="6DDD2E92"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Графические материалы</w:t>
            </w:r>
          </w:p>
        </w:tc>
      </w:tr>
      <w:tr w:rsidR="00B00B5F" w:rsidRPr="00B00B5F" w14:paraId="4EB1835A" w14:textId="77777777" w:rsidTr="00BE6B38">
        <w:tc>
          <w:tcPr>
            <w:tcW w:w="955" w:type="dxa"/>
            <w:shd w:val="clear" w:color="auto" w:fill="auto"/>
            <w:vAlign w:val="center"/>
          </w:tcPr>
          <w:p w14:paraId="03C4177A"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2</w:t>
            </w:r>
          </w:p>
        </w:tc>
        <w:tc>
          <w:tcPr>
            <w:tcW w:w="6427" w:type="dxa"/>
            <w:shd w:val="clear" w:color="auto" w:fill="auto"/>
            <w:vAlign w:val="center"/>
          </w:tcPr>
          <w:p w14:paraId="14C56868"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планируемого размещения объектов местного значения поселения М1:10000</w:t>
            </w:r>
          </w:p>
        </w:tc>
        <w:tc>
          <w:tcPr>
            <w:tcW w:w="2089" w:type="dxa"/>
            <w:shd w:val="clear" w:color="auto" w:fill="auto"/>
            <w:vAlign w:val="center"/>
          </w:tcPr>
          <w:p w14:paraId="74432363"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1/1</w:t>
            </w:r>
          </w:p>
        </w:tc>
      </w:tr>
      <w:tr w:rsidR="00B00B5F" w:rsidRPr="00B00B5F" w14:paraId="2DA6A68B" w14:textId="77777777" w:rsidTr="00BE6B38">
        <w:tc>
          <w:tcPr>
            <w:tcW w:w="955" w:type="dxa"/>
            <w:shd w:val="clear" w:color="auto" w:fill="auto"/>
            <w:vAlign w:val="center"/>
          </w:tcPr>
          <w:p w14:paraId="0B08ED3D"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3</w:t>
            </w:r>
          </w:p>
        </w:tc>
        <w:tc>
          <w:tcPr>
            <w:tcW w:w="6427" w:type="dxa"/>
            <w:shd w:val="clear" w:color="auto" w:fill="auto"/>
            <w:vAlign w:val="center"/>
          </w:tcPr>
          <w:p w14:paraId="7081F2F5"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границ населенных пунктов (в том числе границ образуемых населенных пунктов), входящих в состав поселения М1:10000</w:t>
            </w:r>
          </w:p>
        </w:tc>
        <w:tc>
          <w:tcPr>
            <w:tcW w:w="2089" w:type="dxa"/>
            <w:shd w:val="clear" w:color="auto" w:fill="auto"/>
            <w:vAlign w:val="center"/>
          </w:tcPr>
          <w:p w14:paraId="44528AE1"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2/1</w:t>
            </w:r>
          </w:p>
        </w:tc>
      </w:tr>
      <w:tr w:rsidR="00B00B5F" w:rsidRPr="00B00B5F" w14:paraId="12DDF432" w14:textId="77777777" w:rsidTr="00BE6B38">
        <w:tc>
          <w:tcPr>
            <w:tcW w:w="955" w:type="dxa"/>
            <w:shd w:val="clear" w:color="auto" w:fill="auto"/>
            <w:vAlign w:val="center"/>
          </w:tcPr>
          <w:p w14:paraId="6D4FDCF0"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4</w:t>
            </w:r>
          </w:p>
        </w:tc>
        <w:tc>
          <w:tcPr>
            <w:tcW w:w="6427" w:type="dxa"/>
            <w:shd w:val="clear" w:color="auto" w:fill="auto"/>
            <w:vAlign w:val="center"/>
          </w:tcPr>
          <w:p w14:paraId="2BDBD71A"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функциональных зон поселения М1:10000</w:t>
            </w:r>
          </w:p>
        </w:tc>
        <w:tc>
          <w:tcPr>
            <w:tcW w:w="2089" w:type="dxa"/>
            <w:shd w:val="clear" w:color="auto" w:fill="auto"/>
            <w:vAlign w:val="center"/>
          </w:tcPr>
          <w:p w14:paraId="2BD7DA49"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3/1</w:t>
            </w:r>
          </w:p>
        </w:tc>
      </w:tr>
      <w:tr w:rsidR="00B00B5F" w:rsidRPr="00B00B5F" w14:paraId="2A188707" w14:textId="77777777" w:rsidTr="00BE6B38">
        <w:tc>
          <w:tcPr>
            <w:tcW w:w="9471" w:type="dxa"/>
            <w:gridSpan w:val="3"/>
            <w:shd w:val="clear" w:color="auto" w:fill="auto"/>
            <w:vAlign w:val="center"/>
          </w:tcPr>
          <w:p w14:paraId="67EDD530"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Приложение</w:t>
            </w:r>
          </w:p>
        </w:tc>
      </w:tr>
      <w:tr w:rsidR="00B00B5F" w:rsidRPr="00B00B5F" w14:paraId="64819C64" w14:textId="77777777" w:rsidTr="00BE6B38">
        <w:tc>
          <w:tcPr>
            <w:tcW w:w="955" w:type="dxa"/>
            <w:shd w:val="clear" w:color="auto" w:fill="auto"/>
            <w:vAlign w:val="center"/>
          </w:tcPr>
          <w:p w14:paraId="0A00E34D"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5</w:t>
            </w:r>
          </w:p>
        </w:tc>
        <w:tc>
          <w:tcPr>
            <w:tcW w:w="6427" w:type="dxa"/>
            <w:shd w:val="clear" w:color="auto" w:fill="auto"/>
            <w:vAlign w:val="center"/>
          </w:tcPr>
          <w:p w14:paraId="5F1CA696"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Сведения о границах населенных пунктов</w:t>
            </w:r>
          </w:p>
        </w:tc>
        <w:tc>
          <w:tcPr>
            <w:tcW w:w="2089" w:type="dxa"/>
            <w:shd w:val="clear" w:color="auto" w:fill="auto"/>
            <w:vAlign w:val="center"/>
          </w:tcPr>
          <w:p w14:paraId="692FA95F"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w:t>
            </w:r>
          </w:p>
        </w:tc>
      </w:tr>
      <w:tr w:rsidR="00B00B5F" w:rsidRPr="00B00B5F" w14:paraId="19024253" w14:textId="77777777" w:rsidTr="00BE6B38">
        <w:tc>
          <w:tcPr>
            <w:tcW w:w="9471" w:type="dxa"/>
            <w:gridSpan w:val="3"/>
            <w:shd w:val="clear" w:color="auto" w:fill="auto"/>
            <w:vAlign w:val="center"/>
          </w:tcPr>
          <w:p w14:paraId="5B59A455" w14:textId="77777777" w:rsidR="00B00B5F" w:rsidRPr="00B00B5F" w:rsidRDefault="00B00B5F" w:rsidP="00B00B5F">
            <w:pPr>
              <w:spacing w:after="0" w:line="240" w:lineRule="auto"/>
              <w:contextualSpacing/>
              <w:rPr>
                <w:rFonts w:ascii="Times New Roman" w:hAnsi="Times New Roman" w:cs="Times New Roman"/>
                <w:b/>
                <w:color w:val="000000"/>
                <w:sz w:val="28"/>
                <w:szCs w:val="28"/>
              </w:rPr>
            </w:pPr>
          </w:p>
        </w:tc>
      </w:tr>
      <w:tr w:rsidR="00B00B5F" w:rsidRPr="00B00B5F" w14:paraId="39FE3AE7" w14:textId="77777777" w:rsidTr="00BE6B38">
        <w:tc>
          <w:tcPr>
            <w:tcW w:w="9471" w:type="dxa"/>
            <w:gridSpan w:val="3"/>
            <w:shd w:val="clear" w:color="auto" w:fill="auto"/>
            <w:vAlign w:val="center"/>
          </w:tcPr>
          <w:p w14:paraId="06B71DC8" w14:textId="77777777" w:rsidR="00B00B5F" w:rsidRPr="00B00B5F" w:rsidRDefault="00B00B5F" w:rsidP="00B00B5F">
            <w:pPr>
              <w:spacing w:after="0" w:line="240" w:lineRule="auto"/>
              <w:contextualSpacing/>
              <w:rPr>
                <w:rFonts w:ascii="Times New Roman" w:hAnsi="Times New Roman" w:cs="Times New Roman"/>
                <w:color w:val="000000"/>
                <w:sz w:val="28"/>
                <w:szCs w:val="28"/>
              </w:rPr>
            </w:pPr>
            <w:r w:rsidRPr="00B00B5F">
              <w:rPr>
                <w:rFonts w:ascii="Times New Roman" w:hAnsi="Times New Roman" w:cs="Times New Roman"/>
                <w:b/>
                <w:color w:val="000000"/>
                <w:sz w:val="28"/>
                <w:szCs w:val="28"/>
              </w:rPr>
              <w:t>Том 2 Материалы по обоснованию генерального плана</w:t>
            </w:r>
          </w:p>
        </w:tc>
      </w:tr>
      <w:tr w:rsidR="00B00B5F" w:rsidRPr="00B00B5F" w14:paraId="05323827" w14:textId="77777777" w:rsidTr="00BE6B38">
        <w:tc>
          <w:tcPr>
            <w:tcW w:w="9471" w:type="dxa"/>
            <w:gridSpan w:val="3"/>
            <w:shd w:val="clear" w:color="auto" w:fill="auto"/>
            <w:vAlign w:val="center"/>
          </w:tcPr>
          <w:p w14:paraId="69268110"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Текстовые материалы</w:t>
            </w:r>
          </w:p>
        </w:tc>
      </w:tr>
      <w:tr w:rsidR="00B00B5F" w:rsidRPr="00B00B5F" w14:paraId="18B9A476" w14:textId="77777777" w:rsidTr="00BE6B38">
        <w:tc>
          <w:tcPr>
            <w:tcW w:w="955" w:type="dxa"/>
            <w:shd w:val="clear" w:color="auto" w:fill="auto"/>
            <w:vAlign w:val="center"/>
          </w:tcPr>
          <w:p w14:paraId="72A0F4E0"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w:t>
            </w:r>
          </w:p>
        </w:tc>
        <w:tc>
          <w:tcPr>
            <w:tcW w:w="6427" w:type="dxa"/>
            <w:shd w:val="clear" w:color="auto" w:fill="auto"/>
            <w:vAlign w:val="center"/>
          </w:tcPr>
          <w:p w14:paraId="23DF24DF"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Пояснительная записка</w:t>
            </w:r>
          </w:p>
        </w:tc>
        <w:tc>
          <w:tcPr>
            <w:tcW w:w="2089" w:type="dxa"/>
            <w:shd w:val="clear" w:color="auto" w:fill="auto"/>
            <w:vAlign w:val="center"/>
          </w:tcPr>
          <w:p w14:paraId="42963D47"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101</w:t>
            </w:r>
          </w:p>
        </w:tc>
      </w:tr>
      <w:tr w:rsidR="00B00B5F" w:rsidRPr="00B00B5F" w14:paraId="16F82142" w14:textId="77777777" w:rsidTr="00BE6B38">
        <w:tc>
          <w:tcPr>
            <w:tcW w:w="955" w:type="dxa"/>
            <w:shd w:val="clear" w:color="auto" w:fill="auto"/>
            <w:vAlign w:val="center"/>
          </w:tcPr>
          <w:p w14:paraId="24E70A47"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2</w:t>
            </w:r>
          </w:p>
        </w:tc>
        <w:tc>
          <w:tcPr>
            <w:tcW w:w="6427" w:type="dxa"/>
            <w:shd w:val="clear" w:color="auto" w:fill="auto"/>
            <w:vAlign w:val="center"/>
          </w:tcPr>
          <w:p w14:paraId="41E18415" w14:textId="77777777" w:rsidR="00A31C8C" w:rsidRPr="00A31C8C" w:rsidRDefault="00A31C8C" w:rsidP="00A31C8C">
            <w:pPr>
              <w:spacing w:after="0" w:line="240" w:lineRule="auto"/>
              <w:rPr>
                <w:rFonts w:ascii="Times New Roman" w:hAnsi="Times New Roman" w:cs="Times New Roman"/>
                <w:color w:val="000000"/>
                <w:sz w:val="28"/>
                <w:szCs w:val="28"/>
              </w:rPr>
            </w:pPr>
            <w:r w:rsidRPr="00A31C8C">
              <w:rPr>
                <w:rFonts w:ascii="Times New Roman" w:hAnsi="Times New Roman" w:cs="Times New Roman"/>
                <w:color w:val="000000"/>
                <w:sz w:val="28"/>
                <w:szCs w:val="28"/>
              </w:rPr>
              <w:t xml:space="preserve">Охрана окружающей среды </w:t>
            </w:r>
          </w:p>
          <w:p w14:paraId="0394E60F" w14:textId="77777777" w:rsidR="00A31C8C" w:rsidRPr="00A31C8C" w:rsidRDefault="00A31C8C" w:rsidP="00A31C8C">
            <w:pPr>
              <w:spacing w:after="0" w:line="240" w:lineRule="auto"/>
              <w:rPr>
                <w:rFonts w:ascii="Times New Roman" w:hAnsi="Times New Roman" w:cs="Times New Roman"/>
                <w:color w:val="000000"/>
                <w:sz w:val="28"/>
                <w:szCs w:val="28"/>
              </w:rPr>
            </w:pPr>
            <w:r w:rsidRPr="00A31C8C">
              <w:rPr>
                <w:rFonts w:ascii="Times New Roman" w:hAnsi="Times New Roman" w:cs="Times New Roman"/>
                <w:color w:val="000000"/>
                <w:sz w:val="28"/>
                <w:szCs w:val="28"/>
              </w:rPr>
              <w:t>и перечень мероприятий по инженерной подготовке территории,</w:t>
            </w:r>
          </w:p>
          <w:p w14:paraId="4E81FD3D" w14:textId="024A8B6B" w:rsidR="00B00B5F" w:rsidRPr="00B00B5F" w:rsidRDefault="00A31C8C" w:rsidP="00A31C8C">
            <w:pPr>
              <w:spacing w:after="0" w:line="240" w:lineRule="auto"/>
              <w:rPr>
                <w:rFonts w:ascii="Times New Roman" w:hAnsi="Times New Roman" w:cs="Times New Roman"/>
                <w:color w:val="000000"/>
                <w:sz w:val="28"/>
                <w:szCs w:val="28"/>
              </w:rPr>
            </w:pPr>
            <w:r w:rsidRPr="00A31C8C">
              <w:rPr>
                <w:rFonts w:ascii="Times New Roman" w:hAnsi="Times New Roman" w:cs="Times New Roman"/>
                <w:color w:val="000000"/>
                <w:sz w:val="28"/>
                <w:szCs w:val="28"/>
              </w:rPr>
              <w:t xml:space="preserve"> мероприятий по гражданской обороне, мероприятий по предупреждению чрезвычайных ситуаций природного и техногенного характера</w:t>
            </w:r>
          </w:p>
        </w:tc>
        <w:tc>
          <w:tcPr>
            <w:tcW w:w="2089" w:type="dxa"/>
            <w:shd w:val="clear" w:color="auto" w:fill="auto"/>
            <w:vAlign w:val="center"/>
          </w:tcPr>
          <w:p w14:paraId="6BDCF6E2"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144</w:t>
            </w:r>
          </w:p>
        </w:tc>
      </w:tr>
      <w:tr w:rsidR="00B00B5F" w:rsidRPr="00B00B5F" w14:paraId="262DE954" w14:textId="77777777" w:rsidTr="00BE6B38">
        <w:tc>
          <w:tcPr>
            <w:tcW w:w="9471" w:type="dxa"/>
            <w:gridSpan w:val="3"/>
            <w:shd w:val="clear" w:color="auto" w:fill="auto"/>
            <w:vAlign w:val="center"/>
          </w:tcPr>
          <w:p w14:paraId="48209CD8"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Графические материалы</w:t>
            </w:r>
          </w:p>
        </w:tc>
      </w:tr>
      <w:tr w:rsidR="00B00B5F" w:rsidRPr="00B00B5F" w14:paraId="181FD9FF" w14:textId="77777777" w:rsidTr="00BE6B38">
        <w:tc>
          <w:tcPr>
            <w:tcW w:w="955" w:type="dxa"/>
            <w:shd w:val="clear" w:color="auto" w:fill="auto"/>
            <w:vAlign w:val="center"/>
          </w:tcPr>
          <w:p w14:paraId="4A5D13B5"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3</w:t>
            </w:r>
          </w:p>
        </w:tc>
        <w:tc>
          <w:tcPr>
            <w:tcW w:w="6427" w:type="dxa"/>
            <w:shd w:val="clear" w:color="auto" w:fill="auto"/>
            <w:vAlign w:val="center"/>
          </w:tcPr>
          <w:p w14:paraId="6FC9D893"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современного использования территории поселения М1:10000</w:t>
            </w:r>
          </w:p>
        </w:tc>
        <w:tc>
          <w:tcPr>
            <w:tcW w:w="2089" w:type="dxa"/>
            <w:shd w:val="clear" w:color="auto" w:fill="auto"/>
            <w:vAlign w:val="center"/>
          </w:tcPr>
          <w:p w14:paraId="2D8666BB"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1/1</w:t>
            </w:r>
          </w:p>
        </w:tc>
      </w:tr>
      <w:tr w:rsidR="00B00B5F" w:rsidRPr="00B00B5F" w14:paraId="00F1FDF0" w14:textId="77777777" w:rsidTr="00BE6B38">
        <w:tc>
          <w:tcPr>
            <w:tcW w:w="955" w:type="dxa"/>
            <w:shd w:val="clear" w:color="auto" w:fill="auto"/>
            <w:vAlign w:val="center"/>
          </w:tcPr>
          <w:p w14:paraId="18FAB8BF"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4</w:t>
            </w:r>
          </w:p>
        </w:tc>
        <w:tc>
          <w:tcPr>
            <w:tcW w:w="6427" w:type="dxa"/>
            <w:shd w:val="clear" w:color="auto" w:fill="auto"/>
            <w:vAlign w:val="center"/>
          </w:tcPr>
          <w:p w14:paraId="658E3833"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089" w:type="dxa"/>
            <w:shd w:val="clear" w:color="auto" w:fill="auto"/>
            <w:vAlign w:val="center"/>
          </w:tcPr>
          <w:p w14:paraId="1C0EDAF1"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2/1</w:t>
            </w:r>
          </w:p>
        </w:tc>
      </w:tr>
      <w:tr w:rsidR="00B00B5F" w:rsidRPr="00B00B5F" w14:paraId="107F2F8A" w14:textId="77777777" w:rsidTr="00BE6B38">
        <w:tc>
          <w:tcPr>
            <w:tcW w:w="955" w:type="dxa"/>
            <w:shd w:val="clear" w:color="auto" w:fill="auto"/>
            <w:vAlign w:val="center"/>
          </w:tcPr>
          <w:p w14:paraId="5EA77E02"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5</w:t>
            </w:r>
          </w:p>
        </w:tc>
        <w:tc>
          <w:tcPr>
            <w:tcW w:w="6427" w:type="dxa"/>
            <w:shd w:val="clear" w:color="auto" w:fill="auto"/>
            <w:vAlign w:val="center"/>
          </w:tcPr>
          <w:p w14:paraId="5A99F7CE"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инженерной инфраструктуры М1:10000</w:t>
            </w:r>
          </w:p>
        </w:tc>
        <w:tc>
          <w:tcPr>
            <w:tcW w:w="2089" w:type="dxa"/>
            <w:shd w:val="clear" w:color="auto" w:fill="auto"/>
            <w:vAlign w:val="center"/>
          </w:tcPr>
          <w:p w14:paraId="5FC48069"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3/1</w:t>
            </w:r>
          </w:p>
        </w:tc>
      </w:tr>
      <w:tr w:rsidR="00B00B5F" w:rsidRPr="00B00B5F" w14:paraId="6BB24600" w14:textId="77777777" w:rsidTr="00BE6B38">
        <w:tc>
          <w:tcPr>
            <w:tcW w:w="955" w:type="dxa"/>
            <w:shd w:val="clear" w:color="auto" w:fill="auto"/>
            <w:vAlign w:val="center"/>
          </w:tcPr>
          <w:p w14:paraId="7A4F6A1E"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6</w:t>
            </w:r>
          </w:p>
        </w:tc>
        <w:tc>
          <w:tcPr>
            <w:tcW w:w="6427" w:type="dxa"/>
            <w:shd w:val="clear" w:color="auto" w:fill="auto"/>
            <w:vAlign w:val="center"/>
          </w:tcPr>
          <w:p w14:paraId="53A6E873"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зон с особыми условиями использования территории (существующее положение) М1:10000</w:t>
            </w:r>
          </w:p>
        </w:tc>
        <w:tc>
          <w:tcPr>
            <w:tcW w:w="2089" w:type="dxa"/>
            <w:shd w:val="clear" w:color="auto" w:fill="auto"/>
            <w:vAlign w:val="center"/>
          </w:tcPr>
          <w:p w14:paraId="45305ED1"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4/1</w:t>
            </w:r>
          </w:p>
        </w:tc>
      </w:tr>
      <w:tr w:rsidR="00B00B5F" w:rsidRPr="00B00B5F" w14:paraId="23F140AC" w14:textId="77777777" w:rsidTr="00BE6B38">
        <w:tc>
          <w:tcPr>
            <w:tcW w:w="955" w:type="dxa"/>
            <w:shd w:val="clear" w:color="auto" w:fill="auto"/>
            <w:vAlign w:val="center"/>
          </w:tcPr>
          <w:p w14:paraId="3134522E"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7</w:t>
            </w:r>
          </w:p>
        </w:tc>
        <w:tc>
          <w:tcPr>
            <w:tcW w:w="6427" w:type="dxa"/>
            <w:shd w:val="clear" w:color="auto" w:fill="auto"/>
            <w:vAlign w:val="center"/>
          </w:tcPr>
          <w:p w14:paraId="3F418301"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Карта зон с особыми условиями использования территории (проектное предложение) М1:10000</w:t>
            </w:r>
          </w:p>
        </w:tc>
        <w:tc>
          <w:tcPr>
            <w:tcW w:w="2089" w:type="dxa"/>
            <w:shd w:val="clear" w:color="auto" w:fill="auto"/>
            <w:vAlign w:val="center"/>
          </w:tcPr>
          <w:p w14:paraId="4F4BA477" w14:textId="77777777" w:rsidR="00B00B5F" w:rsidRPr="00B00B5F" w:rsidRDefault="00B00B5F" w:rsidP="00B00B5F">
            <w:pPr>
              <w:spacing w:after="0" w:line="240" w:lineRule="auto"/>
              <w:rPr>
                <w:rFonts w:ascii="Times New Roman" w:hAnsi="Times New Roman" w:cs="Times New Roman"/>
                <w:color w:val="000000"/>
                <w:sz w:val="28"/>
                <w:szCs w:val="28"/>
              </w:rPr>
            </w:pPr>
            <w:r w:rsidRPr="00B00B5F">
              <w:rPr>
                <w:rFonts w:ascii="Times New Roman" w:hAnsi="Times New Roman" w:cs="Times New Roman"/>
                <w:color w:val="000000"/>
                <w:sz w:val="28"/>
                <w:szCs w:val="28"/>
              </w:rPr>
              <w:t>5/1</w:t>
            </w:r>
          </w:p>
        </w:tc>
      </w:tr>
    </w:tbl>
    <w:p w14:paraId="37CA7512" w14:textId="77777777" w:rsidR="00F251AE" w:rsidRPr="0092478D" w:rsidRDefault="00F251AE" w:rsidP="0013102A">
      <w:pPr>
        <w:widowControl w:val="0"/>
        <w:suppressAutoHyphens/>
        <w:spacing w:after="0" w:line="240" w:lineRule="auto"/>
        <w:ind w:firstLine="709"/>
        <w:contextualSpacing/>
        <w:jc w:val="center"/>
        <w:rPr>
          <w:rFonts w:ascii="Times New Roman" w:hAnsi="Times New Roman" w:cs="Times New Roman"/>
          <w:b/>
          <w:color w:val="7B7B7B" w:themeColor="accent3" w:themeShade="BF"/>
          <w:sz w:val="27"/>
          <w:szCs w:val="27"/>
        </w:rPr>
      </w:pPr>
    </w:p>
    <w:p w14:paraId="6CF9F5D9" w14:textId="77777777" w:rsidR="00107E1D" w:rsidRPr="0092478D" w:rsidRDefault="00B47D55" w:rsidP="0013102A">
      <w:pPr>
        <w:widowControl w:val="0"/>
        <w:suppressAutoHyphens/>
        <w:spacing w:after="0" w:line="240" w:lineRule="auto"/>
        <w:ind w:firstLine="709"/>
        <w:contextualSpacing/>
        <w:jc w:val="both"/>
        <w:rPr>
          <w:rFonts w:ascii="Times New Roman" w:hAnsi="Times New Roman" w:cs="Times New Roman"/>
          <w:b/>
          <w:color w:val="7B7B7B" w:themeColor="accent3" w:themeShade="BF"/>
          <w:sz w:val="32"/>
          <w:szCs w:val="32"/>
        </w:rPr>
      </w:pPr>
      <w:r w:rsidRPr="0092478D">
        <w:rPr>
          <w:rFonts w:ascii="Times New Roman" w:eastAsia="Times New Roman" w:hAnsi="Times New Roman" w:cs="Times New Roman"/>
          <w:noProof/>
          <w:color w:val="7B7B7B" w:themeColor="accent3" w:themeShade="BF"/>
          <w:sz w:val="26"/>
          <w:szCs w:val="26"/>
          <w:lang w:eastAsia="ru-RU"/>
        </w:rPr>
        <w:br w:type="page"/>
      </w:r>
    </w:p>
    <w:sdt>
      <w:sdtPr>
        <w:rPr>
          <w:rFonts w:ascii="Times New Roman" w:eastAsiaTheme="minorHAnsi" w:hAnsi="Times New Roman" w:cs="Times New Roman"/>
          <w:color w:val="7B7B7B" w:themeColor="accent3" w:themeShade="BF"/>
          <w:sz w:val="22"/>
          <w:szCs w:val="22"/>
          <w:lang w:eastAsia="en-US"/>
        </w:rPr>
        <w:id w:val="-1822803547"/>
        <w:docPartObj>
          <w:docPartGallery w:val="Table of Contents"/>
          <w:docPartUnique/>
        </w:docPartObj>
      </w:sdtPr>
      <w:sdtEndPr>
        <w:rPr>
          <w:bCs/>
          <w:highlight w:val="lightGray"/>
        </w:rPr>
      </w:sdtEndPr>
      <w:sdtContent>
        <w:p w14:paraId="30258C52" w14:textId="22BB9F15" w:rsidR="00C8666D" w:rsidRPr="00C8666D" w:rsidRDefault="005521D2" w:rsidP="000E2777">
          <w:pPr>
            <w:pStyle w:val="aff2"/>
            <w:keepNext w:val="0"/>
            <w:keepLines w:val="0"/>
            <w:widowControl w:val="0"/>
            <w:suppressAutoHyphens/>
            <w:spacing w:line="240" w:lineRule="auto"/>
            <w:jc w:val="center"/>
            <w:rPr>
              <w:noProof/>
            </w:rPr>
          </w:pPr>
          <w:r w:rsidRPr="00F979E5">
            <w:rPr>
              <w:rFonts w:ascii="Times New Roman" w:eastAsiaTheme="minorHAnsi" w:hAnsi="Times New Roman" w:cs="Times New Roman"/>
              <w:color w:val="auto"/>
              <w:sz w:val="28"/>
              <w:szCs w:val="26"/>
              <w:lang w:eastAsia="en-US"/>
            </w:rPr>
            <w:t>СОДЕРЖАНИЕ</w:t>
          </w:r>
          <w:r w:rsidR="000E2777" w:rsidRPr="00F979E5">
            <w:rPr>
              <w:rFonts w:ascii="Times New Roman" w:eastAsiaTheme="minorHAnsi" w:hAnsi="Times New Roman" w:cs="Times New Roman"/>
              <w:color w:val="auto"/>
              <w:sz w:val="28"/>
              <w:szCs w:val="26"/>
              <w:lang w:eastAsia="en-US"/>
            </w:rPr>
            <w:t xml:space="preserve"> </w:t>
          </w:r>
        </w:p>
        <w:p w14:paraId="54E6F465" w14:textId="5538E065" w:rsidR="00C8666D" w:rsidRPr="00C8666D" w:rsidRDefault="00C8666D">
          <w:pPr>
            <w:pStyle w:val="14"/>
            <w:rPr>
              <w:rFonts w:asciiTheme="minorHAnsi" w:eastAsiaTheme="minorEastAsia" w:hAnsiTheme="minorHAnsi" w:cstheme="minorBidi"/>
              <w:b w:val="0"/>
              <w:bCs w:val="0"/>
              <w:caps w:val="0"/>
            </w:rPr>
          </w:pPr>
          <w:r w:rsidRPr="00214020">
            <w:rPr>
              <w:b w:val="0"/>
            </w:rPr>
            <w:t>ВВЕДЕНИЕ</w:t>
          </w:r>
          <w:r w:rsidRPr="00C8666D">
            <w:rPr>
              <w:b w:val="0"/>
              <w:webHidden/>
            </w:rPr>
            <w:tab/>
          </w:r>
          <w:r w:rsidR="00B00B5F">
            <w:rPr>
              <w:b w:val="0"/>
              <w:webHidden/>
            </w:rPr>
            <w:t>5</w:t>
          </w:r>
        </w:p>
        <w:p w14:paraId="3B3AA819" w14:textId="026A431E" w:rsidR="00C8666D" w:rsidRPr="00C8666D" w:rsidRDefault="00C8666D">
          <w:pPr>
            <w:pStyle w:val="14"/>
            <w:rPr>
              <w:rFonts w:asciiTheme="minorHAnsi" w:eastAsiaTheme="minorEastAsia" w:hAnsiTheme="minorHAnsi" w:cstheme="minorBidi"/>
              <w:b w:val="0"/>
              <w:bCs w:val="0"/>
              <w:caps w:val="0"/>
            </w:rPr>
          </w:pPr>
          <w:r w:rsidRPr="00214020">
            <w:rPr>
              <w:b w:val="0"/>
            </w:rPr>
            <w:t>1. ПРИРОДНАЯ ХАРАКТЕРИСТИКА ТЕРРИТОРИИ</w:t>
          </w:r>
          <w:r w:rsidRPr="00C8666D">
            <w:rPr>
              <w:b w:val="0"/>
              <w:webHidden/>
            </w:rPr>
            <w:tab/>
          </w:r>
          <w:r w:rsidR="00B00B5F">
            <w:rPr>
              <w:b w:val="0"/>
              <w:webHidden/>
            </w:rPr>
            <w:t>6</w:t>
          </w:r>
        </w:p>
        <w:p w14:paraId="544FA604" w14:textId="4596FA4E" w:rsidR="00C8666D" w:rsidRPr="00C8666D" w:rsidRDefault="00C8666D">
          <w:pPr>
            <w:pStyle w:val="25"/>
            <w:rPr>
              <w:rFonts w:asciiTheme="minorHAnsi" w:eastAsiaTheme="minorEastAsia" w:hAnsiTheme="minorHAnsi" w:cstheme="minorBidi"/>
              <w:bCs w:val="0"/>
              <w:sz w:val="22"/>
              <w:szCs w:val="22"/>
            </w:rPr>
          </w:pPr>
          <w:r w:rsidRPr="00214020">
            <w:t>1.1 Рельеф и геоморфология</w:t>
          </w:r>
          <w:r w:rsidRPr="00C8666D">
            <w:rPr>
              <w:webHidden/>
            </w:rPr>
            <w:tab/>
          </w:r>
          <w:r w:rsidR="00B00B5F">
            <w:rPr>
              <w:webHidden/>
            </w:rPr>
            <w:t>6</w:t>
          </w:r>
        </w:p>
        <w:p w14:paraId="0EA0C69E" w14:textId="43442C11" w:rsidR="00C8666D" w:rsidRPr="00C8666D" w:rsidRDefault="00C8666D">
          <w:pPr>
            <w:pStyle w:val="25"/>
            <w:rPr>
              <w:rFonts w:asciiTheme="minorHAnsi" w:eastAsiaTheme="minorEastAsia" w:hAnsiTheme="minorHAnsi" w:cstheme="minorBidi"/>
              <w:bCs w:val="0"/>
              <w:sz w:val="22"/>
              <w:szCs w:val="22"/>
            </w:rPr>
          </w:pPr>
          <w:r w:rsidRPr="00214020">
            <w:t>1.2 Геологическое строение</w:t>
          </w:r>
          <w:r w:rsidRPr="00C8666D">
            <w:rPr>
              <w:webHidden/>
            </w:rPr>
            <w:tab/>
          </w:r>
          <w:r w:rsidR="00B00B5F">
            <w:rPr>
              <w:webHidden/>
            </w:rPr>
            <w:t>6</w:t>
          </w:r>
        </w:p>
        <w:p w14:paraId="48F042BC" w14:textId="3C276FEC" w:rsidR="00C8666D" w:rsidRPr="00C8666D" w:rsidRDefault="00C8666D">
          <w:pPr>
            <w:pStyle w:val="25"/>
            <w:rPr>
              <w:rFonts w:asciiTheme="minorHAnsi" w:eastAsiaTheme="minorEastAsia" w:hAnsiTheme="minorHAnsi" w:cstheme="minorBidi"/>
              <w:bCs w:val="0"/>
              <w:sz w:val="22"/>
              <w:szCs w:val="22"/>
            </w:rPr>
          </w:pPr>
          <w:r w:rsidRPr="00214020">
            <w:t>1.3 Тектоника и сейсмичность</w:t>
          </w:r>
          <w:r w:rsidRPr="00C8666D">
            <w:rPr>
              <w:webHidden/>
            </w:rPr>
            <w:tab/>
          </w:r>
          <w:r w:rsidR="00B00B5F">
            <w:rPr>
              <w:webHidden/>
            </w:rPr>
            <w:t>6</w:t>
          </w:r>
        </w:p>
        <w:p w14:paraId="443D0DFF" w14:textId="3E347E2C" w:rsidR="00C8666D" w:rsidRPr="00C8666D" w:rsidRDefault="00C8666D">
          <w:pPr>
            <w:pStyle w:val="25"/>
            <w:rPr>
              <w:rFonts w:asciiTheme="minorHAnsi" w:eastAsiaTheme="minorEastAsia" w:hAnsiTheme="minorHAnsi" w:cstheme="minorBidi"/>
              <w:bCs w:val="0"/>
              <w:sz w:val="22"/>
              <w:szCs w:val="22"/>
            </w:rPr>
          </w:pPr>
          <w:r w:rsidRPr="00214020">
            <w:t>1.4 Полезные ископаемые</w:t>
          </w:r>
          <w:r w:rsidRPr="00C8666D">
            <w:rPr>
              <w:webHidden/>
            </w:rPr>
            <w:tab/>
          </w:r>
          <w:r w:rsidR="00B00B5F">
            <w:rPr>
              <w:webHidden/>
            </w:rPr>
            <w:t>9</w:t>
          </w:r>
        </w:p>
        <w:p w14:paraId="754ED875" w14:textId="7D724928" w:rsidR="00C8666D" w:rsidRPr="00C8666D" w:rsidRDefault="00C8666D">
          <w:pPr>
            <w:pStyle w:val="25"/>
            <w:rPr>
              <w:rFonts w:asciiTheme="minorHAnsi" w:eastAsiaTheme="minorEastAsia" w:hAnsiTheme="minorHAnsi" w:cstheme="minorBidi"/>
              <w:bCs w:val="0"/>
              <w:sz w:val="22"/>
              <w:szCs w:val="22"/>
            </w:rPr>
          </w:pPr>
          <w:r w:rsidRPr="00214020">
            <w:t>1.5 Гидрогеологические условия</w:t>
          </w:r>
          <w:r w:rsidRPr="00C8666D">
            <w:rPr>
              <w:webHidden/>
            </w:rPr>
            <w:tab/>
          </w:r>
          <w:r w:rsidR="00B00B5F">
            <w:rPr>
              <w:webHidden/>
            </w:rPr>
            <w:t>11</w:t>
          </w:r>
        </w:p>
        <w:p w14:paraId="6CD30520" w14:textId="65AB1F11" w:rsidR="00C8666D" w:rsidRPr="00C8666D" w:rsidRDefault="00C8666D">
          <w:pPr>
            <w:pStyle w:val="25"/>
            <w:rPr>
              <w:rFonts w:asciiTheme="minorHAnsi" w:eastAsiaTheme="minorEastAsia" w:hAnsiTheme="minorHAnsi" w:cstheme="minorBidi"/>
              <w:bCs w:val="0"/>
              <w:sz w:val="22"/>
              <w:szCs w:val="22"/>
            </w:rPr>
          </w:pPr>
          <w:r w:rsidRPr="00214020">
            <w:t>1.6 Поверхностные воды</w:t>
          </w:r>
          <w:r w:rsidRPr="00C8666D">
            <w:rPr>
              <w:webHidden/>
            </w:rPr>
            <w:tab/>
          </w:r>
          <w:r w:rsidR="00B00B5F">
            <w:rPr>
              <w:webHidden/>
            </w:rPr>
            <w:t>13</w:t>
          </w:r>
        </w:p>
        <w:p w14:paraId="767889F1" w14:textId="3D246242" w:rsidR="00C8666D" w:rsidRPr="00C8666D" w:rsidRDefault="00C8666D">
          <w:pPr>
            <w:pStyle w:val="25"/>
            <w:rPr>
              <w:rFonts w:asciiTheme="minorHAnsi" w:eastAsiaTheme="minorEastAsia" w:hAnsiTheme="minorHAnsi" w:cstheme="minorBidi"/>
              <w:bCs w:val="0"/>
              <w:sz w:val="22"/>
              <w:szCs w:val="22"/>
            </w:rPr>
          </w:pPr>
          <w:r w:rsidRPr="00214020">
            <w:t>1.7 Климатическая характеристика</w:t>
          </w:r>
          <w:r w:rsidRPr="00C8666D">
            <w:rPr>
              <w:webHidden/>
            </w:rPr>
            <w:tab/>
          </w:r>
          <w:r w:rsidR="00B00B5F">
            <w:rPr>
              <w:webHidden/>
            </w:rPr>
            <w:t>14</w:t>
          </w:r>
        </w:p>
        <w:p w14:paraId="0950E35B" w14:textId="4032ADA9" w:rsidR="00C8666D" w:rsidRPr="00C8666D" w:rsidRDefault="00C8666D">
          <w:pPr>
            <w:pStyle w:val="25"/>
            <w:rPr>
              <w:rFonts w:asciiTheme="minorHAnsi" w:eastAsiaTheme="minorEastAsia" w:hAnsiTheme="minorHAnsi" w:cstheme="minorBidi"/>
              <w:bCs w:val="0"/>
              <w:sz w:val="22"/>
              <w:szCs w:val="22"/>
            </w:rPr>
          </w:pPr>
          <w:r w:rsidRPr="00214020">
            <w:t>1.8 Ландшафты, почвенный покров, животный и растительный мир</w:t>
          </w:r>
          <w:r w:rsidRPr="00C8666D">
            <w:rPr>
              <w:webHidden/>
            </w:rPr>
            <w:tab/>
          </w:r>
          <w:r w:rsidR="00B00B5F">
            <w:rPr>
              <w:webHidden/>
            </w:rPr>
            <w:t>17</w:t>
          </w:r>
        </w:p>
        <w:p w14:paraId="7F2ED6D2" w14:textId="03BEFB02" w:rsidR="00C8666D" w:rsidRPr="00C8666D" w:rsidRDefault="00C8666D">
          <w:pPr>
            <w:pStyle w:val="25"/>
            <w:rPr>
              <w:rFonts w:asciiTheme="minorHAnsi" w:eastAsiaTheme="minorEastAsia" w:hAnsiTheme="minorHAnsi" w:cstheme="minorBidi"/>
              <w:bCs w:val="0"/>
              <w:sz w:val="22"/>
              <w:szCs w:val="22"/>
            </w:rPr>
          </w:pPr>
          <w:r w:rsidRPr="00214020">
            <w:t>1.9 Опасные инженерно-геологические процессы и явления</w:t>
          </w:r>
          <w:r w:rsidRPr="00C8666D">
            <w:rPr>
              <w:webHidden/>
            </w:rPr>
            <w:tab/>
          </w:r>
          <w:r w:rsidR="00B00B5F">
            <w:rPr>
              <w:webHidden/>
            </w:rPr>
            <w:t>19</w:t>
          </w:r>
        </w:p>
        <w:p w14:paraId="42F44268" w14:textId="5907E4EC" w:rsidR="00C8666D" w:rsidRPr="00C8666D" w:rsidRDefault="00C8666D">
          <w:pPr>
            <w:pStyle w:val="14"/>
            <w:rPr>
              <w:rFonts w:asciiTheme="minorHAnsi" w:eastAsiaTheme="minorEastAsia" w:hAnsiTheme="minorHAnsi" w:cstheme="minorBidi"/>
              <w:b w:val="0"/>
              <w:bCs w:val="0"/>
              <w:caps w:val="0"/>
            </w:rPr>
          </w:pPr>
          <w:r w:rsidRPr="00214020">
            <w:rPr>
              <w:b w:val="0"/>
            </w:rPr>
            <w:t>2. ОЦЕНКА НЕГАТИВНОГО ВОЗДЕЙСТВИЯ НА ОКРУЖАЮЩУЮ СРЕДУ СУЩЕСТВУЮЩИХ И ПЛАНИРУЕМЫХ ОБЪЕКТОВ</w:t>
          </w:r>
          <w:r w:rsidRPr="00C8666D">
            <w:rPr>
              <w:b w:val="0"/>
              <w:webHidden/>
            </w:rPr>
            <w:tab/>
          </w:r>
          <w:r w:rsidR="00B00B5F">
            <w:rPr>
              <w:b w:val="0"/>
              <w:webHidden/>
            </w:rPr>
            <w:t>20</w:t>
          </w:r>
        </w:p>
        <w:p w14:paraId="2FA45D09" w14:textId="4DE607BC" w:rsidR="00C8666D" w:rsidRPr="00C8666D" w:rsidRDefault="00C8666D">
          <w:pPr>
            <w:pStyle w:val="25"/>
            <w:rPr>
              <w:rFonts w:asciiTheme="minorHAnsi" w:eastAsiaTheme="minorEastAsia" w:hAnsiTheme="minorHAnsi" w:cstheme="minorBidi"/>
              <w:bCs w:val="0"/>
              <w:sz w:val="22"/>
              <w:szCs w:val="22"/>
            </w:rPr>
          </w:pPr>
          <w:r w:rsidRPr="00214020">
            <w:rPr>
              <w:rFonts w:eastAsiaTheme="majorEastAsia"/>
            </w:rPr>
            <w:t>2.1 Оценка негативного воздействия на атмосферный воздух</w:t>
          </w:r>
          <w:r w:rsidRPr="00C8666D">
            <w:rPr>
              <w:webHidden/>
            </w:rPr>
            <w:tab/>
          </w:r>
          <w:r w:rsidR="00B00B5F">
            <w:rPr>
              <w:webHidden/>
            </w:rPr>
            <w:t>27</w:t>
          </w:r>
        </w:p>
        <w:p w14:paraId="4F91E029" w14:textId="78DECF50" w:rsidR="00C8666D" w:rsidRPr="00C8666D" w:rsidRDefault="00C8666D">
          <w:pPr>
            <w:pStyle w:val="25"/>
            <w:rPr>
              <w:rFonts w:asciiTheme="minorHAnsi" w:eastAsiaTheme="minorEastAsia" w:hAnsiTheme="minorHAnsi" w:cstheme="minorBidi"/>
              <w:bCs w:val="0"/>
              <w:sz w:val="22"/>
              <w:szCs w:val="22"/>
            </w:rPr>
          </w:pPr>
          <w:r w:rsidRPr="00214020">
            <w:t>2.2 Оценка негативного воздействия на водные ресурсы</w:t>
          </w:r>
          <w:r w:rsidRPr="00C8666D">
            <w:rPr>
              <w:webHidden/>
            </w:rPr>
            <w:tab/>
          </w:r>
          <w:r w:rsidR="00B00B5F">
            <w:rPr>
              <w:webHidden/>
            </w:rPr>
            <w:t>27</w:t>
          </w:r>
        </w:p>
        <w:p w14:paraId="2A516015" w14:textId="0CA048A3" w:rsidR="00C8666D" w:rsidRPr="00C8666D" w:rsidRDefault="00C8666D">
          <w:pPr>
            <w:pStyle w:val="25"/>
            <w:rPr>
              <w:rFonts w:asciiTheme="minorHAnsi" w:eastAsiaTheme="minorEastAsia" w:hAnsiTheme="minorHAnsi" w:cstheme="minorBidi"/>
              <w:bCs w:val="0"/>
              <w:sz w:val="22"/>
              <w:szCs w:val="22"/>
            </w:rPr>
          </w:pPr>
          <w:r w:rsidRPr="00214020">
            <w:t>2.3 Оценка негативного воздействия на земельные ресурсы</w:t>
          </w:r>
          <w:r w:rsidRPr="00C8666D">
            <w:rPr>
              <w:webHidden/>
            </w:rPr>
            <w:tab/>
          </w:r>
          <w:r w:rsidR="00B00B5F">
            <w:rPr>
              <w:webHidden/>
            </w:rPr>
            <w:t>28</w:t>
          </w:r>
        </w:p>
        <w:p w14:paraId="0EDFE1A5" w14:textId="5A9B31F4" w:rsidR="00C8666D" w:rsidRPr="00C8666D" w:rsidRDefault="00C8666D">
          <w:pPr>
            <w:pStyle w:val="25"/>
            <w:rPr>
              <w:rFonts w:asciiTheme="minorHAnsi" w:eastAsiaTheme="minorEastAsia" w:hAnsiTheme="minorHAnsi" w:cstheme="minorBidi"/>
              <w:bCs w:val="0"/>
              <w:sz w:val="22"/>
              <w:szCs w:val="22"/>
            </w:rPr>
          </w:pPr>
          <w:r w:rsidRPr="00214020">
            <w:t>2.4 Обращение с отходами производства и потребления</w:t>
          </w:r>
          <w:r w:rsidRPr="00C8666D">
            <w:rPr>
              <w:webHidden/>
            </w:rPr>
            <w:tab/>
          </w:r>
          <w:r w:rsidR="00B00B5F">
            <w:rPr>
              <w:webHidden/>
            </w:rPr>
            <w:t>29</w:t>
          </w:r>
        </w:p>
        <w:p w14:paraId="3DE02C84" w14:textId="0768C605" w:rsidR="00C8666D" w:rsidRPr="00C8666D" w:rsidRDefault="00C8666D">
          <w:pPr>
            <w:pStyle w:val="25"/>
            <w:rPr>
              <w:rFonts w:asciiTheme="minorHAnsi" w:eastAsiaTheme="minorEastAsia" w:hAnsiTheme="minorHAnsi" w:cstheme="minorBidi"/>
              <w:bCs w:val="0"/>
              <w:sz w:val="22"/>
              <w:szCs w:val="22"/>
            </w:rPr>
          </w:pPr>
          <w:r w:rsidRPr="00214020">
            <w:t>2.5 Акустический режим. Радиационно-гигиеническая обстановка и электромагнитные излучения</w:t>
          </w:r>
          <w:r w:rsidRPr="00C8666D">
            <w:rPr>
              <w:webHidden/>
            </w:rPr>
            <w:tab/>
          </w:r>
          <w:r w:rsidR="00B00B5F">
            <w:rPr>
              <w:webHidden/>
            </w:rPr>
            <w:t>29</w:t>
          </w:r>
        </w:p>
        <w:p w14:paraId="5C1898EC" w14:textId="0766E4AF" w:rsidR="00C8666D" w:rsidRPr="00C8666D" w:rsidRDefault="00C8666D">
          <w:pPr>
            <w:pStyle w:val="25"/>
            <w:rPr>
              <w:rFonts w:asciiTheme="minorHAnsi" w:eastAsiaTheme="minorEastAsia" w:hAnsiTheme="minorHAnsi" w:cstheme="minorBidi"/>
              <w:bCs w:val="0"/>
              <w:sz w:val="22"/>
              <w:szCs w:val="22"/>
            </w:rPr>
          </w:pPr>
          <w:r w:rsidRPr="00214020">
            <w:t>2.6 Оценка негативного воздействия на озелененные территории</w:t>
          </w:r>
          <w:r w:rsidRPr="00C8666D">
            <w:rPr>
              <w:webHidden/>
            </w:rPr>
            <w:tab/>
          </w:r>
          <w:r w:rsidR="00B00B5F">
            <w:rPr>
              <w:webHidden/>
            </w:rPr>
            <w:t>30</w:t>
          </w:r>
        </w:p>
        <w:p w14:paraId="36AF6ED3" w14:textId="52CABBA8" w:rsidR="00C8666D" w:rsidRPr="00C8666D" w:rsidRDefault="00C8666D">
          <w:pPr>
            <w:pStyle w:val="25"/>
            <w:rPr>
              <w:rFonts w:asciiTheme="minorHAnsi" w:eastAsiaTheme="minorEastAsia" w:hAnsiTheme="minorHAnsi" w:cstheme="minorBidi"/>
              <w:bCs w:val="0"/>
              <w:sz w:val="22"/>
              <w:szCs w:val="22"/>
            </w:rPr>
          </w:pPr>
          <w:r w:rsidRPr="00214020">
            <w:t>2.7 Оценка негативного воздействия на животный и растительный мир</w:t>
          </w:r>
          <w:r w:rsidRPr="00C8666D">
            <w:rPr>
              <w:webHidden/>
            </w:rPr>
            <w:tab/>
          </w:r>
          <w:r w:rsidR="00B00B5F">
            <w:rPr>
              <w:webHidden/>
            </w:rPr>
            <w:t>31</w:t>
          </w:r>
        </w:p>
        <w:p w14:paraId="033B6D5F" w14:textId="558A3CB2" w:rsidR="00C8666D" w:rsidRPr="00C8666D" w:rsidRDefault="00C8666D">
          <w:pPr>
            <w:pStyle w:val="25"/>
            <w:rPr>
              <w:rFonts w:asciiTheme="minorHAnsi" w:eastAsiaTheme="minorEastAsia" w:hAnsiTheme="minorHAnsi" w:cstheme="minorBidi"/>
              <w:bCs w:val="0"/>
              <w:sz w:val="22"/>
              <w:szCs w:val="22"/>
            </w:rPr>
          </w:pPr>
          <w:r w:rsidRPr="00214020">
            <w:t>2.8 Оценка риска для здоровья населения.</w:t>
          </w:r>
          <w:r w:rsidRPr="00C8666D">
            <w:rPr>
              <w:webHidden/>
            </w:rPr>
            <w:tab/>
          </w:r>
          <w:r w:rsidR="00B00B5F">
            <w:rPr>
              <w:webHidden/>
            </w:rPr>
            <w:t>31</w:t>
          </w:r>
        </w:p>
        <w:p w14:paraId="19DF8B63" w14:textId="1E6FCB28" w:rsidR="00C8666D" w:rsidRPr="00C8666D" w:rsidRDefault="00C8666D">
          <w:pPr>
            <w:pStyle w:val="14"/>
            <w:rPr>
              <w:rFonts w:asciiTheme="minorHAnsi" w:eastAsiaTheme="minorEastAsia" w:hAnsiTheme="minorHAnsi" w:cstheme="minorBidi"/>
              <w:b w:val="0"/>
              <w:bCs w:val="0"/>
              <w:caps w:val="0"/>
            </w:rPr>
          </w:pPr>
          <w:r w:rsidRPr="00214020">
            <w:rPr>
              <w:b w:val="0"/>
            </w:rPr>
            <w:t>3. ЗЕМЛИ ЛЕСНОГО ФОНДА</w:t>
          </w:r>
          <w:r w:rsidRPr="00C8666D">
            <w:rPr>
              <w:b w:val="0"/>
              <w:webHidden/>
            </w:rPr>
            <w:tab/>
          </w:r>
          <w:r w:rsidR="00B00B5F">
            <w:rPr>
              <w:b w:val="0"/>
              <w:webHidden/>
            </w:rPr>
            <w:t>33</w:t>
          </w:r>
        </w:p>
        <w:p w14:paraId="2FF31F72" w14:textId="6C07C998" w:rsidR="00C8666D" w:rsidRPr="00C8666D" w:rsidRDefault="00C8666D">
          <w:pPr>
            <w:pStyle w:val="14"/>
            <w:rPr>
              <w:rFonts w:asciiTheme="minorHAnsi" w:eastAsiaTheme="minorEastAsia" w:hAnsiTheme="minorHAnsi" w:cstheme="minorBidi"/>
              <w:b w:val="0"/>
              <w:bCs w:val="0"/>
              <w:caps w:val="0"/>
            </w:rPr>
          </w:pPr>
          <w:r w:rsidRPr="00214020">
            <w:rPr>
              <w:b w:val="0"/>
            </w:rPr>
            <w:t>4. МЕСТОРОЖДЕНИЯ ПОЛЕЗНЫХ ИСКОПАЕМЫХ, УЧАСТКИ НЕДР, ГОРНЫЕ ОТВОДЫ</w:t>
          </w:r>
          <w:r w:rsidRPr="00C8666D">
            <w:rPr>
              <w:b w:val="0"/>
              <w:webHidden/>
            </w:rPr>
            <w:tab/>
          </w:r>
          <w:r w:rsidR="00B00B5F">
            <w:rPr>
              <w:b w:val="0"/>
              <w:webHidden/>
            </w:rPr>
            <w:t>35</w:t>
          </w:r>
        </w:p>
        <w:p w14:paraId="1D0A3806" w14:textId="59567AC0" w:rsidR="00C8666D" w:rsidRPr="00C8666D" w:rsidRDefault="00C8666D">
          <w:pPr>
            <w:pStyle w:val="14"/>
            <w:rPr>
              <w:rFonts w:asciiTheme="minorHAnsi" w:eastAsiaTheme="minorEastAsia" w:hAnsiTheme="minorHAnsi" w:cstheme="minorBidi"/>
              <w:b w:val="0"/>
              <w:bCs w:val="0"/>
              <w:caps w:val="0"/>
            </w:rPr>
          </w:pPr>
          <w:r w:rsidRPr="00214020">
            <w:rPr>
              <w:b w:val="0"/>
            </w:rPr>
            <w:t>5. ОСОБО ОХРАНЯЕМЫЕ ПРИРОДНЫЕ ТЕРРИТОРИИ</w:t>
          </w:r>
          <w:r w:rsidRPr="00C8666D">
            <w:rPr>
              <w:b w:val="0"/>
              <w:webHidden/>
            </w:rPr>
            <w:tab/>
          </w:r>
          <w:r w:rsidR="00B00B5F">
            <w:rPr>
              <w:b w:val="0"/>
              <w:webHidden/>
            </w:rPr>
            <w:t>38</w:t>
          </w:r>
        </w:p>
        <w:p w14:paraId="2C140F54" w14:textId="44FA39D9" w:rsidR="00C8666D" w:rsidRPr="00C8666D" w:rsidRDefault="00C8666D">
          <w:pPr>
            <w:pStyle w:val="14"/>
            <w:rPr>
              <w:rFonts w:asciiTheme="minorHAnsi" w:eastAsiaTheme="minorEastAsia" w:hAnsiTheme="minorHAnsi" w:cstheme="minorBidi"/>
              <w:b w:val="0"/>
              <w:bCs w:val="0"/>
              <w:caps w:val="0"/>
            </w:rPr>
          </w:pPr>
          <w:r w:rsidRPr="00214020">
            <w:rPr>
              <w:b w:val="0"/>
            </w:rPr>
            <w:t>6. ЗОНЫ С ОСОБЫМИ УСЛОВИЯМИ ИСПОЛЬЗОВАНИЯ ТЕРРИТОРИИ И ИНЫЕ ЗОНЫ ОГРАНИЧЕНИЙ</w:t>
          </w:r>
          <w:r w:rsidRPr="00C8666D">
            <w:rPr>
              <w:b w:val="0"/>
              <w:webHidden/>
            </w:rPr>
            <w:tab/>
          </w:r>
          <w:r w:rsidR="00B00B5F">
            <w:rPr>
              <w:b w:val="0"/>
              <w:webHidden/>
            </w:rPr>
            <w:t>39</w:t>
          </w:r>
        </w:p>
        <w:p w14:paraId="189CD87E" w14:textId="51F98BB4" w:rsidR="00C8666D" w:rsidRPr="00C8666D" w:rsidRDefault="00C8666D">
          <w:pPr>
            <w:pStyle w:val="25"/>
            <w:rPr>
              <w:rFonts w:asciiTheme="minorHAnsi" w:eastAsiaTheme="minorEastAsia" w:hAnsiTheme="minorHAnsi" w:cstheme="minorBidi"/>
              <w:bCs w:val="0"/>
              <w:sz w:val="22"/>
              <w:szCs w:val="22"/>
            </w:rPr>
          </w:pPr>
          <w:r w:rsidRPr="00214020">
            <w:rPr>
              <w:rFonts w:eastAsiaTheme="majorEastAsia"/>
            </w:rPr>
            <w:t>6.1 Санитарно-защитные зоны производственных и иных объектов</w:t>
          </w:r>
          <w:r w:rsidRPr="00C8666D">
            <w:rPr>
              <w:webHidden/>
            </w:rPr>
            <w:tab/>
          </w:r>
          <w:r w:rsidR="00B00B5F">
            <w:rPr>
              <w:webHidden/>
            </w:rPr>
            <w:t>39</w:t>
          </w:r>
        </w:p>
        <w:p w14:paraId="542A1E7B" w14:textId="25EB0DE9" w:rsidR="00C8666D" w:rsidRPr="00C8666D" w:rsidRDefault="00C8666D">
          <w:pPr>
            <w:pStyle w:val="25"/>
            <w:rPr>
              <w:rFonts w:asciiTheme="minorHAnsi" w:eastAsiaTheme="minorEastAsia" w:hAnsiTheme="minorHAnsi" w:cstheme="minorBidi"/>
              <w:bCs w:val="0"/>
              <w:sz w:val="22"/>
              <w:szCs w:val="22"/>
            </w:rPr>
          </w:pPr>
          <w:r w:rsidRPr="00214020">
            <w:rPr>
              <w:rFonts w:eastAsiaTheme="majorEastAsia"/>
            </w:rPr>
            <w:t>6.2 Придорожные полосы автомобильных дорог, санитарный разрыв и охранная зона железных дорог, приаэродромная территория, минимальные расстояния от АЗС</w:t>
          </w:r>
          <w:r w:rsidRPr="00C8666D">
            <w:rPr>
              <w:webHidden/>
            </w:rPr>
            <w:tab/>
          </w:r>
          <w:r w:rsidR="00B00B5F">
            <w:rPr>
              <w:webHidden/>
            </w:rPr>
            <w:t>44</w:t>
          </w:r>
        </w:p>
        <w:p w14:paraId="6EE0442D" w14:textId="6A323B86" w:rsidR="00C8666D" w:rsidRPr="00C8666D" w:rsidRDefault="00C8666D">
          <w:pPr>
            <w:pStyle w:val="25"/>
            <w:rPr>
              <w:rFonts w:asciiTheme="minorHAnsi" w:eastAsiaTheme="minorEastAsia" w:hAnsiTheme="minorHAnsi" w:cstheme="minorBidi"/>
              <w:bCs w:val="0"/>
              <w:sz w:val="22"/>
              <w:szCs w:val="22"/>
            </w:rPr>
          </w:pPr>
          <w:r w:rsidRPr="00214020">
            <w:t>6.3 Зоны минимальных расстояний до магистральных или промышленных трубопроводов (газопроводов, нефтепроводов и нефтепродуктопроводов, аммиакопроводов) и объектов добычи и подготовки углеводородного сырья</w:t>
          </w:r>
          <w:r w:rsidRPr="00C8666D">
            <w:rPr>
              <w:webHidden/>
            </w:rPr>
            <w:tab/>
          </w:r>
          <w:r w:rsidR="00B00B5F">
            <w:rPr>
              <w:webHidden/>
            </w:rPr>
            <w:t>49</w:t>
          </w:r>
        </w:p>
        <w:p w14:paraId="2CA456FA" w14:textId="55F883FB" w:rsidR="00C8666D" w:rsidRPr="00C8666D" w:rsidRDefault="00C8666D">
          <w:pPr>
            <w:pStyle w:val="25"/>
            <w:rPr>
              <w:rFonts w:asciiTheme="minorHAnsi" w:eastAsiaTheme="minorEastAsia" w:hAnsiTheme="minorHAnsi" w:cstheme="minorBidi"/>
              <w:bCs w:val="0"/>
              <w:sz w:val="22"/>
              <w:szCs w:val="22"/>
            </w:rPr>
          </w:pPr>
          <w:r w:rsidRPr="00214020">
            <w:t>6.4 Охранные зоны трубопроводов (газопроводов, нефтепроводов и нефтепродуктопроводов, аммиакопроводов)</w:t>
          </w:r>
          <w:r w:rsidRPr="00C8666D">
            <w:rPr>
              <w:webHidden/>
            </w:rPr>
            <w:tab/>
          </w:r>
          <w:r w:rsidR="00B00B5F">
            <w:rPr>
              <w:webHidden/>
            </w:rPr>
            <w:t>52</w:t>
          </w:r>
        </w:p>
        <w:p w14:paraId="37A98C90" w14:textId="50B80957" w:rsidR="00C8666D" w:rsidRPr="00C8666D" w:rsidRDefault="00C8666D">
          <w:pPr>
            <w:pStyle w:val="25"/>
            <w:rPr>
              <w:rFonts w:asciiTheme="minorHAnsi" w:eastAsiaTheme="minorEastAsia" w:hAnsiTheme="minorHAnsi" w:cstheme="minorBidi"/>
              <w:bCs w:val="0"/>
              <w:sz w:val="22"/>
              <w:szCs w:val="22"/>
            </w:rPr>
          </w:pPr>
          <w:r w:rsidRPr="00214020">
            <w:t>6.5 Охранные зоны воздушных линий электропередач напряжением 6кВ и более</w:t>
          </w:r>
          <w:r w:rsidRPr="00C8666D">
            <w:rPr>
              <w:webHidden/>
            </w:rPr>
            <w:tab/>
          </w:r>
          <w:r w:rsidR="00B00B5F">
            <w:rPr>
              <w:webHidden/>
            </w:rPr>
            <w:t>56</w:t>
          </w:r>
        </w:p>
        <w:p w14:paraId="7E823EAF" w14:textId="41C1BE46" w:rsidR="00C8666D" w:rsidRPr="00C8666D" w:rsidRDefault="00C8666D">
          <w:pPr>
            <w:pStyle w:val="25"/>
            <w:rPr>
              <w:rFonts w:asciiTheme="minorHAnsi" w:eastAsiaTheme="minorEastAsia" w:hAnsiTheme="minorHAnsi" w:cstheme="minorBidi"/>
              <w:bCs w:val="0"/>
              <w:sz w:val="22"/>
              <w:szCs w:val="22"/>
            </w:rPr>
          </w:pPr>
          <w:r w:rsidRPr="00214020">
            <w:t>6.6 Охранная зона линий и сооружений связи</w:t>
          </w:r>
          <w:r w:rsidRPr="00C8666D">
            <w:rPr>
              <w:webHidden/>
            </w:rPr>
            <w:tab/>
          </w:r>
          <w:r w:rsidR="00B00B5F">
            <w:rPr>
              <w:webHidden/>
            </w:rPr>
            <w:t>60</w:t>
          </w:r>
        </w:p>
        <w:p w14:paraId="65ABBFA0" w14:textId="396620C5" w:rsidR="00C8666D" w:rsidRPr="00C8666D" w:rsidRDefault="00C8666D">
          <w:pPr>
            <w:pStyle w:val="25"/>
            <w:rPr>
              <w:rFonts w:asciiTheme="minorHAnsi" w:eastAsiaTheme="minorEastAsia" w:hAnsiTheme="minorHAnsi" w:cstheme="minorBidi"/>
              <w:bCs w:val="0"/>
              <w:sz w:val="22"/>
              <w:szCs w:val="22"/>
            </w:rPr>
          </w:pPr>
          <w:r w:rsidRPr="00214020">
            <w:t>6.7 Зона ограничений передающего радиотехнического объекта, являющегося объектом капитального строительства</w:t>
          </w:r>
          <w:r w:rsidRPr="00C8666D">
            <w:rPr>
              <w:webHidden/>
            </w:rPr>
            <w:tab/>
          </w:r>
          <w:r w:rsidR="00B00B5F">
            <w:rPr>
              <w:webHidden/>
            </w:rPr>
            <w:t>61</w:t>
          </w:r>
        </w:p>
        <w:p w14:paraId="08E3474D" w14:textId="47B2C2AB" w:rsidR="00C8666D" w:rsidRPr="00C8666D" w:rsidRDefault="00C8666D">
          <w:pPr>
            <w:pStyle w:val="25"/>
            <w:rPr>
              <w:rFonts w:asciiTheme="minorHAnsi" w:eastAsiaTheme="minorEastAsia" w:hAnsiTheme="minorHAnsi" w:cstheme="minorBidi"/>
              <w:bCs w:val="0"/>
              <w:sz w:val="22"/>
              <w:szCs w:val="22"/>
            </w:rPr>
          </w:pPr>
          <w:r w:rsidRPr="00214020">
            <w:t>6.8 Охранная зона тепловых сетей</w:t>
          </w:r>
          <w:r w:rsidRPr="00C8666D">
            <w:rPr>
              <w:webHidden/>
            </w:rPr>
            <w:tab/>
          </w:r>
          <w:r w:rsidR="00B00B5F">
            <w:rPr>
              <w:webHidden/>
            </w:rPr>
            <w:t>62</w:t>
          </w:r>
        </w:p>
        <w:p w14:paraId="12331736" w14:textId="17F03802" w:rsidR="00C8666D" w:rsidRPr="00C8666D" w:rsidRDefault="00C8666D">
          <w:pPr>
            <w:pStyle w:val="25"/>
            <w:rPr>
              <w:rFonts w:asciiTheme="minorHAnsi" w:eastAsiaTheme="minorEastAsia" w:hAnsiTheme="minorHAnsi" w:cstheme="minorBidi"/>
              <w:bCs w:val="0"/>
              <w:sz w:val="22"/>
              <w:szCs w:val="22"/>
            </w:rPr>
          </w:pPr>
          <w:r w:rsidRPr="00214020">
            <w:t>6.9 Водоохранные зоны, прибрежные защитные полосы и береговые полосы, рыбохозяйственные заповедные зоны</w:t>
          </w:r>
          <w:r w:rsidRPr="00C8666D">
            <w:rPr>
              <w:webHidden/>
            </w:rPr>
            <w:tab/>
          </w:r>
          <w:r w:rsidR="00B00B5F">
            <w:rPr>
              <w:webHidden/>
            </w:rPr>
            <w:t>63</w:t>
          </w:r>
        </w:p>
        <w:p w14:paraId="4D0E3BF9" w14:textId="0A7F3736" w:rsidR="00C8666D" w:rsidRPr="00C8666D" w:rsidRDefault="00C8666D">
          <w:pPr>
            <w:pStyle w:val="25"/>
            <w:rPr>
              <w:rFonts w:asciiTheme="minorHAnsi" w:eastAsiaTheme="minorEastAsia" w:hAnsiTheme="minorHAnsi" w:cstheme="minorBidi"/>
              <w:bCs w:val="0"/>
              <w:sz w:val="22"/>
              <w:szCs w:val="22"/>
            </w:rPr>
          </w:pPr>
          <w:r w:rsidRPr="00214020">
            <w:t>6.10 Зоны затопления и подтопления</w:t>
          </w:r>
          <w:r w:rsidRPr="00C8666D">
            <w:rPr>
              <w:webHidden/>
            </w:rPr>
            <w:tab/>
          </w:r>
          <w:r w:rsidR="00B00B5F">
            <w:rPr>
              <w:webHidden/>
            </w:rPr>
            <w:t>67</w:t>
          </w:r>
        </w:p>
        <w:p w14:paraId="361F92A1" w14:textId="55D63F14" w:rsidR="00C8666D" w:rsidRPr="00C8666D" w:rsidRDefault="00C8666D">
          <w:pPr>
            <w:pStyle w:val="25"/>
            <w:rPr>
              <w:rFonts w:asciiTheme="minorHAnsi" w:eastAsiaTheme="minorEastAsia" w:hAnsiTheme="minorHAnsi" w:cstheme="minorBidi"/>
              <w:bCs w:val="0"/>
              <w:sz w:val="22"/>
              <w:szCs w:val="22"/>
            </w:rPr>
          </w:pPr>
          <w:r w:rsidRPr="00214020">
            <w:t>6.11 Зоны санитарной охраны источников питьевого и хозяйственно-бытового водоснабжения</w:t>
          </w:r>
          <w:r w:rsidRPr="00C8666D">
            <w:rPr>
              <w:webHidden/>
            </w:rPr>
            <w:tab/>
          </w:r>
          <w:r w:rsidR="00B00B5F">
            <w:rPr>
              <w:webHidden/>
            </w:rPr>
            <w:t>67</w:t>
          </w:r>
        </w:p>
        <w:p w14:paraId="7448F5CA" w14:textId="4FD81D6D" w:rsidR="00C8666D" w:rsidRPr="00C8666D" w:rsidRDefault="00C8666D">
          <w:pPr>
            <w:pStyle w:val="25"/>
            <w:rPr>
              <w:rFonts w:asciiTheme="minorHAnsi" w:eastAsiaTheme="minorEastAsia" w:hAnsiTheme="minorHAnsi" w:cstheme="minorBidi"/>
              <w:bCs w:val="0"/>
              <w:sz w:val="22"/>
              <w:szCs w:val="22"/>
            </w:rPr>
          </w:pPr>
          <w:r w:rsidRPr="00214020">
            <w:t>6.12 Округа санитарной (горно-санитарной) охраны лечебно-оздоровительных местностей, курортов и природных лечебных ресурсов</w:t>
          </w:r>
          <w:r w:rsidRPr="00C8666D">
            <w:rPr>
              <w:webHidden/>
            </w:rPr>
            <w:tab/>
          </w:r>
          <w:r w:rsidR="00B00B5F">
            <w:rPr>
              <w:webHidden/>
            </w:rPr>
            <w:t>70</w:t>
          </w:r>
        </w:p>
        <w:p w14:paraId="2E0A3547" w14:textId="637664AD" w:rsidR="00C8666D" w:rsidRPr="00C8666D" w:rsidRDefault="00C8666D">
          <w:pPr>
            <w:pStyle w:val="25"/>
            <w:rPr>
              <w:rFonts w:asciiTheme="minorHAnsi" w:eastAsiaTheme="minorEastAsia" w:hAnsiTheme="minorHAnsi" w:cstheme="minorBidi"/>
              <w:bCs w:val="0"/>
              <w:sz w:val="22"/>
              <w:szCs w:val="22"/>
            </w:rPr>
          </w:pPr>
          <w:r w:rsidRPr="00214020">
            <w:lastRenderedPageBreak/>
            <w:t>6.13 Зоны охраняемых объектов, зоны охраняемых военных объектов, охранные зоны военных объектов</w:t>
          </w:r>
          <w:r w:rsidRPr="00C8666D">
            <w:rPr>
              <w:webHidden/>
            </w:rPr>
            <w:tab/>
          </w:r>
          <w:r w:rsidR="00B00B5F">
            <w:rPr>
              <w:webHidden/>
            </w:rPr>
            <w:t>70</w:t>
          </w:r>
        </w:p>
        <w:p w14:paraId="58AAB80A" w14:textId="18FB7A63" w:rsidR="00C8666D" w:rsidRPr="00C8666D" w:rsidRDefault="00C8666D">
          <w:pPr>
            <w:pStyle w:val="25"/>
            <w:rPr>
              <w:rFonts w:asciiTheme="minorHAnsi" w:eastAsiaTheme="minorEastAsia" w:hAnsiTheme="minorHAnsi" w:cstheme="minorBidi"/>
              <w:bCs w:val="0"/>
              <w:sz w:val="22"/>
              <w:szCs w:val="22"/>
            </w:rPr>
          </w:pPr>
          <w:r w:rsidRPr="00214020">
            <w:t>6.14 Охранные зоны стационарных пунктов наблюдений за состоянием окружающей среды, охранные зоны пунктов государственной геодезической сети, государственной нивелирной сети и государственной гравиметрической сети</w:t>
          </w:r>
          <w:r w:rsidRPr="00C8666D">
            <w:rPr>
              <w:webHidden/>
            </w:rPr>
            <w:tab/>
          </w:r>
          <w:r w:rsidR="00B00B5F">
            <w:rPr>
              <w:webHidden/>
            </w:rPr>
            <w:t>70</w:t>
          </w:r>
        </w:p>
        <w:p w14:paraId="286329E8" w14:textId="3CB67E0D" w:rsidR="00C8666D" w:rsidRPr="00C8666D" w:rsidRDefault="00C8666D">
          <w:pPr>
            <w:pStyle w:val="25"/>
            <w:rPr>
              <w:rFonts w:asciiTheme="minorHAnsi" w:eastAsiaTheme="minorEastAsia" w:hAnsiTheme="minorHAnsi" w:cstheme="minorBidi"/>
              <w:bCs w:val="0"/>
              <w:sz w:val="22"/>
              <w:szCs w:val="22"/>
            </w:rPr>
          </w:pPr>
          <w:r w:rsidRPr="00214020">
            <w:t>6.15 Охранные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r w:rsidRPr="00C8666D">
            <w:rPr>
              <w:webHidden/>
            </w:rPr>
            <w:tab/>
          </w:r>
          <w:r w:rsidR="00B00B5F">
            <w:rPr>
              <w:webHidden/>
            </w:rPr>
            <w:t>72</w:t>
          </w:r>
        </w:p>
        <w:p w14:paraId="7F4B6DB0" w14:textId="779553A1" w:rsidR="00C8666D" w:rsidRPr="00C8666D" w:rsidRDefault="00C8666D">
          <w:pPr>
            <w:pStyle w:val="25"/>
            <w:rPr>
              <w:rFonts w:asciiTheme="minorHAnsi" w:eastAsiaTheme="minorEastAsia" w:hAnsiTheme="minorHAnsi" w:cstheme="minorBidi"/>
              <w:bCs w:val="0"/>
              <w:sz w:val="22"/>
              <w:szCs w:val="22"/>
            </w:rPr>
          </w:pPr>
          <w:r w:rsidRPr="00214020">
            <w:t>6.16 Зоны охраны, защитные зоны объектов культурного наследия</w:t>
          </w:r>
          <w:r w:rsidRPr="00C8666D">
            <w:rPr>
              <w:webHidden/>
            </w:rPr>
            <w:tab/>
          </w:r>
          <w:r w:rsidR="00B00B5F">
            <w:rPr>
              <w:webHidden/>
            </w:rPr>
            <w:t>73</w:t>
          </w:r>
        </w:p>
        <w:p w14:paraId="0BBBF2ED" w14:textId="66759074" w:rsidR="00C8666D" w:rsidRPr="00C8666D" w:rsidRDefault="00C8666D">
          <w:pPr>
            <w:pStyle w:val="14"/>
            <w:rPr>
              <w:rFonts w:asciiTheme="minorHAnsi" w:eastAsiaTheme="minorEastAsia" w:hAnsiTheme="minorHAnsi" w:cstheme="minorBidi"/>
              <w:b w:val="0"/>
              <w:bCs w:val="0"/>
              <w:caps w:val="0"/>
            </w:rPr>
          </w:pPr>
          <w:r w:rsidRPr="00214020">
            <w:rPr>
              <w:b w:val="0"/>
            </w:rPr>
            <w:t>7. МЕРОПРИЯТИЯ ПО УСТОЙЧИВОМУ РАЗВИТИЮ ТЕРРИТОРИИ</w:t>
          </w:r>
          <w:r w:rsidRPr="00C8666D">
            <w:rPr>
              <w:b w:val="0"/>
              <w:webHidden/>
            </w:rPr>
            <w:tab/>
          </w:r>
          <w:r w:rsidR="00B00B5F">
            <w:rPr>
              <w:b w:val="0"/>
              <w:webHidden/>
            </w:rPr>
            <w:t>75</w:t>
          </w:r>
        </w:p>
        <w:p w14:paraId="4463167C" w14:textId="5D760566" w:rsidR="00C8666D" w:rsidRPr="00C8666D" w:rsidRDefault="00C8666D">
          <w:pPr>
            <w:pStyle w:val="25"/>
            <w:rPr>
              <w:rFonts w:asciiTheme="minorHAnsi" w:eastAsiaTheme="minorEastAsia" w:hAnsiTheme="minorHAnsi" w:cstheme="minorBidi"/>
              <w:bCs w:val="0"/>
              <w:sz w:val="22"/>
              <w:szCs w:val="22"/>
            </w:rPr>
          </w:pPr>
          <w:r w:rsidRPr="00214020">
            <w:t>7.1 Мероприятия по охране атмосферного воздуха</w:t>
          </w:r>
          <w:r w:rsidRPr="00C8666D">
            <w:rPr>
              <w:webHidden/>
            </w:rPr>
            <w:tab/>
          </w:r>
          <w:r w:rsidR="00B00B5F">
            <w:rPr>
              <w:webHidden/>
            </w:rPr>
            <w:t>76</w:t>
          </w:r>
        </w:p>
        <w:p w14:paraId="28626937" w14:textId="6D1EB28A" w:rsidR="00C8666D" w:rsidRPr="00C8666D" w:rsidRDefault="00C8666D">
          <w:pPr>
            <w:pStyle w:val="25"/>
            <w:rPr>
              <w:rFonts w:asciiTheme="minorHAnsi" w:eastAsiaTheme="minorEastAsia" w:hAnsiTheme="minorHAnsi" w:cstheme="minorBidi"/>
              <w:bCs w:val="0"/>
              <w:sz w:val="22"/>
              <w:szCs w:val="22"/>
            </w:rPr>
          </w:pPr>
          <w:r w:rsidRPr="00214020">
            <w:t>7.2 Мероприятия по охране и рациональному использованию поверхностных и подземных вод</w:t>
          </w:r>
          <w:r w:rsidRPr="00C8666D">
            <w:rPr>
              <w:webHidden/>
            </w:rPr>
            <w:tab/>
          </w:r>
          <w:r w:rsidR="00B00B5F">
            <w:rPr>
              <w:webHidden/>
            </w:rPr>
            <w:t>80</w:t>
          </w:r>
        </w:p>
        <w:p w14:paraId="626B3879" w14:textId="3B365455" w:rsidR="00C8666D" w:rsidRPr="00C8666D" w:rsidRDefault="00C8666D">
          <w:pPr>
            <w:pStyle w:val="25"/>
            <w:rPr>
              <w:rFonts w:asciiTheme="minorHAnsi" w:eastAsiaTheme="minorEastAsia" w:hAnsiTheme="minorHAnsi" w:cstheme="minorBidi"/>
              <w:bCs w:val="0"/>
              <w:sz w:val="22"/>
              <w:szCs w:val="22"/>
            </w:rPr>
          </w:pPr>
          <w:r w:rsidRPr="00214020">
            <w:t>7.3 Мероприятия по охране и рациональному использованию земельных ресурсов</w:t>
          </w:r>
          <w:r w:rsidRPr="00C8666D">
            <w:rPr>
              <w:webHidden/>
            </w:rPr>
            <w:tab/>
          </w:r>
          <w:r w:rsidR="00B00B5F">
            <w:rPr>
              <w:webHidden/>
            </w:rPr>
            <w:t>87</w:t>
          </w:r>
        </w:p>
        <w:p w14:paraId="46625D76" w14:textId="4DB28858" w:rsidR="00C8666D" w:rsidRPr="00C8666D" w:rsidRDefault="00C8666D">
          <w:pPr>
            <w:pStyle w:val="25"/>
            <w:rPr>
              <w:rFonts w:asciiTheme="minorHAnsi" w:eastAsiaTheme="minorEastAsia" w:hAnsiTheme="minorHAnsi" w:cstheme="minorBidi"/>
              <w:bCs w:val="0"/>
              <w:sz w:val="22"/>
              <w:szCs w:val="22"/>
            </w:rPr>
          </w:pPr>
          <w:r w:rsidRPr="00214020">
            <w:t>7.4 Мероприятия по оптимизации системы обращения с отходами производства и потребления</w:t>
          </w:r>
          <w:r w:rsidRPr="00C8666D">
            <w:rPr>
              <w:webHidden/>
            </w:rPr>
            <w:tab/>
          </w:r>
          <w:r w:rsidR="00B00B5F">
            <w:rPr>
              <w:webHidden/>
            </w:rPr>
            <w:t>91</w:t>
          </w:r>
        </w:p>
        <w:p w14:paraId="46A85A19" w14:textId="597E2C6A" w:rsidR="00C8666D" w:rsidRPr="00C8666D" w:rsidRDefault="00C8666D">
          <w:pPr>
            <w:pStyle w:val="25"/>
            <w:rPr>
              <w:rFonts w:asciiTheme="minorHAnsi" w:eastAsiaTheme="minorEastAsia" w:hAnsiTheme="minorHAnsi" w:cstheme="minorBidi"/>
              <w:bCs w:val="0"/>
              <w:sz w:val="22"/>
              <w:szCs w:val="22"/>
            </w:rPr>
          </w:pPr>
          <w:r w:rsidRPr="00214020">
            <w:t>7.5 Мероприятия по защите населения от физических факторов воздействия</w:t>
          </w:r>
          <w:r w:rsidRPr="00C8666D">
            <w:rPr>
              <w:webHidden/>
            </w:rPr>
            <w:tab/>
          </w:r>
          <w:r w:rsidR="00B00B5F">
            <w:rPr>
              <w:webHidden/>
            </w:rPr>
            <w:t>96</w:t>
          </w:r>
        </w:p>
        <w:p w14:paraId="43954FF1" w14:textId="3F406C82" w:rsidR="00C8666D" w:rsidRPr="00C8666D" w:rsidRDefault="00C8666D">
          <w:pPr>
            <w:pStyle w:val="25"/>
            <w:rPr>
              <w:rFonts w:asciiTheme="minorHAnsi" w:eastAsiaTheme="minorEastAsia" w:hAnsiTheme="minorHAnsi" w:cstheme="minorBidi"/>
              <w:bCs w:val="0"/>
              <w:sz w:val="22"/>
              <w:szCs w:val="22"/>
            </w:rPr>
          </w:pPr>
          <w:r w:rsidRPr="00214020">
            <w:t>7.6 Мероприятия по оптимизации производства и размещения объектов</w:t>
          </w:r>
          <w:r w:rsidRPr="00C8666D">
            <w:rPr>
              <w:webHidden/>
            </w:rPr>
            <w:tab/>
          </w:r>
          <w:r w:rsidR="00B00B5F">
            <w:rPr>
              <w:webHidden/>
            </w:rPr>
            <w:t>97</w:t>
          </w:r>
        </w:p>
        <w:p w14:paraId="5228A8BE" w14:textId="5DC388B5" w:rsidR="00C8666D" w:rsidRPr="00C8666D" w:rsidRDefault="00C8666D">
          <w:pPr>
            <w:pStyle w:val="25"/>
            <w:rPr>
              <w:rFonts w:asciiTheme="minorHAnsi" w:eastAsiaTheme="minorEastAsia" w:hAnsiTheme="minorHAnsi" w:cstheme="minorBidi"/>
              <w:bCs w:val="0"/>
              <w:sz w:val="22"/>
              <w:szCs w:val="22"/>
            </w:rPr>
          </w:pPr>
          <w:r w:rsidRPr="00214020">
            <w:t>7.7 Мероприятия по организации зон с особыми условиями использования территории и соблюдению режима их использования</w:t>
          </w:r>
          <w:r w:rsidRPr="00C8666D">
            <w:rPr>
              <w:webHidden/>
            </w:rPr>
            <w:tab/>
          </w:r>
          <w:r w:rsidR="00B00B5F">
            <w:rPr>
              <w:webHidden/>
            </w:rPr>
            <w:t>99</w:t>
          </w:r>
        </w:p>
        <w:p w14:paraId="7CDE52D7" w14:textId="2E46BB3A" w:rsidR="00C8666D" w:rsidRPr="00C8666D" w:rsidRDefault="00C8666D">
          <w:pPr>
            <w:pStyle w:val="25"/>
            <w:rPr>
              <w:rFonts w:asciiTheme="minorHAnsi" w:eastAsiaTheme="minorEastAsia" w:hAnsiTheme="minorHAnsi" w:cstheme="minorBidi"/>
              <w:bCs w:val="0"/>
              <w:sz w:val="22"/>
              <w:szCs w:val="22"/>
            </w:rPr>
          </w:pPr>
          <w:r w:rsidRPr="00214020">
            <w:t>7.8 Мероприятия по охране особо охраняемых природных территорий</w:t>
          </w:r>
          <w:r w:rsidRPr="00C8666D">
            <w:rPr>
              <w:webHidden/>
            </w:rPr>
            <w:tab/>
          </w:r>
          <w:r w:rsidR="00B00B5F">
            <w:rPr>
              <w:webHidden/>
            </w:rPr>
            <w:t>104</w:t>
          </w:r>
        </w:p>
        <w:p w14:paraId="781D0FCB" w14:textId="4E031D82" w:rsidR="00C8666D" w:rsidRPr="00C8666D" w:rsidRDefault="00C8666D">
          <w:pPr>
            <w:pStyle w:val="25"/>
            <w:rPr>
              <w:rFonts w:asciiTheme="minorHAnsi" w:eastAsiaTheme="minorEastAsia" w:hAnsiTheme="minorHAnsi" w:cstheme="minorBidi"/>
              <w:bCs w:val="0"/>
              <w:sz w:val="22"/>
              <w:szCs w:val="22"/>
            </w:rPr>
          </w:pPr>
          <w:r w:rsidRPr="00214020">
            <w:t>7.9 Мероприятия по формированию природно-экологического каркаса территории</w:t>
          </w:r>
          <w:r w:rsidRPr="00C8666D">
            <w:rPr>
              <w:webHidden/>
            </w:rPr>
            <w:tab/>
          </w:r>
          <w:r w:rsidR="00B00B5F">
            <w:rPr>
              <w:webHidden/>
            </w:rPr>
            <w:t>104</w:t>
          </w:r>
        </w:p>
        <w:p w14:paraId="0DF3CB2C" w14:textId="50B24FC0" w:rsidR="00C8666D" w:rsidRPr="00C8666D" w:rsidRDefault="00C8666D">
          <w:pPr>
            <w:pStyle w:val="25"/>
            <w:rPr>
              <w:rFonts w:asciiTheme="minorHAnsi" w:eastAsiaTheme="minorEastAsia" w:hAnsiTheme="minorHAnsi" w:cstheme="minorBidi"/>
              <w:bCs w:val="0"/>
              <w:sz w:val="22"/>
              <w:szCs w:val="22"/>
            </w:rPr>
          </w:pPr>
          <w:r w:rsidRPr="00214020">
            <w:t>7.10 Мероприятия по охране животного и растительного мира</w:t>
          </w:r>
          <w:r w:rsidRPr="00C8666D">
            <w:rPr>
              <w:webHidden/>
            </w:rPr>
            <w:tab/>
          </w:r>
          <w:r w:rsidR="00B00B5F">
            <w:rPr>
              <w:webHidden/>
            </w:rPr>
            <w:t>104</w:t>
          </w:r>
        </w:p>
        <w:p w14:paraId="5CC6042A" w14:textId="1DD06A73" w:rsidR="00C8666D" w:rsidRPr="00C8666D" w:rsidRDefault="00C8666D">
          <w:pPr>
            <w:pStyle w:val="25"/>
            <w:rPr>
              <w:rFonts w:asciiTheme="minorHAnsi" w:eastAsiaTheme="minorEastAsia" w:hAnsiTheme="minorHAnsi" w:cstheme="minorBidi"/>
              <w:bCs w:val="0"/>
              <w:sz w:val="22"/>
              <w:szCs w:val="22"/>
            </w:rPr>
          </w:pPr>
          <w:r w:rsidRPr="00214020">
            <w:t>7.11 Мероприятия по оптимизации санитарно-эпидемиологического негативного воздействия территории и здоровья населения</w:t>
          </w:r>
          <w:r w:rsidRPr="00C8666D">
            <w:rPr>
              <w:webHidden/>
            </w:rPr>
            <w:tab/>
          </w:r>
          <w:r w:rsidR="00B00B5F">
            <w:rPr>
              <w:webHidden/>
            </w:rPr>
            <w:t>105</w:t>
          </w:r>
        </w:p>
        <w:p w14:paraId="339AAD67" w14:textId="6C08308F" w:rsidR="00C8666D" w:rsidRPr="00C8666D" w:rsidRDefault="00C8666D">
          <w:pPr>
            <w:pStyle w:val="14"/>
            <w:rPr>
              <w:rFonts w:asciiTheme="minorHAnsi" w:eastAsiaTheme="minorEastAsia" w:hAnsiTheme="minorHAnsi" w:cstheme="minorBidi"/>
              <w:b w:val="0"/>
              <w:bCs w:val="0"/>
              <w:caps w:val="0"/>
            </w:rPr>
          </w:pPr>
          <w:r w:rsidRPr="00214020">
            <w:rPr>
              <w:b w:val="0"/>
            </w:rPr>
            <w:t>8. МЕРОПРИЯТИЯ ИНЖЕНЕРНОЙ ПОДГОТОВКИ ТЕРРИТОРИИ</w:t>
          </w:r>
          <w:r w:rsidRPr="00C8666D">
            <w:rPr>
              <w:b w:val="0"/>
              <w:webHidden/>
            </w:rPr>
            <w:tab/>
          </w:r>
          <w:r w:rsidR="00B00B5F">
            <w:rPr>
              <w:b w:val="0"/>
              <w:webHidden/>
            </w:rPr>
            <w:t>106</w:t>
          </w:r>
        </w:p>
        <w:p w14:paraId="4FFB22B5" w14:textId="0CA17F6B" w:rsidR="00C8666D" w:rsidRPr="00C8666D" w:rsidRDefault="00C8666D">
          <w:pPr>
            <w:pStyle w:val="14"/>
            <w:rPr>
              <w:rFonts w:asciiTheme="minorHAnsi" w:eastAsiaTheme="minorEastAsia" w:hAnsiTheme="minorHAnsi" w:cstheme="minorBidi"/>
              <w:b w:val="0"/>
              <w:bCs w:val="0"/>
              <w:caps w:val="0"/>
            </w:rPr>
          </w:pPr>
          <w:r w:rsidRPr="00214020">
            <w:rPr>
              <w:b w:val="0"/>
            </w:rPr>
            <w:t>9. ПЕРЕЧЕНЬ МЕРОПРИЯТИЙ ПО ГРАЖДАНСКОЙ ОБОРОНЕ, МЕРОПРИЯТИЙ ПО ПРЕДУПРЕЖДЕНИЮ ЧРЕЗВЫЧАЙНЫХ СИТУАЦИЙ ПРИРОДНОГО И ТЕХНОГЕННОГО ХАРАКТЕРА</w:t>
          </w:r>
          <w:r w:rsidRPr="00C8666D">
            <w:rPr>
              <w:b w:val="0"/>
              <w:webHidden/>
            </w:rPr>
            <w:tab/>
          </w:r>
          <w:r w:rsidR="00B00B5F">
            <w:rPr>
              <w:b w:val="0"/>
              <w:webHidden/>
            </w:rPr>
            <w:t>114</w:t>
          </w:r>
        </w:p>
        <w:p w14:paraId="706F4EDF" w14:textId="01F8CCC3" w:rsidR="00C8666D" w:rsidRDefault="00C8666D">
          <w:pPr>
            <w:pStyle w:val="14"/>
            <w:rPr>
              <w:rFonts w:asciiTheme="minorHAnsi" w:eastAsiaTheme="minorEastAsia" w:hAnsiTheme="minorHAnsi" w:cstheme="minorBidi"/>
              <w:b w:val="0"/>
              <w:bCs w:val="0"/>
              <w:caps w:val="0"/>
            </w:rPr>
          </w:pPr>
          <w:r w:rsidRPr="00214020">
            <w:rPr>
              <w:b w:val="0"/>
            </w:rPr>
            <w:t>10. СПИСОК ИСПОЛЬЗОВАННОЙ ЛИТЕРАТУРЫ</w:t>
          </w:r>
          <w:r w:rsidRPr="00C8666D">
            <w:rPr>
              <w:b w:val="0"/>
              <w:webHidden/>
            </w:rPr>
            <w:tab/>
          </w:r>
          <w:r w:rsidR="00B00B5F">
            <w:rPr>
              <w:b w:val="0"/>
              <w:webHidden/>
            </w:rPr>
            <w:t>132</w:t>
          </w:r>
        </w:p>
        <w:p w14:paraId="3164D587" w14:textId="02055C89" w:rsidR="000952E7" w:rsidRPr="006F09BA" w:rsidRDefault="00FC6B5A" w:rsidP="0013102A">
          <w:pPr>
            <w:widowControl w:val="0"/>
            <w:suppressAutoHyphens/>
            <w:spacing w:line="240" w:lineRule="auto"/>
            <w:jc w:val="both"/>
            <w:rPr>
              <w:rFonts w:ascii="Times New Roman" w:hAnsi="Times New Roman" w:cs="Times New Roman"/>
              <w:color w:val="7B7B7B" w:themeColor="accent3" w:themeShade="BF"/>
              <w:highlight w:val="lightGray"/>
            </w:rPr>
            <w:sectPr w:rsidR="000952E7" w:rsidRPr="006F09BA" w:rsidSect="00B05CBB">
              <w:footerReference w:type="default" r:id="rId8"/>
              <w:pgSz w:w="11907" w:h="16840" w:code="9"/>
              <w:pgMar w:top="851" w:right="992" w:bottom="851" w:left="1134" w:header="720" w:footer="720" w:gutter="0"/>
              <w:pgNumType w:start="1"/>
              <w:cols w:space="720"/>
              <w:titlePg/>
              <w:docGrid w:linePitch="299"/>
            </w:sectPr>
          </w:pPr>
        </w:p>
      </w:sdtContent>
    </w:sdt>
    <w:p w14:paraId="01F94974" w14:textId="3BE66637" w:rsidR="004914C3" w:rsidRPr="00184F95" w:rsidRDefault="004914C3" w:rsidP="00EE241A">
      <w:pPr>
        <w:widowControl w:val="0"/>
        <w:suppressAutoHyphens/>
        <w:spacing w:line="240" w:lineRule="auto"/>
        <w:ind w:left="709"/>
        <w:jc w:val="center"/>
        <w:outlineLvl w:val="0"/>
        <w:rPr>
          <w:rFonts w:ascii="Times New Roman" w:eastAsiaTheme="majorEastAsia" w:hAnsi="Times New Roman" w:cs="Times New Roman"/>
          <w:b/>
          <w:sz w:val="28"/>
          <w:szCs w:val="28"/>
        </w:rPr>
      </w:pPr>
      <w:bookmarkStart w:id="0" w:name="_Toc149725180"/>
      <w:bookmarkStart w:id="1" w:name="_Toc34215196"/>
      <w:r w:rsidRPr="00184F95">
        <w:rPr>
          <w:rFonts w:ascii="Times New Roman" w:eastAsiaTheme="majorEastAsia" w:hAnsi="Times New Roman" w:cs="Times New Roman"/>
          <w:b/>
          <w:sz w:val="28"/>
          <w:szCs w:val="28"/>
        </w:rPr>
        <w:lastRenderedPageBreak/>
        <w:t>ВВЕДЕНИЕ</w:t>
      </w:r>
      <w:bookmarkEnd w:id="0"/>
    </w:p>
    <w:p w14:paraId="1FA7A2BB" w14:textId="1EB1A64E" w:rsidR="00866B23" w:rsidRPr="00184F95" w:rsidRDefault="00866B23" w:rsidP="00866B23">
      <w:pPr>
        <w:spacing w:after="0"/>
        <w:ind w:firstLine="709"/>
        <w:jc w:val="both"/>
        <w:rPr>
          <w:rFonts w:ascii="Times New Roman" w:hAnsi="Times New Roman" w:cs="Times New Roman"/>
          <w:bCs/>
          <w:sz w:val="28"/>
          <w:szCs w:val="28"/>
        </w:rPr>
      </w:pPr>
      <w:r w:rsidRPr="00184F95">
        <w:rPr>
          <w:rFonts w:ascii="Times New Roman" w:hAnsi="Times New Roman" w:cs="Times New Roman"/>
          <w:bCs/>
          <w:sz w:val="28"/>
          <w:szCs w:val="28"/>
        </w:rPr>
        <w:t xml:space="preserve">Проектом предусмотрено внесение изменений в генеральный план </w:t>
      </w:r>
      <w:r w:rsidR="00184F95" w:rsidRPr="00184F95">
        <w:rPr>
          <w:rFonts w:ascii="Times New Roman" w:hAnsi="Times New Roman" w:cs="Times New Roman"/>
          <w:bCs/>
          <w:sz w:val="28"/>
          <w:szCs w:val="28"/>
        </w:rPr>
        <w:t>Сахаровского</w:t>
      </w:r>
      <w:r w:rsidRPr="00184F95">
        <w:rPr>
          <w:rFonts w:ascii="Times New Roman" w:hAnsi="Times New Roman" w:cs="Times New Roman"/>
          <w:bCs/>
          <w:sz w:val="28"/>
          <w:szCs w:val="28"/>
        </w:rPr>
        <w:t xml:space="preserve"> сельского поселения </w:t>
      </w:r>
      <w:r w:rsidR="00184F95" w:rsidRPr="00184F95">
        <w:rPr>
          <w:rFonts w:ascii="Times New Roman" w:hAnsi="Times New Roman" w:cs="Times New Roman"/>
          <w:bCs/>
          <w:sz w:val="28"/>
          <w:szCs w:val="28"/>
        </w:rPr>
        <w:t>Алексеевского</w:t>
      </w:r>
      <w:r w:rsidRPr="00184F95">
        <w:rPr>
          <w:rFonts w:ascii="Times New Roman" w:hAnsi="Times New Roman" w:cs="Times New Roman"/>
          <w:bCs/>
          <w:sz w:val="28"/>
          <w:szCs w:val="28"/>
        </w:rPr>
        <w:t xml:space="preserve"> муниципального района в части:</w:t>
      </w:r>
    </w:p>
    <w:p w14:paraId="6476FFA1" w14:textId="61FA0B1C" w:rsidR="000400FD" w:rsidRDefault="00A50335" w:rsidP="004B051F">
      <w:pPr>
        <w:pStyle w:val="a2"/>
      </w:pPr>
      <w:r>
        <w:t>установление вида разрешенного использования, предусматривающего возможность реализации инвестиционного проекта АО «Восток Зернопродукт», в отношении земельного участка с</w:t>
      </w:r>
      <w:r w:rsidR="004B051F">
        <w:t xml:space="preserve"> кадастровым номером 16:05:17</w:t>
      </w:r>
      <w:r>
        <w:t xml:space="preserve">0301:327, для размещения объекта зернового </w:t>
      </w:r>
      <w:r w:rsidRPr="00B624A0">
        <w:t>элеватора</w:t>
      </w:r>
      <w:r w:rsidR="00943ACF" w:rsidRPr="00B624A0">
        <w:t>, согласно письму от 27.12.2023 №142</w:t>
      </w:r>
      <w:r w:rsidRPr="00B624A0">
        <w:t>.</w:t>
      </w:r>
    </w:p>
    <w:p w14:paraId="0677374F" w14:textId="31092AFC" w:rsidR="00BA6E5C" w:rsidRPr="00021F8D" w:rsidRDefault="00866B23" w:rsidP="00642A1C">
      <w:pPr>
        <w:spacing w:after="0"/>
        <w:ind w:firstLine="709"/>
        <w:jc w:val="both"/>
        <w:rPr>
          <w:rFonts w:ascii="Times New Roman" w:hAnsi="Times New Roman" w:cs="Times New Roman"/>
          <w:sz w:val="28"/>
          <w:szCs w:val="28"/>
        </w:rPr>
      </w:pPr>
      <w:r w:rsidRPr="00021F8D">
        <w:rPr>
          <w:rFonts w:ascii="Times New Roman" w:hAnsi="Times New Roman" w:cs="Times New Roman"/>
          <w:sz w:val="28"/>
          <w:szCs w:val="28"/>
        </w:rPr>
        <w:t>Согласно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РФ от 19.03.2013 № 384-р), а также согласно Схеме территориального пла</w:t>
      </w:r>
      <w:r w:rsidR="000A69F5">
        <w:rPr>
          <w:rFonts w:ascii="Times New Roman" w:hAnsi="Times New Roman" w:cs="Times New Roman"/>
          <w:sz w:val="28"/>
          <w:szCs w:val="28"/>
        </w:rPr>
        <w:t xml:space="preserve">нирования Республики Татарстан, </w:t>
      </w:r>
      <w:r w:rsidRPr="00021F8D">
        <w:rPr>
          <w:rFonts w:ascii="Times New Roman" w:hAnsi="Times New Roman" w:cs="Times New Roman"/>
          <w:sz w:val="28"/>
          <w:szCs w:val="28"/>
        </w:rPr>
        <w:t>утв. Постановлением КМ РТ от 21.02.2011 № 134</w:t>
      </w:r>
      <w:r w:rsidR="000A69F5">
        <w:rPr>
          <w:rFonts w:ascii="Times New Roman" w:hAnsi="Times New Roman" w:cs="Times New Roman"/>
          <w:sz w:val="28"/>
          <w:szCs w:val="28"/>
        </w:rPr>
        <w:t xml:space="preserve"> </w:t>
      </w:r>
      <w:r w:rsidR="007031A6">
        <w:rPr>
          <w:rFonts w:ascii="Times New Roman" w:hAnsi="Times New Roman" w:cs="Times New Roman"/>
          <w:sz w:val="28"/>
          <w:szCs w:val="28"/>
        </w:rPr>
        <w:t>(с изменениями и дополнениями)</w:t>
      </w:r>
      <w:r w:rsidRPr="00021F8D">
        <w:rPr>
          <w:rFonts w:ascii="Times New Roman" w:hAnsi="Times New Roman" w:cs="Times New Roman"/>
          <w:sz w:val="28"/>
          <w:szCs w:val="28"/>
        </w:rPr>
        <w:t xml:space="preserve">, на территории </w:t>
      </w:r>
      <w:r w:rsidR="00184F95" w:rsidRPr="00021F8D">
        <w:rPr>
          <w:rFonts w:ascii="Times New Roman" w:hAnsi="Times New Roman" w:cs="Times New Roman"/>
          <w:sz w:val="28"/>
          <w:szCs w:val="28"/>
        </w:rPr>
        <w:t xml:space="preserve">Сахаровского </w:t>
      </w:r>
      <w:r w:rsidRPr="00021F8D">
        <w:rPr>
          <w:rFonts w:ascii="Times New Roman" w:hAnsi="Times New Roman" w:cs="Times New Roman"/>
          <w:sz w:val="28"/>
          <w:szCs w:val="28"/>
        </w:rPr>
        <w:t>сельского поселения планируется строительство новой железнодорожной линии</w:t>
      </w:r>
      <w:r w:rsidR="00184F95" w:rsidRPr="00021F8D">
        <w:rPr>
          <w:rFonts w:ascii="Times New Roman" w:hAnsi="Times New Roman" w:cs="Times New Roman"/>
          <w:sz w:val="28"/>
          <w:szCs w:val="28"/>
        </w:rPr>
        <w:t xml:space="preserve"> </w:t>
      </w:r>
      <w:r w:rsidR="00021F8D" w:rsidRPr="00021F8D">
        <w:rPr>
          <w:rFonts w:ascii="Times New Roman" w:eastAsiaTheme="minorEastAsia" w:hAnsi="Times New Roman"/>
          <w:sz w:val="28"/>
          <w:szCs w:val="28"/>
        </w:rPr>
        <w:t>«Казань - Альметьевск - Азнакаево – Бугульма».</w:t>
      </w:r>
      <w:r w:rsidR="00021F8D" w:rsidRPr="00021F8D">
        <w:rPr>
          <w:rFonts w:ascii="Times New Roman" w:hAnsi="Times New Roman" w:cs="Times New Roman"/>
          <w:sz w:val="28"/>
          <w:szCs w:val="28"/>
        </w:rPr>
        <w:t xml:space="preserve"> </w:t>
      </w:r>
    </w:p>
    <w:p w14:paraId="4BC8428F" w14:textId="12F967E4" w:rsidR="00021F8D" w:rsidRPr="006E4C94" w:rsidRDefault="00021F8D" w:rsidP="00021F8D">
      <w:pPr>
        <w:spacing w:after="0" w:line="240" w:lineRule="auto"/>
        <w:ind w:firstLine="709"/>
        <w:jc w:val="both"/>
        <w:rPr>
          <w:rFonts w:ascii="Times New Roman" w:eastAsia="Times New Roman" w:hAnsi="Times New Roman" w:cs="Times New Roman"/>
          <w:sz w:val="28"/>
          <w:szCs w:val="28"/>
          <w:lang w:eastAsia="ru-RU"/>
        </w:rPr>
      </w:pPr>
      <w:r w:rsidRPr="007031A6">
        <w:rPr>
          <w:rFonts w:ascii="Times New Roman" w:eastAsia="Times New Roman" w:hAnsi="Times New Roman" w:cs="Times New Roman"/>
          <w:sz w:val="28"/>
          <w:szCs w:val="28"/>
          <w:lang w:eastAsia="ru-RU"/>
        </w:rPr>
        <w:t xml:space="preserve">Согласно Схеме территориального планирования Республики Татарстан, </w:t>
      </w:r>
      <w:r w:rsidR="000A69F5" w:rsidRPr="000A69F5">
        <w:rPr>
          <w:rFonts w:ascii="Times New Roman" w:eastAsia="Times New Roman" w:hAnsi="Times New Roman" w:cs="Times New Roman"/>
          <w:sz w:val="28"/>
          <w:szCs w:val="28"/>
          <w:lang w:eastAsia="ru-RU"/>
        </w:rPr>
        <w:t>утв. Постановлением КМ РТ от 21.02.2011 № 134</w:t>
      </w:r>
      <w:r w:rsidR="000A69F5">
        <w:rPr>
          <w:rFonts w:ascii="Times New Roman" w:eastAsia="Times New Roman" w:hAnsi="Times New Roman" w:cs="Times New Roman"/>
          <w:sz w:val="28"/>
          <w:szCs w:val="28"/>
          <w:lang w:eastAsia="ru-RU"/>
        </w:rPr>
        <w:t>,</w:t>
      </w:r>
      <w:r w:rsidRPr="006E4C94">
        <w:rPr>
          <w:rFonts w:ascii="Times New Roman" w:eastAsia="Times New Roman" w:hAnsi="Times New Roman" w:cs="Times New Roman"/>
          <w:sz w:val="28"/>
          <w:szCs w:val="28"/>
          <w:lang w:eastAsia="ru-RU"/>
        </w:rPr>
        <w:t xml:space="preserve"> территории поселения планируется строительство автомобильн</w:t>
      </w:r>
      <w:r>
        <w:rPr>
          <w:rFonts w:ascii="Times New Roman" w:eastAsia="Times New Roman" w:hAnsi="Times New Roman" w:cs="Times New Roman"/>
          <w:sz w:val="28"/>
          <w:szCs w:val="28"/>
          <w:lang w:eastAsia="ru-RU"/>
        </w:rPr>
        <w:t>ых</w:t>
      </w:r>
      <w:r w:rsidRPr="006E4C94">
        <w:rPr>
          <w:rFonts w:ascii="Times New Roman" w:eastAsia="Times New Roman" w:hAnsi="Times New Roman" w:cs="Times New Roman"/>
          <w:sz w:val="28"/>
          <w:szCs w:val="28"/>
          <w:lang w:eastAsia="ru-RU"/>
        </w:rPr>
        <w:t xml:space="preserve"> дорог регион</w:t>
      </w:r>
      <w:r w:rsidR="000A69F5">
        <w:rPr>
          <w:rFonts w:ascii="Times New Roman" w:eastAsia="Times New Roman" w:hAnsi="Times New Roman" w:cs="Times New Roman"/>
          <w:sz w:val="28"/>
          <w:szCs w:val="28"/>
          <w:lang w:eastAsia="ru-RU"/>
        </w:rPr>
        <w:t xml:space="preserve">ального значения IV категории: </w:t>
      </w:r>
      <w:r w:rsidR="000A69F5" w:rsidRPr="000A69F5">
        <w:rPr>
          <w:rFonts w:ascii="Times New Roman" w:eastAsia="Times New Roman" w:hAnsi="Times New Roman" w:cs="Times New Roman"/>
          <w:sz w:val="28"/>
          <w:szCs w:val="28"/>
          <w:lang w:eastAsia="ru-RU"/>
        </w:rPr>
        <w:t>«Шали (М-7 «Волга» Москва - Владимир - Нижний Новгород - Казань - Уфа) - Бавлы (М-5 «Урал» Москва - Рязань - Пе</w:t>
      </w:r>
      <w:r w:rsidR="000A69F5">
        <w:rPr>
          <w:rFonts w:ascii="Times New Roman" w:eastAsia="Times New Roman" w:hAnsi="Times New Roman" w:cs="Times New Roman"/>
          <w:sz w:val="28"/>
          <w:szCs w:val="28"/>
          <w:lang w:eastAsia="ru-RU"/>
        </w:rPr>
        <w:t>нза - Самара - Уфа - Челябинск)</w:t>
      </w:r>
      <w:r w:rsidRPr="006E4C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6E4C94">
        <w:rPr>
          <w:rFonts w:ascii="Times New Roman" w:eastAsia="Times New Roman" w:hAnsi="Times New Roman" w:cs="Times New Roman"/>
          <w:sz w:val="28"/>
          <w:szCs w:val="28"/>
          <w:lang w:eastAsia="ru-RU"/>
        </w:rPr>
        <w:t>Обход с.Сахаровка</w:t>
      </w:r>
      <w:r>
        <w:rPr>
          <w:rFonts w:ascii="Times New Roman" w:eastAsia="Times New Roman" w:hAnsi="Times New Roman" w:cs="Times New Roman"/>
          <w:sz w:val="28"/>
          <w:szCs w:val="28"/>
          <w:lang w:eastAsia="ru-RU"/>
        </w:rPr>
        <w:t xml:space="preserve">. </w:t>
      </w:r>
    </w:p>
    <w:p w14:paraId="7BD6903C" w14:textId="77777777" w:rsidR="00021F8D" w:rsidRDefault="00021F8D" w:rsidP="00866B23">
      <w:pPr>
        <w:spacing w:after="0"/>
        <w:ind w:firstLine="709"/>
        <w:jc w:val="both"/>
        <w:rPr>
          <w:rFonts w:ascii="Times New Roman" w:hAnsi="Times New Roman" w:cs="Times New Roman"/>
          <w:color w:val="7B7B7B" w:themeColor="accent3" w:themeShade="BF"/>
          <w:sz w:val="28"/>
          <w:szCs w:val="28"/>
        </w:rPr>
      </w:pPr>
    </w:p>
    <w:p w14:paraId="2CEBEB07" w14:textId="358C4187" w:rsidR="00BA720F" w:rsidRPr="0092478D" w:rsidRDefault="004A4AB8" w:rsidP="004A4AB8">
      <w:pPr>
        <w:tabs>
          <w:tab w:val="left" w:pos="6977"/>
        </w:tabs>
        <w:spacing w:after="0"/>
        <w:ind w:firstLine="709"/>
        <w:jc w:val="both"/>
        <w:rPr>
          <w:rFonts w:ascii="Times New Roman" w:hAnsi="Times New Roman" w:cs="Times New Roman"/>
          <w:color w:val="7B7B7B" w:themeColor="accent3" w:themeShade="BF"/>
          <w:sz w:val="28"/>
          <w:szCs w:val="28"/>
        </w:rPr>
      </w:pPr>
      <w:r>
        <w:rPr>
          <w:rFonts w:ascii="Times New Roman" w:hAnsi="Times New Roman" w:cs="Times New Roman"/>
          <w:color w:val="7B7B7B" w:themeColor="accent3" w:themeShade="BF"/>
          <w:sz w:val="28"/>
          <w:szCs w:val="28"/>
        </w:rPr>
        <w:tab/>
      </w:r>
    </w:p>
    <w:bookmarkEnd w:id="1"/>
    <w:p w14:paraId="1107AAFF" w14:textId="77777777" w:rsidR="00866B23" w:rsidRDefault="00866B23">
      <w:pP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br w:type="page"/>
      </w:r>
    </w:p>
    <w:p w14:paraId="32F8C245" w14:textId="256E3C2F" w:rsidR="00866B23" w:rsidRPr="0082360E" w:rsidRDefault="00866B23" w:rsidP="00866B23">
      <w:pPr>
        <w:widowControl w:val="0"/>
        <w:numPr>
          <w:ilvl w:val="0"/>
          <w:numId w:val="15"/>
        </w:numPr>
        <w:suppressAutoHyphens/>
        <w:spacing w:line="240" w:lineRule="auto"/>
        <w:ind w:left="0" w:firstLine="709"/>
        <w:jc w:val="center"/>
        <w:outlineLvl w:val="0"/>
        <w:rPr>
          <w:rFonts w:ascii="Times New Roman" w:eastAsiaTheme="majorEastAsia" w:hAnsi="Times New Roman" w:cs="Times New Roman"/>
          <w:b/>
          <w:sz w:val="28"/>
          <w:szCs w:val="28"/>
        </w:rPr>
      </w:pPr>
      <w:bookmarkStart w:id="2" w:name="_Toc149725181"/>
      <w:r w:rsidRPr="0082360E">
        <w:rPr>
          <w:rFonts w:ascii="Times New Roman" w:eastAsiaTheme="majorEastAsia" w:hAnsi="Times New Roman" w:cs="Times New Roman"/>
          <w:b/>
          <w:sz w:val="28"/>
          <w:szCs w:val="28"/>
        </w:rPr>
        <w:lastRenderedPageBreak/>
        <w:t>ПРИРОДНАЯ ХАРАКТЕРИСТИКА ТЕРРИТОРИИ</w:t>
      </w:r>
      <w:bookmarkEnd w:id="2"/>
    </w:p>
    <w:p w14:paraId="0C41988D" w14:textId="77777777" w:rsidR="00866B23" w:rsidRPr="0082360E" w:rsidRDefault="00866B23" w:rsidP="00866B23">
      <w:pPr>
        <w:pStyle w:val="20"/>
        <w:numPr>
          <w:ilvl w:val="1"/>
          <w:numId w:val="15"/>
        </w:numPr>
        <w:ind w:left="0" w:firstLine="709"/>
        <w:jc w:val="center"/>
        <w:rPr>
          <w:rFonts w:ascii="Times New Roman" w:hAnsi="Times New Roman" w:cs="Times New Roman"/>
          <w:b/>
          <w:color w:val="auto"/>
          <w:sz w:val="28"/>
          <w:szCs w:val="28"/>
        </w:rPr>
      </w:pPr>
      <w:bookmarkStart w:id="3" w:name="_Toc34215197"/>
      <w:bookmarkStart w:id="4" w:name="_Toc149725182"/>
      <w:r w:rsidRPr="0082360E">
        <w:rPr>
          <w:rFonts w:ascii="Times New Roman" w:hAnsi="Times New Roman" w:cs="Times New Roman"/>
          <w:b/>
          <w:color w:val="auto"/>
          <w:sz w:val="28"/>
          <w:szCs w:val="28"/>
        </w:rPr>
        <w:t>Рельеф и геоморфология</w:t>
      </w:r>
      <w:bookmarkEnd w:id="3"/>
      <w:bookmarkEnd w:id="4"/>
    </w:p>
    <w:p w14:paraId="4B8617A3" w14:textId="77777777" w:rsidR="00866B23" w:rsidRPr="0082360E" w:rsidRDefault="00866B23" w:rsidP="00866B23">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82360E">
        <w:rPr>
          <w:rFonts w:ascii="Times New Roman" w:hAnsi="Times New Roman" w:cs="Times New Roman"/>
          <w:sz w:val="28"/>
          <w:szCs w:val="28"/>
        </w:rPr>
        <w:t xml:space="preserve">В геоморфологическом отношении территория поселения расположена в </w:t>
      </w:r>
      <w:r>
        <w:rPr>
          <w:rFonts w:ascii="Times New Roman" w:hAnsi="Times New Roman" w:cs="Times New Roman"/>
          <w:sz w:val="28"/>
          <w:szCs w:val="28"/>
        </w:rPr>
        <w:t>Западном</w:t>
      </w:r>
      <w:r w:rsidRPr="0082360E">
        <w:rPr>
          <w:rFonts w:ascii="Times New Roman" w:hAnsi="Times New Roman" w:cs="Times New Roman"/>
          <w:sz w:val="28"/>
          <w:szCs w:val="28"/>
        </w:rPr>
        <w:t xml:space="preserve"> Закамье Республики Татарстан, в пределах Акт</w:t>
      </w:r>
      <w:r>
        <w:rPr>
          <w:rFonts w:ascii="Times New Roman" w:hAnsi="Times New Roman" w:cs="Times New Roman"/>
          <w:sz w:val="28"/>
          <w:szCs w:val="28"/>
        </w:rPr>
        <w:t>ай-Шенталинского и Чистопольского</w:t>
      </w:r>
      <w:r w:rsidRPr="0082360E">
        <w:rPr>
          <w:rFonts w:ascii="Times New Roman" w:hAnsi="Times New Roman" w:cs="Times New Roman"/>
          <w:sz w:val="28"/>
          <w:szCs w:val="28"/>
        </w:rPr>
        <w:t xml:space="preserve"> ландшафтн</w:t>
      </w:r>
      <w:r>
        <w:rPr>
          <w:rFonts w:ascii="Times New Roman" w:hAnsi="Times New Roman" w:cs="Times New Roman"/>
          <w:sz w:val="28"/>
          <w:szCs w:val="28"/>
        </w:rPr>
        <w:t>ых</w:t>
      </w:r>
      <w:r w:rsidRPr="0082360E">
        <w:rPr>
          <w:rFonts w:ascii="Times New Roman" w:hAnsi="Times New Roman" w:cs="Times New Roman"/>
          <w:sz w:val="28"/>
          <w:szCs w:val="28"/>
        </w:rPr>
        <w:t xml:space="preserve"> район</w:t>
      </w:r>
      <w:r>
        <w:rPr>
          <w:rFonts w:ascii="Times New Roman" w:hAnsi="Times New Roman" w:cs="Times New Roman"/>
          <w:sz w:val="28"/>
          <w:szCs w:val="28"/>
        </w:rPr>
        <w:t>ов</w:t>
      </w:r>
      <w:r w:rsidRPr="0082360E">
        <w:rPr>
          <w:rFonts w:ascii="Times New Roman" w:hAnsi="Times New Roman" w:cs="Times New Roman"/>
          <w:sz w:val="28"/>
          <w:szCs w:val="28"/>
        </w:rPr>
        <w:t>. Из типов местности встречаются: низкие части склонов</w:t>
      </w:r>
      <w:r>
        <w:rPr>
          <w:rFonts w:ascii="Times New Roman" w:hAnsi="Times New Roman" w:cs="Times New Roman"/>
          <w:sz w:val="28"/>
          <w:szCs w:val="28"/>
        </w:rPr>
        <w:t xml:space="preserve">. </w:t>
      </w:r>
    </w:p>
    <w:p w14:paraId="7245ADD1" w14:textId="3BAB6006" w:rsidR="00866B23" w:rsidRPr="0082360E" w:rsidRDefault="00866B23" w:rsidP="00866B23">
      <w:pPr>
        <w:tabs>
          <w:tab w:val="left" w:pos="1900"/>
        </w:tabs>
        <w:spacing w:after="0" w:line="240" w:lineRule="auto"/>
        <w:ind w:firstLine="709"/>
        <w:jc w:val="both"/>
        <w:rPr>
          <w:rFonts w:ascii="Times New Roman" w:hAnsi="Times New Roman" w:cs="Times New Roman"/>
          <w:sz w:val="28"/>
          <w:szCs w:val="28"/>
        </w:rPr>
      </w:pPr>
      <w:r w:rsidRPr="0082360E">
        <w:rPr>
          <w:rFonts w:ascii="Times New Roman" w:hAnsi="Times New Roman" w:cs="Times New Roman"/>
          <w:sz w:val="28"/>
          <w:szCs w:val="28"/>
        </w:rPr>
        <w:t xml:space="preserve">Абсолютные отметки высот в поселении колеблются в пределах от </w:t>
      </w:r>
      <w:r>
        <w:rPr>
          <w:rFonts w:ascii="Times New Roman" w:hAnsi="Times New Roman" w:cs="Times New Roman"/>
          <w:sz w:val="28"/>
          <w:szCs w:val="28"/>
        </w:rPr>
        <w:t>59</w:t>
      </w:r>
      <w:r w:rsidRPr="0082360E">
        <w:rPr>
          <w:rFonts w:ascii="Times New Roman" w:hAnsi="Times New Roman" w:cs="Times New Roman"/>
          <w:sz w:val="28"/>
          <w:szCs w:val="28"/>
        </w:rPr>
        <w:t xml:space="preserve"> до 91 м БСВ. Наивысшие отметки </w:t>
      </w:r>
      <w:r>
        <w:rPr>
          <w:rFonts w:ascii="Times New Roman" w:hAnsi="Times New Roman" w:cs="Times New Roman"/>
          <w:sz w:val="28"/>
          <w:szCs w:val="28"/>
        </w:rPr>
        <w:t>наблюдаются около с. Речное</w:t>
      </w:r>
      <w:r w:rsidRPr="0082360E">
        <w:rPr>
          <w:rFonts w:ascii="Times New Roman" w:hAnsi="Times New Roman" w:cs="Times New Roman"/>
          <w:sz w:val="28"/>
          <w:szCs w:val="28"/>
        </w:rPr>
        <w:t xml:space="preserve">. Наименьшие – </w:t>
      </w:r>
      <w:r w:rsidR="00126C7E">
        <w:rPr>
          <w:rFonts w:ascii="Times New Roman" w:hAnsi="Times New Roman" w:cs="Times New Roman"/>
          <w:sz w:val="28"/>
          <w:szCs w:val="28"/>
        </w:rPr>
        <w:t xml:space="preserve">ближе </w:t>
      </w:r>
      <w:r w:rsidRPr="0082360E">
        <w:rPr>
          <w:rFonts w:ascii="Times New Roman" w:hAnsi="Times New Roman" w:cs="Times New Roman"/>
          <w:sz w:val="28"/>
          <w:szCs w:val="28"/>
        </w:rPr>
        <w:t>к урезам поверхностных водных объектов.</w:t>
      </w:r>
    </w:p>
    <w:p w14:paraId="762A1073" w14:textId="77777777" w:rsidR="00866B23" w:rsidRPr="00D44888" w:rsidRDefault="00866B23" w:rsidP="00866B23">
      <w:pPr>
        <w:tabs>
          <w:tab w:val="left" w:pos="1900"/>
        </w:tabs>
        <w:spacing w:after="0" w:line="240" w:lineRule="auto"/>
        <w:jc w:val="both"/>
        <w:rPr>
          <w:rFonts w:ascii="Times New Roman" w:hAnsi="Times New Roman" w:cs="Times New Roman"/>
          <w:color w:val="7B7B7B" w:themeColor="accent3" w:themeShade="BF"/>
          <w:sz w:val="28"/>
          <w:szCs w:val="28"/>
        </w:rPr>
      </w:pPr>
    </w:p>
    <w:p w14:paraId="46C610C6" w14:textId="77777777" w:rsidR="00866B23" w:rsidRPr="007403BF"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5" w:name="_Toc57443754"/>
      <w:bookmarkStart w:id="6" w:name="_Toc149725183"/>
      <w:r w:rsidRPr="00BD3463">
        <w:rPr>
          <w:rFonts w:ascii="Times New Roman" w:hAnsi="Times New Roman" w:cs="Times New Roman"/>
          <w:b/>
          <w:color w:val="auto"/>
          <w:sz w:val="28"/>
          <w:szCs w:val="28"/>
        </w:rPr>
        <w:t>Геологическое строение</w:t>
      </w:r>
      <w:bookmarkEnd w:id="5"/>
      <w:bookmarkEnd w:id="6"/>
    </w:p>
    <w:p w14:paraId="377E65A8" w14:textId="77777777" w:rsidR="00866B23" w:rsidRPr="007403BF" w:rsidRDefault="00866B23" w:rsidP="00866B2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7403BF">
        <w:rPr>
          <w:rFonts w:ascii="Times New Roman" w:eastAsia="Times New Roman" w:hAnsi="Times New Roman" w:cs="Times New Roman"/>
          <w:sz w:val="28"/>
          <w:szCs w:val="28"/>
          <w:lang w:eastAsia="ru-RU"/>
        </w:rPr>
        <w:t xml:space="preserve">Согласно </w:t>
      </w:r>
      <w:r w:rsidRPr="00BD3463">
        <w:rPr>
          <w:rFonts w:ascii="Times New Roman" w:eastAsia="Times New Roman" w:hAnsi="Times New Roman" w:cs="Times New Roman"/>
          <w:sz w:val="28"/>
          <w:szCs w:val="28"/>
          <w:lang w:eastAsia="ru-RU"/>
        </w:rPr>
        <w:t>геологической карте</w:t>
      </w:r>
      <w:r w:rsidRPr="007403BF">
        <w:rPr>
          <w:rFonts w:ascii="Times New Roman" w:eastAsia="Times New Roman" w:hAnsi="Times New Roman" w:cs="Times New Roman"/>
          <w:sz w:val="28"/>
          <w:szCs w:val="28"/>
          <w:lang w:eastAsia="ru-RU"/>
        </w:rPr>
        <w:t xml:space="preserve"> Республики Татарстан, подготовленной ФГБУ «Всероссийский научно-исследовательский геологический институт имени          А.П. Карпинского», по состоянию на 01.09.2019, в геологическом строении рассматриваемой территории принимают участие:</w:t>
      </w:r>
    </w:p>
    <w:p w14:paraId="070E9CD3" w14:textId="77777777" w:rsidR="00866B23" w:rsidRPr="007403BF" w:rsidRDefault="00866B23" w:rsidP="00866B2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7403BF">
        <w:rPr>
          <w:rFonts w:ascii="Times New Roman" w:eastAsia="Times New Roman" w:hAnsi="Times New Roman" w:cs="Times New Roman"/>
          <w:sz w:val="28"/>
          <w:szCs w:val="28"/>
          <w:lang w:eastAsia="ru-RU"/>
        </w:rPr>
        <w:t xml:space="preserve">- отложения </w:t>
      </w:r>
      <w:r>
        <w:rPr>
          <w:rFonts w:ascii="Times New Roman" w:eastAsia="Times New Roman" w:hAnsi="Times New Roman" w:cs="Times New Roman"/>
          <w:sz w:val="28"/>
          <w:szCs w:val="28"/>
          <w:lang w:eastAsia="ru-RU"/>
        </w:rPr>
        <w:t>акчагыльского яруса</w:t>
      </w:r>
      <w:r w:rsidRPr="007403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неогенной системы</w:t>
      </w:r>
      <w:r w:rsidRPr="007403BF">
        <w:rPr>
          <w:rFonts w:ascii="Times New Roman" w:eastAsia="Times New Roman" w:hAnsi="Times New Roman" w:cs="Times New Roman"/>
          <w:sz w:val="28"/>
          <w:szCs w:val="28"/>
          <w:lang w:eastAsia="ru-RU"/>
        </w:rPr>
        <w:t xml:space="preserve"> (</w:t>
      </w:r>
      <w:r w:rsidRPr="00A7353E">
        <w:rPr>
          <w:rFonts w:ascii="Times New Roman" w:eastAsia="Times New Roman" w:hAnsi="Times New Roman" w:cs="Times New Roman"/>
          <w:sz w:val="28"/>
          <w:szCs w:val="28"/>
          <w:lang w:eastAsia="ru-RU"/>
        </w:rPr>
        <w:t>N</w:t>
      </w:r>
      <w:r w:rsidRPr="00A7353E">
        <w:rPr>
          <w:rFonts w:ascii="Times New Roman" w:eastAsia="Times New Roman" w:hAnsi="Times New Roman" w:cs="Times New Roman"/>
          <w:sz w:val="28"/>
          <w:szCs w:val="28"/>
          <w:vertAlign w:val="subscript"/>
          <w:lang w:eastAsia="ru-RU"/>
        </w:rPr>
        <w:t>2</w:t>
      </w:r>
      <w:r w:rsidRPr="00A7353E">
        <w:rPr>
          <w:rFonts w:ascii="Times New Roman" w:eastAsia="Times New Roman" w:hAnsi="Times New Roman" w:cs="Times New Roman"/>
          <w:sz w:val="28"/>
          <w:szCs w:val="28"/>
          <w:lang w:eastAsia="ru-RU"/>
        </w:rPr>
        <w:t>a</w:t>
      </w:r>
      <w:r w:rsidRPr="007403BF">
        <w:rPr>
          <w:rFonts w:ascii="Times New Roman" w:eastAsia="Times New Roman" w:hAnsi="Times New Roman" w:cs="Times New Roman"/>
          <w:sz w:val="28"/>
          <w:szCs w:val="28"/>
          <w:lang w:eastAsia="ru-RU"/>
        </w:rPr>
        <w:t xml:space="preserve">), представленного </w:t>
      </w:r>
      <w:r>
        <w:rPr>
          <w:rFonts w:ascii="Times New Roman" w:eastAsia="Times New Roman" w:hAnsi="Times New Roman" w:cs="Times New Roman"/>
          <w:sz w:val="28"/>
          <w:szCs w:val="28"/>
          <w:lang w:eastAsia="ru-RU"/>
        </w:rPr>
        <w:t>песками, алевритами, глинами;</w:t>
      </w:r>
    </w:p>
    <w:p w14:paraId="56A3065E" w14:textId="77777777" w:rsidR="00866B23" w:rsidRPr="007403BF" w:rsidRDefault="00866B23" w:rsidP="00866B2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7403BF">
        <w:rPr>
          <w:rFonts w:ascii="Times New Roman" w:eastAsia="Times New Roman" w:hAnsi="Times New Roman" w:cs="Times New Roman"/>
          <w:sz w:val="28"/>
          <w:szCs w:val="28"/>
          <w:lang w:eastAsia="ru-RU"/>
        </w:rPr>
        <w:t xml:space="preserve">- отложения </w:t>
      </w:r>
      <w:r>
        <w:rPr>
          <w:rFonts w:ascii="Times New Roman" w:eastAsia="Times New Roman" w:hAnsi="Times New Roman" w:cs="Times New Roman"/>
          <w:sz w:val="28"/>
          <w:szCs w:val="28"/>
          <w:lang w:eastAsia="ru-RU"/>
        </w:rPr>
        <w:t>верхнего подъяруса казанского яруса верхнего отдела пермскрй системы</w:t>
      </w:r>
      <w:r w:rsidRPr="007403BF">
        <w:rPr>
          <w:rFonts w:ascii="Times New Roman" w:eastAsia="Times New Roman" w:hAnsi="Times New Roman" w:cs="Times New Roman"/>
          <w:sz w:val="28"/>
          <w:szCs w:val="28"/>
          <w:lang w:eastAsia="ru-RU"/>
        </w:rPr>
        <w:t xml:space="preserve"> (</w:t>
      </w:r>
      <w:r w:rsidRPr="007403BF">
        <w:rPr>
          <w:rFonts w:ascii="Times New Roman" w:eastAsia="Times New Roman" w:hAnsi="Times New Roman" w:cs="Times New Roman"/>
          <w:sz w:val="28"/>
          <w:szCs w:val="28"/>
          <w:lang w:val="en-US" w:eastAsia="ru-RU"/>
        </w:rPr>
        <w:t>P</w:t>
      </w:r>
      <w:r w:rsidRPr="007403BF">
        <w:rPr>
          <w:rFonts w:ascii="Times New Roman" w:eastAsia="Times New Roman" w:hAnsi="Times New Roman" w:cs="Times New Roman"/>
          <w:sz w:val="28"/>
          <w:szCs w:val="28"/>
          <w:vertAlign w:val="subscript"/>
          <w:lang w:eastAsia="ru-RU"/>
        </w:rPr>
        <w:t>2</w:t>
      </w:r>
      <w:r>
        <w:rPr>
          <w:rFonts w:ascii="Times New Roman" w:eastAsia="Times New Roman" w:hAnsi="Times New Roman" w:cs="Times New Roman"/>
          <w:sz w:val="28"/>
          <w:szCs w:val="28"/>
          <w:lang w:val="en-US" w:eastAsia="ru-RU"/>
        </w:rPr>
        <w:t>kz</w:t>
      </w:r>
      <w:r w:rsidRPr="00A7353E">
        <w:rPr>
          <w:rFonts w:ascii="Times New Roman" w:eastAsia="Times New Roman" w:hAnsi="Times New Roman" w:cs="Times New Roman"/>
          <w:sz w:val="28"/>
          <w:szCs w:val="28"/>
          <w:vertAlign w:val="subscript"/>
          <w:lang w:eastAsia="ru-RU"/>
        </w:rPr>
        <w:t>2</w:t>
      </w:r>
      <w:r w:rsidRPr="007403BF">
        <w:rPr>
          <w:rFonts w:ascii="Times New Roman" w:eastAsia="Times New Roman" w:hAnsi="Times New Roman" w:cs="Times New Roman"/>
          <w:sz w:val="28"/>
          <w:szCs w:val="28"/>
          <w:lang w:eastAsia="ru-RU"/>
        </w:rPr>
        <w:t xml:space="preserve">), представленного глинами, известняками, доломитами, мергелями, </w:t>
      </w:r>
      <w:r>
        <w:rPr>
          <w:rFonts w:ascii="Times New Roman" w:eastAsia="Times New Roman" w:hAnsi="Times New Roman" w:cs="Times New Roman"/>
          <w:sz w:val="28"/>
          <w:szCs w:val="28"/>
          <w:lang w:eastAsia="ru-RU"/>
        </w:rPr>
        <w:t xml:space="preserve">гипсами, ангидритами. </w:t>
      </w:r>
      <w:r w:rsidRPr="00A7353E">
        <w:rPr>
          <w:rFonts w:ascii="Times New Roman" w:eastAsia="Times New Roman" w:hAnsi="Times New Roman" w:cs="Times New Roman"/>
          <w:sz w:val="28"/>
          <w:szCs w:val="28"/>
          <w:lang w:eastAsia="ru-RU"/>
        </w:rPr>
        <w:t>Верхнебелебеевская</w:t>
      </w:r>
      <w:r>
        <w:rPr>
          <w:rFonts w:ascii="Times New Roman" w:eastAsia="Times New Roman" w:hAnsi="Times New Roman" w:cs="Times New Roman"/>
          <w:sz w:val="28"/>
          <w:szCs w:val="28"/>
          <w:lang w:eastAsia="ru-RU"/>
        </w:rPr>
        <w:t xml:space="preserve"> подсвита (</w:t>
      </w:r>
      <w:r w:rsidRPr="00BD3463">
        <w:rPr>
          <w:rFonts w:ascii="Times New Roman" w:eastAsia="Times New Roman" w:hAnsi="Times New Roman" w:cs="Times New Roman"/>
          <w:sz w:val="28"/>
          <w:szCs w:val="28"/>
          <w:lang w:eastAsia="ru-RU"/>
        </w:rPr>
        <w:t>blb</w:t>
      </w:r>
      <w:r w:rsidRPr="00BD3463">
        <w:rPr>
          <w:rFonts w:ascii="Times New Roman" w:eastAsia="Times New Roman" w:hAnsi="Times New Roman" w:cs="Times New Roman"/>
          <w:sz w:val="28"/>
          <w:szCs w:val="28"/>
          <w:vertAlign w:val="subscript"/>
          <w:lang w:eastAsia="ru-RU"/>
        </w:rPr>
        <w:t>2</w:t>
      </w:r>
      <w:r>
        <w:rPr>
          <w:rFonts w:ascii="Times New Roman" w:eastAsia="Times New Roman" w:hAnsi="Times New Roman" w:cs="Times New Roman"/>
          <w:sz w:val="28"/>
          <w:szCs w:val="28"/>
          <w:lang w:eastAsia="ru-RU"/>
        </w:rPr>
        <w:t>).</w:t>
      </w:r>
    </w:p>
    <w:p w14:paraId="47383B6F" w14:textId="77777777" w:rsidR="00866B23" w:rsidRPr="0092478D" w:rsidRDefault="00866B23" w:rsidP="00866B23">
      <w:pPr>
        <w:autoSpaceDE w:val="0"/>
        <w:autoSpaceDN w:val="0"/>
        <w:adjustRightInd w:val="0"/>
        <w:spacing w:after="0" w:line="240" w:lineRule="auto"/>
        <w:ind w:firstLine="709"/>
        <w:jc w:val="both"/>
        <w:rPr>
          <w:rFonts w:ascii="Times New Roman" w:eastAsia="Times New Roman" w:hAnsi="Times New Roman" w:cs="Times New Roman"/>
          <w:color w:val="7B7B7B" w:themeColor="accent3" w:themeShade="BF"/>
          <w:sz w:val="28"/>
          <w:szCs w:val="28"/>
          <w:lang w:eastAsia="ru-RU"/>
        </w:rPr>
      </w:pPr>
    </w:p>
    <w:p w14:paraId="534CF1C2" w14:textId="77777777" w:rsidR="00866B23" w:rsidRPr="00B223B8"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7" w:name="_Toc57443755"/>
      <w:bookmarkStart w:id="8" w:name="_Toc149725184"/>
      <w:r w:rsidRPr="00B223B8">
        <w:rPr>
          <w:rFonts w:ascii="Times New Roman" w:hAnsi="Times New Roman" w:cs="Times New Roman"/>
          <w:b/>
          <w:color w:val="auto"/>
          <w:sz w:val="28"/>
          <w:szCs w:val="28"/>
        </w:rPr>
        <w:t>Тектоника и сейсмичность</w:t>
      </w:r>
      <w:bookmarkEnd w:id="7"/>
      <w:bookmarkEnd w:id="8"/>
    </w:p>
    <w:p w14:paraId="49E3708C" w14:textId="77777777" w:rsidR="00866B23" w:rsidRPr="00B223B8" w:rsidRDefault="00866B23" w:rsidP="00397AD7">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 xml:space="preserve">Согласно схеме тектонического районирования РТ (Войтович Д.Е., 2001), рассматриваемая территория расположена в южной части Волго-Уральской антеклизы, Мелкеевской впадины и Северо-Татарского свода. </w:t>
      </w:r>
    </w:p>
    <w:p w14:paraId="3561993B" w14:textId="20D8FB7F" w:rsidR="00866B23" w:rsidRPr="00B223B8" w:rsidRDefault="00866B23" w:rsidP="00397AD7">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Вблизи территории поселения проходит</w:t>
      </w:r>
      <w:r w:rsidRPr="00B223B8">
        <w:rPr>
          <w:rStyle w:val="ab"/>
          <w:rFonts w:ascii="Times New Roman" w:hAnsi="Times New Roman" w:cs="Times New Roman"/>
          <w:color w:val="auto"/>
          <w:sz w:val="28"/>
          <w:szCs w:val="28"/>
          <w:u w:val="none"/>
        </w:rPr>
        <w:t xml:space="preserve"> Ульяновско-Ижевско-Пермский и Дигитлинско-Можгинский разломы</w:t>
      </w:r>
      <w:r w:rsidR="00184F95">
        <w:rPr>
          <w:rStyle w:val="ab"/>
          <w:rFonts w:ascii="Times New Roman" w:hAnsi="Times New Roman" w:cs="Times New Roman"/>
          <w:color w:val="auto"/>
          <w:sz w:val="28"/>
          <w:szCs w:val="28"/>
          <w:u w:val="none"/>
        </w:rPr>
        <w:t>.</w:t>
      </w:r>
    </w:p>
    <w:p w14:paraId="7C403543" w14:textId="77777777" w:rsidR="00866B23" w:rsidRPr="00B223B8" w:rsidRDefault="00866B23" w:rsidP="00397AD7">
      <w:pPr>
        <w:widowControl w:val="0"/>
        <w:suppressAutoHyphens/>
        <w:autoSpaceDE w:val="0"/>
        <w:autoSpaceDN w:val="0"/>
        <w:adjustRightInd w:val="0"/>
        <w:spacing w:after="0" w:line="240" w:lineRule="auto"/>
        <w:ind w:firstLine="709"/>
        <w:jc w:val="both"/>
        <w:rPr>
          <w:noProof/>
          <w:lang w:eastAsia="ru-RU"/>
        </w:rPr>
      </w:pPr>
      <w:r w:rsidRPr="00B223B8">
        <w:rPr>
          <w:rFonts w:ascii="Times New Roman" w:hAnsi="Times New Roman" w:cs="Times New Roman"/>
          <w:sz w:val="28"/>
          <w:szCs w:val="28"/>
        </w:rPr>
        <w:t>Приурочена к приграничной территории Прикамской и Алькеевско-Пичкасской сейсмогенных зон с максимальной магнитудой 5,5.</w:t>
      </w:r>
      <w:r w:rsidRPr="00B223B8">
        <w:rPr>
          <w:noProof/>
          <w:lang w:eastAsia="ru-RU"/>
        </w:rPr>
        <w:t xml:space="preserve"> </w:t>
      </w:r>
    </w:p>
    <w:p w14:paraId="46483A75" w14:textId="77777777" w:rsidR="00866B23" w:rsidRPr="00B223B8" w:rsidRDefault="00866B23" w:rsidP="00397AD7">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 xml:space="preserve">Согласно карте В (В – степень сейсмической опасности, равная 5%) </w:t>
      </w:r>
      <w:r w:rsidRPr="00B223B8">
        <w:rPr>
          <w:rFonts w:ascii="Times New Roman" w:hAnsi="Times New Roman" w:cs="Times New Roman"/>
          <w:sz w:val="28"/>
          <w:szCs w:val="28"/>
        </w:rPr>
        <w:br/>
        <w:t xml:space="preserve">СП 14.13330.2018 «Свод правил. Строительство в сейсмических районах. Актуализированная редакция СНиП II-7-81», утв. приказом Минстроя РФ от 24.05.2018 №309/пр (с изменениями и дополнениями) (далее СП 14.13330.2018), рассматриваемая территория относится к зоне с интенсивностью землетрясений 6 баллов по шкале </w:t>
      </w:r>
      <w:r w:rsidRPr="00B223B8">
        <w:rPr>
          <w:rFonts w:ascii="Times New Roman" w:hAnsi="Times New Roman" w:cs="Times New Roman"/>
          <w:sz w:val="28"/>
          <w:szCs w:val="28"/>
          <w:lang w:val="en-US"/>
        </w:rPr>
        <w:t>MSK</w:t>
      </w:r>
      <w:r w:rsidRPr="00B223B8">
        <w:rPr>
          <w:rFonts w:ascii="Times New Roman" w:hAnsi="Times New Roman" w:cs="Times New Roman"/>
          <w:sz w:val="28"/>
          <w:szCs w:val="28"/>
        </w:rPr>
        <w:t xml:space="preserve">-64, согласно карте С (1%) общего сейсмического районирования территории Российской Федерации ОСР-2015, территория поселения относится к зоне с интенсивностями землетрясений 7 баллов. </w:t>
      </w:r>
    </w:p>
    <w:p w14:paraId="5BF782BA" w14:textId="77777777" w:rsidR="00866B23" w:rsidRPr="0092478D" w:rsidRDefault="00866B23" w:rsidP="00397AD7">
      <w:pPr>
        <w:widowControl w:val="0"/>
        <w:suppressAutoHyphens/>
        <w:autoSpaceDE w:val="0"/>
        <w:autoSpaceDN w:val="0"/>
        <w:adjustRightInd w:val="0"/>
        <w:spacing w:after="0" w:line="240" w:lineRule="auto"/>
        <w:ind w:firstLine="709"/>
        <w:jc w:val="both"/>
        <w:rPr>
          <w:rFonts w:ascii="Times New Roman" w:hAnsi="Times New Roman" w:cs="Times New Roman"/>
          <w:color w:val="7B7B7B" w:themeColor="accent3" w:themeShade="BF"/>
          <w:sz w:val="28"/>
          <w:szCs w:val="28"/>
        </w:rPr>
      </w:pPr>
      <w:r w:rsidRPr="00B223B8">
        <w:rPr>
          <w:rFonts w:ascii="Times New Roman" w:hAnsi="Times New Roman" w:cs="Times New Roman"/>
          <w:sz w:val="28"/>
          <w:szCs w:val="28"/>
        </w:rPr>
        <w:t>Согласно карте сейсмического районирования территории Республики Татарстан с учетом инженерно-геологических условий (М 1:500 000), сейсмическая балльность рассматриваемой территории составляет 6-7 баллов</w:t>
      </w:r>
      <w:r w:rsidRPr="0092478D">
        <w:rPr>
          <w:rFonts w:ascii="Times New Roman" w:hAnsi="Times New Roman" w:cs="Times New Roman"/>
          <w:color w:val="7B7B7B" w:themeColor="accent3" w:themeShade="BF"/>
          <w:sz w:val="28"/>
          <w:szCs w:val="28"/>
        </w:rPr>
        <w:t>.</w:t>
      </w:r>
    </w:p>
    <w:p w14:paraId="415F0CCF" w14:textId="77777777" w:rsidR="00866B23" w:rsidRPr="0092478D" w:rsidRDefault="00866B23" w:rsidP="00866B23">
      <w:pPr>
        <w:pStyle w:val="Normal0"/>
        <w:rPr>
          <w:color w:val="7B7B7B" w:themeColor="accent3" w:themeShade="BF"/>
        </w:rPr>
        <w:sectPr w:rsidR="00866B23" w:rsidRPr="0092478D" w:rsidSect="00655A08">
          <w:footerReference w:type="default" r:id="rId9"/>
          <w:pgSz w:w="11907" w:h="16840" w:code="9"/>
          <w:pgMar w:top="851" w:right="851" w:bottom="851" w:left="1134" w:header="720" w:footer="720" w:gutter="0"/>
          <w:cols w:space="720"/>
          <w:docGrid w:linePitch="299"/>
        </w:sectPr>
      </w:pPr>
    </w:p>
    <w:p w14:paraId="767B48F9" w14:textId="77777777" w:rsidR="00866B23" w:rsidRPr="0032629B" w:rsidRDefault="00866B23" w:rsidP="00866B23">
      <w:pPr>
        <w:pStyle w:val="Normal0"/>
        <w:jc w:val="center"/>
      </w:pPr>
      <w:r w:rsidRPr="0032629B">
        <w:rPr>
          <w:noProof/>
        </w:rPr>
        <w:lastRenderedPageBreak/>
        <w:drawing>
          <wp:anchor distT="0" distB="0" distL="114300" distR="114300" simplePos="0" relativeHeight="251659264" behindDoc="0" locked="0" layoutInCell="1" allowOverlap="1" wp14:anchorId="5D5EE222" wp14:editId="1C161137">
            <wp:simplePos x="0" y="0"/>
            <wp:positionH relativeFrom="column">
              <wp:posOffset>241935</wp:posOffset>
            </wp:positionH>
            <wp:positionV relativeFrom="page">
              <wp:posOffset>523875</wp:posOffset>
            </wp:positionV>
            <wp:extent cx="9658350" cy="5775960"/>
            <wp:effectExtent l="0" t="0" r="0" b="0"/>
            <wp:wrapTopAndBottom/>
            <wp:docPr id="8" name="Рисунок 8" descr="Z:\ОТДЕЛ ТП\Экология\Геология\Карта основных разломов РТ и сейсмогенных зон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ТДЕЛ ТП\Экология\Геология\Карта основных разломов РТ и сейсмогенных зон —для вставки в ПЗ.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58350" cy="577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629B">
        <w:t>Рисунок 1.3.1. Карта основных разломов и эпицентров исторических (с 1845 г.) и современных (1982-2003 гг.) землетрясений Республики Татарстан. М 1:500000 ((Мирзоев К.М., Степанов В.П., Гатиятуллин Р.Н.) [4]</w:t>
      </w:r>
    </w:p>
    <w:p w14:paraId="72AB683F" w14:textId="77777777" w:rsidR="00866B23" w:rsidRPr="0032629B" w:rsidRDefault="00866B23" w:rsidP="00866B23">
      <w:pPr>
        <w:pStyle w:val="Normal0"/>
        <w:jc w:val="center"/>
      </w:pPr>
      <w:r w:rsidRPr="0032629B">
        <w:rPr>
          <w:noProof/>
        </w:rPr>
        <w:lastRenderedPageBreak/>
        <w:drawing>
          <wp:anchor distT="0" distB="0" distL="114300" distR="114300" simplePos="0" relativeHeight="251660288" behindDoc="0" locked="0" layoutInCell="1" allowOverlap="1" wp14:anchorId="159F1CD0" wp14:editId="14210306">
            <wp:simplePos x="0" y="0"/>
            <wp:positionH relativeFrom="column">
              <wp:posOffset>822960</wp:posOffset>
            </wp:positionH>
            <wp:positionV relativeFrom="page">
              <wp:posOffset>501015</wp:posOffset>
            </wp:positionV>
            <wp:extent cx="7715250" cy="4927600"/>
            <wp:effectExtent l="0" t="0" r="0" b="6350"/>
            <wp:wrapTopAndBottom/>
            <wp:docPr id="3" name="Рисунок 3" descr="Z:\ОТДЕЛ ТП\Экология\Геология\Глубинные и региональные разломы  РТ —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ТДЕЛ ТП\Экология\Геология\Глубинные и региональные разломы  РТ — для вставки в ПЗ.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15250" cy="49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629B">
        <w:t>Рисунок 1.3.2. Сейсмоактивные разломы по Степанову В.П. и др. [5]</w:t>
      </w:r>
    </w:p>
    <w:p w14:paraId="34CB3964" w14:textId="77777777" w:rsidR="00866B23" w:rsidRPr="0032629B" w:rsidRDefault="00866B23" w:rsidP="00866B23">
      <w:pPr>
        <w:pStyle w:val="Normal0"/>
        <w:ind w:left="927" w:firstLine="0"/>
        <w:rPr>
          <w:sz w:val="24"/>
        </w:rPr>
      </w:pPr>
      <w:r w:rsidRPr="0032629B">
        <w:rPr>
          <w:sz w:val="24"/>
        </w:rPr>
        <w:t xml:space="preserve">глубинные разломы: </w:t>
      </w:r>
      <w:r w:rsidRPr="0032629B">
        <w:rPr>
          <w:sz w:val="24"/>
          <w:lang w:val="en-US"/>
        </w:rPr>
        <w:t>I</w:t>
      </w:r>
      <w:r w:rsidRPr="0032629B">
        <w:rPr>
          <w:sz w:val="24"/>
        </w:rPr>
        <w:t xml:space="preserve"> – Алькеевско-Пичкасский; </w:t>
      </w:r>
      <w:r w:rsidRPr="0032629B">
        <w:rPr>
          <w:sz w:val="24"/>
          <w:lang w:val="en-US"/>
        </w:rPr>
        <w:t>II</w:t>
      </w:r>
      <w:r w:rsidRPr="0032629B">
        <w:rPr>
          <w:sz w:val="24"/>
        </w:rPr>
        <w:t xml:space="preserve"> – Прикамский; </w:t>
      </w:r>
      <w:r w:rsidRPr="0032629B">
        <w:rPr>
          <w:sz w:val="24"/>
          <w:lang w:val="en-US"/>
        </w:rPr>
        <w:t>III</w:t>
      </w:r>
      <w:r w:rsidRPr="0032629B">
        <w:rPr>
          <w:sz w:val="24"/>
        </w:rPr>
        <w:t xml:space="preserve"> – Главный Удмуртский; </w:t>
      </w:r>
      <w:r w:rsidRPr="0032629B">
        <w:rPr>
          <w:sz w:val="24"/>
          <w:lang w:val="en-US"/>
        </w:rPr>
        <w:t>IV</w:t>
      </w:r>
      <w:r w:rsidRPr="0032629B">
        <w:rPr>
          <w:sz w:val="24"/>
        </w:rPr>
        <w:t xml:space="preserve"> – Исаклинско- Бавлинско-Серафимовский; </w:t>
      </w:r>
      <w:r w:rsidRPr="0032629B">
        <w:rPr>
          <w:sz w:val="24"/>
          <w:lang w:val="en-US"/>
        </w:rPr>
        <w:t>V</w:t>
      </w:r>
      <w:r w:rsidRPr="0032629B">
        <w:rPr>
          <w:sz w:val="24"/>
        </w:rPr>
        <w:t xml:space="preserve"> – Алатырско-Казанско-Арский; </w:t>
      </w:r>
      <w:r w:rsidRPr="0032629B">
        <w:rPr>
          <w:sz w:val="24"/>
          <w:lang w:val="en-US"/>
        </w:rPr>
        <w:t>VI</w:t>
      </w:r>
      <w:r w:rsidRPr="0032629B">
        <w:rPr>
          <w:sz w:val="24"/>
        </w:rPr>
        <w:t xml:space="preserve"> – Ульяновско-Ижевско-Пермский; </w:t>
      </w:r>
      <w:r w:rsidRPr="0032629B">
        <w:rPr>
          <w:sz w:val="24"/>
          <w:lang w:val="en-US"/>
        </w:rPr>
        <w:t>VII</w:t>
      </w:r>
      <w:r w:rsidRPr="0032629B">
        <w:rPr>
          <w:sz w:val="24"/>
        </w:rPr>
        <w:t xml:space="preserve"> – Дигитлинско-Можгинский;</w:t>
      </w:r>
    </w:p>
    <w:p w14:paraId="73657895" w14:textId="77777777" w:rsidR="00866B23" w:rsidRPr="0032629B" w:rsidRDefault="00866B23" w:rsidP="00866B23">
      <w:pPr>
        <w:pStyle w:val="Normal0"/>
        <w:ind w:left="927" w:firstLine="0"/>
        <w:rPr>
          <w:sz w:val="24"/>
        </w:rPr>
      </w:pPr>
      <w:r w:rsidRPr="0032629B">
        <w:rPr>
          <w:sz w:val="24"/>
        </w:rPr>
        <w:t xml:space="preserve"> региональные разломы: 1-Баганинский; 2-  Кузайкинский; 3 – Алтунино-Шунакский; 4 – Миннибаевский; 5 – Сулюково-Шигаевский; 6 – Нуркеевско-Сакловский; 7 – Шалтинско-Азнакаевский; 8 – Зайский; 9 – Кичуйский; 10 – Казанский; 11 – Зеленодольский;</w:t>
      </w:r>
    </w:p>
    <w:p w14:paraId="16CFE25E" w14:textId="77777777" w:rsidR="00866B23" w:rsidRPr="0032629B" w:rsidRDefault="00866B23" w:rsidP="00866B23">
      <w:pPr>
        <w:pStyle w:val="Normal0"/>
        <w:ind w:left="927" w:firstLine="0"/>
        <w:rPr>
          <w:sz w:val="24"/>
        </w:rPr>
      </w:pPr>
      <w:r w:rsidRPr="0032629B">
        <w:rPr>
          <w:sz w:val="24"/>
        </w:rPr>
        <w:t xml:space="preserve"> сейсмоактивный район, к которому приурочено Ромашкинское месторождение.</w:t>
      </w:r>
    </w:p>
    <w:p w14:paraId="402BFBE7" w14:textId="77777777" w:rsidR="00866B23" w:rsidRPr="0032629B" w:rsidRDefault="00866B23" w:rsidP="00866B23">
      <w:pPr>
        <w:pStyle w:val="Normal0"/>
      </w:pPr>
    </w:p>
    <w:p w14:paraId="726B98E4" w14:textId="77777777" w:rsidR="00866B23" w:rsidRPr="0092478D" w:rsidRDefault="00866B23" w:rsidP="00866B23">
      <w:pPr>
        <w:pStyle w:val="Normal0"/>
        <w:rPr>
          <w:color w:val="7B7B7B" w:themeColor="accent3" w:themeShade="BF"/>
        </w:rPr>
        <w:sectPr w:rsidR="00866B23" w:rsidRPr="0092478D" w:rsidSect="00655A08">
          <w:footerReference w:type="default" r:id="rId12"/>
          <w:pgSz w:w="16840" w:h="11907" w:orient="landscape" w:code="9"/>
          <w:pgMar w:top="851" w:right="851" w:bottom="851" w:left="1134" w:header="720" w:footer="720" w:gutter="0"/>
          <w:cols w:space="720"/>
          <w:docGrid w:linePitch="299"/>
        </w:sectPr>
      </w:pPr>
    </w:p>
    <w:p w14:paraId="24D56A13" w14:textId="292D77CC" w:rsidR="00866B23" w:rsidRPr="00F979E5"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9" w:name="_Toc57443756"/>
      <w:bookmarkStart w:id="10" w:name="_Toc149725185"/>
      <w:r w:rsidRPr="00F979E5">
        <w:rPr>
          <w:rFonts w:ascii="Times New Roman" w:hAnsi="Times New Roman" w:cs="Times New Roman"/>
          <w:b/>
          <w:color w:val="auto"/>
          <w:sz w:val="28"/>
          <w:szCs w:val="28"/>
        </w:rPr>
        <w:lastRenderedPageBreak/>
        <w:t>Полезные ископаемые</w:t>
      </w:r>
      <w:bookmarkEnd w:id="9"/>
      <w:bookmarkEnd w:id="10"/>
    </w:p>
    <w:p w14:paraId="5451F7BF" w14:textId="6C41BB03" w:rsidR="00866B23" w:rsidRPr="00EB05D2" w:rsidRDefault="00866B23" w:rsidP="003D483F">
      <w:pPr>
        <w:spacing w:after="0"/>
        <w:ind w:firstLine="709"/>
        <w:jc w:val="both"/>
        <w:rPr>
          <w:rFonts w:ascii="Times New Roman" w:hAnsi="Times New Roman" w:cs="Times New Roman"/>
          <w:sz w:val="28"/>
          <w:szCs w:val="28"/>
        </w:rPr>
      </w:pPr>
      <w:r w:rsidRPr="00EB05D2">
        <w:rPr>
          <w:rFonts w:ascii="Times New Roman" w:eastAsia="Times New Roman" w:hAnsi="Times New Roman" w:cs="Times New Roman"/>
          <w:sz w:val="28"/>
          <w:szCs w:val="28"/>
        </w:rPr>
        <w:t>Согласно карте оцифрованных границ площадей залегания полезных ископаемых, опубликованной на сайте ФГБУ «Российский федера</w:t>
      </w:r>
      <w:r w:rsidR="003D483F" w:rsidRPr="00EB05D2">
        <w:rPr>
          <w:rFonts w:ascii="Times New Roman" w:eastAsia="Times New Roman" w:hAnsi="Times New Roman" w:cs="Times New Roman"/>
          <w:sz w:val="28"/>
          <w:szCs w:val="28"/>
        </w:rPr>
        <w:t xml:space="preserve">льный геологический фонд» </w:t>
      </w:r>
      <w:r w:rsidR="00043798">
        <w:rPr>
          <w:rFonts w:ascii="Times New Roman" w:eastAsia="Times New Roman" w:hAnsi="Times New Roman" w:cs="Times New Roman"/>
          <w:sz w:val="28"/>
          <w:szCs w:val="28"/>
        </w:rPr>
        <w:t>и п</w:t>
      </w:r>
      <w:r w:rsidR="00043798" w:rsidRPr="00043798">
        <w:rPr>
          <w:rFonts w:ascii="Times New Roman" w:eastAsia="Times New Roman" w:hAnsi="Times New Roman" w:cs="Times New Roman"/>
          <w:sz w:val="28"/>
          <w:szCs w:val="28"/>
        </w:rPr>
        <w:t>о данным, имеющимся в фонде геологической информации Министерства экологии и природных ресурсов Республики Татарстан</w:t>
      </w:r>
      <w:r w:rsidR="003D483F" w:rsidRPr="00EB05D2">
        <w:rPr>
          <w:rFonts w:ascii="Times New Roman" w:eastAsia="Times New Roman" w:hAnsi="Times New Roman" w:cs="Times New Roman"/>
          <w:sz w:val="28"/>
          <w:szCs w:val="28"/>
        </w:rPr>
        <w:t>,</w:t>
      </w:r>
      <w:r w:rsidRPr="00EB05D2">
        <w:rPr>
          <w:rFonts w:ascii="Times New Roman" w:hAnsi="Times New Roman" w:cs="Times New Roman"/>
          <w:sz w:val="28"/>
          <w:szCs w:val="28"/>
        </w:rPr>
        <w:t xml:space="preserve"> </w:t>
      </w:r>
      <w:r w:rsidR="00184F95" w:rsidRPr="00EB05D2">
        <w:rPr>
          <w:rFonts w:ascii="Times New Roman" w:hAnsi="Times New Roman" w:cs="Times New Roman"/>
          <w:sz w:val="28"/>
          <w:szCs w:val="28"/>
        </w:rPr>
        <w:t xml:space="preserve">на территории поселения </w:t>
      </w:r>
      <w:r w:rsidR="007008AE" w:rsidRPr="00EB05D2">
        <w:rPr>
          <w:rFonts w:ascii="Times New Roman" w:hAnsi="Times New Roman" w:cs="Times New Roman"/>
          <w:sz w:val="28"/>
          <w:szCs w:val="28"/>
        </w:rPr>
        <w:t>расположены участки недр «Сахаровское», «Троицкий Урай-Гремячево», «Шенталинское»</w:t>
      </w:r>
      <w:r w:rsidRPr="00EB05D2">
        <w:rPr>
          <w:rFonts w:ascii="Times New Roman" w:hAnsi="Times New Roman" w:cs="Times New Roman"/>
          <w:sz w:val="28"/>
          <w:szCs w:val="28"/>
        </w:rPr>
        <w:t>.</w:t>
      </w:r>
      <w:r w:rsidR="00CA2160">
        <w:rPr>
          <w:rFonts w:ascii="Times New Roman" w:hAnsi="Times New Roman" w:cs="Times New Roman"/>
          <w:sz w:val="28"/>
          <w:szCs w:val="28"/>
        </w:rPr>
        <w:t xml:space="preserve"> </w:t>
      </w:r>
      <w:r w:rsidR="00043798" w:rsidRPr="00EB05D2">
        <w:rPr>
          <w:rFonts w:ascii="Times New Roman" w:hAnsi="Times New Roman" w:cs="Times New Roman"/>
          <w:sz w:val="28"/>
          <w:szCs w:val="28"/>
        </w:rPr>
        <w:t xml:space="preserve">Также на территории находятся </w:t>
      </w:r>
      <w:r w:rsidR="00043798">
        <w:rPr>
          <w:rFonts w:ascii="Times New Roman" w:hAnsi="Times New Roman" w:cs="Times New Roman"/>
          <w:sz w:val="28"/>
          <w:szCs w:val="28"/>
        </w:rPr>
        <w:t>месторождения</w:t>
      </w:r>
      <w:r w:rsidR="00043798" w:rsidRPr="00EB05D2">
        <w:rPr>
          <w:rFonts w:ascii="Times New Roman" w:hAnsi="Times New Roman" w:cs="Times New Roman"/>
          <w:sz w:val="28"/>
          <w:szCs w:val="28"/>
        </w:rPr>
        <w:t xml:space="preserve"> Саконы-Лебяжье-2 (песчано-гра</w:t>
      </w:r>
      <w:r w:rsidR="00687F01">
        <w:rPr>
          <w:rFonts w:ascii="Times New Roman" w:hAnsi="Times New Roman" w:cs="Times New Roman"/>
          <w:sz w:val="28"/>
          <w:szCs w:val="28"/>
        </w:rPr>
        <w:t>в</w:t>
      </w:r>
      <w:r w:rsidR="00043798" w:rsidRPr="00EB05D2">
        <w:rPr>
          <w:rFonts w:ascii="Times New Roman" w:hAnsi="Times New Roman" w:cs="Times New Roman"/>
          <w:sz w:val="28"/>
          <w:szCs w:val="28"/>
        </w:rPr>
        <w:t>ийные породы) и Саконы-Лябежье-3 (песчано-гравийная смесь)</w:t>
      </w:r>
      <w:r w:rsidR="00CA2160">
        <w:rPr>
          <w:rFonts w:ascii="Times New Roman" w:hAnsi="Times New Roman" w:cs="Times New Roman"/>
          <w:sz w:val="28"/>
          <w:szCs w:val="28"/>
        </w:rPr>
        <w:t>, числящиеся</w:t>
      </w:r>
      <w:r w:rsidR="00CA2160" w:rsidRPr="00CA2160">
        <w:rPr>
          <w:rFonts w:ascii="Times New Roman" w:hAnsi="Times New Roman" w:cs="Times New Roman"/>
          <w:sz w:val="28"/>
          <w:szCs w:val="28"/>
        </w:rPr>
        <w:t xml:space="preserve"> в нераспределенном фонде недр территориального баланса запасов общераспространенных полезных ископаемых Республики Татарстан</w:t>
      </w:r>
      <w:r w:rsidR="00CA2160">
        <w:rPr>
          <w:rFonts w:ascii="Times New Roman" w:hAnsi="Times New Roman" w:cs="Times New Roman"/>
          <w:sz w:val="28"/>
          <w:szCs w:val="28"/>
        </w:rPr>
        <w:t xml:space="preserve"> </w:t>
      </w:r>
      <w:r w:rsidR="00CA2160" w:rsidRPr="00EB05D2">
        <w:rPr>
          <w:rFonts w:ascii="Times New Roman" w:hAnsi="Times New Roman" w:cs="Times New Roman"/>
          <w:sz w:val="28"/>
          <w:szCs w:val="28"/>
        </w:rPr>
        <w:t>(подробнее в разделе 4)</w:t>
      </w:r>
      <w:r w:rsidR="00CA2160">
        <w:rPr>
          <w:rFonts w:ascii="Times New Roman" w:hAnsi="Times New Roman" w:cs="Times New Roman"/>
          <w:sz w:val="28"/>
          <w:szCs w:val="28"/>
        </w:rPr>
        <w:t>.</w:t>
      </w:r>
    </w:p>
    <w:p w14:paraId="724D0573" w14:textId="22E6D75F" w:rsidR="00866B23" w:rsidRDefault="00687F01" w:rsidP="003D483F">
      <w:pPr>
        <w:widowControl w:val="0"/>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Также п</w:t>
      </w:r>
      <w:r w:rsidR="00866B23" w:rsidRPr="00EB05D2">
        <w:rPr>
          <w:rFonts w:ascii="Times New Roman" w:hAnsi="Times New Roman" w:cs="Times New Roman"/>
          <w:sz w:val="28"/>
          <w:szCs w:val="28"/>
        </w:rPr>
        <w:t>о данным, имеющимся в фонде геологической информации Министерства экологии и природных ресурсов Республики Татарстан, в границ</w:t>
      </w:r>
      <w:r>
        <w:rPr>
          <w:rFonts w:ascii="Times New Roman" w:hAnsi="Times New Roman" w:cs="Times New Roman"/>
          <w:sz w:val="28"/>
          <w:szCs w:val="28"/>
        </w:rPr>
        <w:t>ах сельского</w:t>
      </w:r>
      <w:r w:rsidR="00866B23" w:rsidRPr="00EB05D2">
        <w:rPr>
          <w:rFonts w:ascii="Times New Roman" w:hAnsi="Times New Roman" w:cs="Times New Roman"/>
          <w:sz w:val="28"/>
          <w:szCs w:val="28"/>
        </w:rPr>
        <w:t xml:space="preserve"> поселения </w:t>
      </w:r>
      <w:r w:rsidR="003D483F" w:rsidRPr="00EB05D2">
        <w:rPr>
          <w:rFonts w:ascii="Times New Roman" w:hAnsi="Times New Roman" w:cs="Times New Roman"/>
          <w:sz w:val="28"/>
          <w:szCs w:val="28"/>
        </w:rPr>
        <w:t>расположено Сахаровское место</w:t>
      </w:r>
      <w:r w:rsidR="00043798">
        <w:rPr>
          <w:rFonts w:ascii="Times New Roman" w:hAnsi="Times New Roman" w:cs="Times New Roman"/>
          <w:sz w:val="28"/>
          <w:szCs w:val="28"/>
        </w:rPr>
        <w:t>рождение пресных подземных вод.</w:t>
      </w:r>
    </w:p>
    <w:p w14:paraId="3A9D67DB" w14:textId="2ED2E29C" w:rsidR="00043798" w:rsidRPr="006307C3" w:rsidRDefault="00043798" w:rsidP="00043798">
      <w:pPr>
        <w:spacing w:after="0" w:line="240" w:lineRule="auto"/>
        <w:ind w:firstLine="720"/>
        <w:jc w:val="both"/>
        <w:rPr>
          <w:rFonts w:ascii="Times New Roman" w:hAnsi="Times New Roman" w:cs="Times New Roman"/>
          <w:sz w:val="28"/>
          <w:szCs w:val="28"/>
        </w:rPr>
        <w:sectPr w:rsidR="00043798" w:rsidRPr="006307C3" w:rsidSect="00B94B30">
          <w:footerReference w:type="default" r:id="rId13"/>
          <w:pgSz w:w="11906" w:h="16838"/>
          <w:pgMar w:top="851" w:right="851" w:bottom="851" w:left="1134" w:header="708" w:footer="708" w:gutter="0"/>
          <w:cols w:space="708"/>
          <w:docGrid w:linePitch="360"/>
        </w:sectPr>
      </w:pPr>
      <w:r w:rsidRPr="006307C3">
        <w:rPr>
          <w:rFonts w:ascii="Times New Roman" w:hAnsi="Times New Roman" w:cs="Times New Roman"/>
          <w:sz w:val="28"/>
          <w:szCs w:val="28"/>
        </w:rPr>
        <w:t>Информация о месторождени</w:t>
      </w:r>
      <w:r>
        <w:rPr>
          <w:rFonts w:ascii="Times New Roman" w:hAnsi="Times New Roman" w:cs="Times New Roman"/>
          <w:sz w:val="28"/>
          <w:szCs w:val="28"/>
        </w:rPr>
        <w:t>и</w:t>
      </w:r>
      <w:r w:rsidRPr="006307C3">
        <w:rPr>
          <w:rFonts w:ascii="Times New Roman" w:hAnsi="Times New Roman" w:cs="Times New Roman"/>
          <w:sz w:val="28"/>
          <w:szCs w:val="28"/>
        </w:rPr>
        <w:t xml:space="preserve"> подземных вод с утвержденным</w:t>
      </w:r>
      <w:r>
        <w:rPr>
          <w:rFonts w:ascii="Times New Roman" w:hAnsi="Times New Roman" w:cs="Times New Roman"/>
          <w:sz w:val="28"/>
          <w:szCs w:val="28"/>
        </w:rPr>
        <w:t xml:space="preserve"> запасом</w:t>
      </w:r>
      <w:r w:rsidRPr="006307C3">
        <w:rPr>
          <w:rFonts w:ascii="Times New Roman" w:hAnsi="Times New Roman" w:cs="Times New Roman"/>
          <w:sz w:val="28"/>
          <w:szCs w:val="28"/>
        </w:rPr>
        <w:t xml:space="preserve"> подземных вод представлена в таблице 1.4.1.</w:t>
      </w:r>
    </w:p>
    <w:p w14:paraId="5776848D" w14:textId="77777777" w:rsidR="00043798" w:rsidRPr="006307C3" w:rsidRDefault="00043798" w:rsidP="00043798">
      <w:pPr>
        <w:pStyle w:val="a"/>
        <w:numPr>
          <w:ilvl w:val="0"/>
          <w:numId w:val="0"/>
        </w:numPr>
        <w:ind w:left="1068"/>
      </w:pPr>
      <w:r w:rsidRPr="006307C3">
        <w:lastRenderedPageBreak/>
        <w:t xml:space="preserve">Таблица 1.4.1. </w:t>
      </w:r>
    </w:p>
    <w:p w14:paraId="78C7F7E6" w14:textId="77777777" w:rsidR="00043798" w:rsidRPr="006307C3" w:rsidRDefault="00043798" w:rsidP="00043798">
      <w:pPr>
        <w:pStyle w:val="a"/>
        <w:numPr>
          <w:ilvl w:val="0"/>
          <w:numId w:val="0"/>
        </w:numPr>
        <w:ind w:left="1068"/>
        <w:jc w:val="center"/>
      </w:pPr>
      <w:r w:rsidRPr="006307C3">
        <w:rPr>
          <w:szCs w:val="28"/>
        </w:rPr>
        <w:t>Месторождения пресных подземных вод с утвержденными эксплуатационными запасами</w:t>
      </w:r>
    </w:p>
    <w:tbl>
      <w:tblPr>
        <w:tblW w:w="5000" w:type="pct"/>
        <w:tblInd w:w="-147" w:type="dxa"/>
        <w:tblLook w:val="04A0" w:firstRow="1" w:lastRow="0" w:firstColumn="1" w:lastColumn="0" w:noHBand="0" w:noVBand="1"/>
      </w:tblPr>
      <w:tblGrid>
        <w:gridCol w:w="627"/>
        <w:gridCol w:w="1515"/>
        <w:gridCol w:w="1632"/>
        <w:gridCol w:w="1762"/>
        <w:gridCol w:w="1552"/>
        <w:gridCol w:w="567"/>
        <w:gridCol w:w="567"/>
        <w:gridCol w:w="567"/>
        <w:gridCol w:w="567"/>
        <w:gridCol w:w="1985"/>
        <w:gridCol w:w="3785"/>
      </w:tblGrid>
      <w:tr w:rsidR="00043798" w:rsidRPr="006307C3" w14:paraId="5CE26980" w14:textId="77777777" w:rsidTr="009736F6">
        <w:trPr>
          <w:trHeight w:val="420"/>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E3B3A"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 п/п</w:t>
            </w:r>
          </w:p>
        </w:tc>
        <w:tc>
          <w:tcPr>
            <w:tcW w:w="1515" w:type="dxa"/>
            <w:vMerge w:val="restart"/>
            <w:tcBorders>
              <w:top w:val="single" w:sz="4" w:space="0" w:color="auto"/>
              <w:left w:val="single" w:sz="4" w:space="0" w:color="auto"/>
              <w:right w:val="single" w:sz="4" w:space="0" w:color="auto"/>
            </w:tcBorders>
            <w:vAlign w:val="center"/>
          </w:tcPr>
          <w:p w14:paraId="47B2DF89"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Вид</w:t>
            </w:r>
          </w:p>
        </w:tc>
        <w:tc>
          <w:tcPr>
            <w:tcW w:w="1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65ED7"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Название месторождения</w:t>
            </w:r>
          </w:p>
        </w:tc>
        <w:tc>
          <w:tcPr>
            <w:tcW w:w="1762" w:type="dxa"/>
            <w:vMerge w:val="restart"/>
            <w:tcBorders>
              <w:top w:val="single" w:sz="4" w:space="0" w:color="auto"/>
              <w:left w:val="single" w:sz="4" w:space="0" w:color="auto"/>
              <w:right w:val="single" w:sz="4" w:space="0" w:color="auto"/>
            </w:tcBorders>
            <w:vAlign w:val="center"/>
          </w:tcPr>
          <w:p w14:paraId="24E1304E"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Местоположение</w:t>
            </w:r>
          </w:p>
        </w:tc>
        <w:tc>
          <w:tcPr>
            <w:tcW w:w="1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6DDC6"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Участок недр</w:t>
            </w:r>
          </w:p>
        </w:tc>
        <w:tc>
          <w:tcPr>
            <w:tcW w:w="4253" w:type="dxa"/>
            <w:gridSpan w:val="5"/>
            <w:tcBorders>
              <w:top w:val="single" w:sz="4" w:space="0" w:color="auto"/>
              <w:left w:val="nil"/>
              <w:bottom w:val="single" w:sz="4" w:space="0" w:color="auto"/>
              <w:right w:val="single" w:sz="4" w:space="0" w:color="auto"/>
            </w:tcBorders>
            <w:shd w:val="clear" w:color="auto" w:fill="auto"/>
            <w:vAlign w:val="center"/>
            <w:hideMark/>
          </w:tcPr>
          <w:p w14:paraId="1876F309"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Эксплуатационные запасы, тыс.м3/сут</w:t>
            </w:r>
          </w:p>
        </w:tc>
        <w:tc>
          <w:tcPr>
            <w:tcW w:w="37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566EB9"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Протоколы изменения запасов</w:t>
            </w:r>
          </w:p>
        </w:tc>
      </w:tr>
      <w:tr w:rsidR="00043798" w:rsidRPr="006307C3" w14:paraId="15EFCF35" w14:textId="77777777" w:rsidTr="009736F6">
        <w:trPr>
          <w:trHeight w:val="420"/>
        </w:trPr>
        <w:tc>
          <w:tcPr>
            <w:tcW w:w="627" w:type="dxa"/>
            <w:vMerge/>
            <w:tcBorders>
              <w:top w:val="single" w:sz="4" w:space="0" w:color="auto"/>
              <w:left w:val="single" w:sz="4" w:space="0" w:color="auto"/>
              <w:bottom w:val="single" w:sz="4" w:space="0" w:color="auto"/>
              <w:right w:val="single" w:sz="4" w:space="0" w:color="auto"/>
            </w:tcBorders>
            <w:vAlign w:val="center"/>
            <w:hideMark/>
          </w:tcPr>
          <w:p w14:paraId="74F63979" w14:textId="77777777" w:rsidR="00043798" w:rsidRPr="006307C3" w:rsidRDefault="00043798" w:rsidP="00043798">
            <w:pPr>
              <w:spacing w:after="0" w:line="240" w:lineRule="auto"/>
              <w:jc w:val="center"/>
              <w:rPr>
                <w:rFonts w:ascii="Times New Roman" w:hAnsi="Times New Roman" w:cs="Times New Roman"/>
                <w:b/>
                <w:bCs/>
                <w:sz w:val="20"/>
                <w:szCs w:val="20"/>
              </w:rPr>
            </w:pPr>
          </w:p>
        </w:tc>
        <w:tc>
          <w:tcPr>
            <w:tcW w:w="1515" w:type="dxa"/>
            <w:vMerge/>
            <w:tcBorders>
              <w:left w:val="single" w:sz="4" w:space="0" w:color="auto"/>
              <w:bottom w:val="single" w:sz="4" w:space="0" w:color="auto"/>
              <w:right w:val="single" w:sz="4" w:space="0" w:color="auto"/>
            </w:tcBorders>
            <w:vAlign w:val="center"/>
          </w:tcPr>
          <w:p w14:paraId="2507DF54" w14:textId="77777777" w:rsidR="00043798" w:rsidRPr="006307C3" w:rsidRDefault="00043798" w:rsidP="00043798">
            <w:pPr>
              <w:spacing w:after="0" w:line="240" w:lineRule="auto"/>
              <w:jc w:val="center"/>
              <w:rPr>
                <w:rFonts w:ascii="Times New Roman" w:hAnsi="Times New Roman" w:cs="Times New Roman"/>
                <w:b/>
                <w:bCs/>
                <w:sz w:val="20"/>
                <w:szCs w:val="20"/>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A0F6378" w14:textId="77777777" w:rsidR="00043798" w:rsidRPr="006307C3" w:rsidRDefault="00043798" w:rsidP="00043798">
            <w:pPr>
              <w:spacing w:after="0" w:line="240" w:lineRule="auto"/>
              <w:jc w:val="center"/>
              <w:rPr>
                <w:rFonts w:ascii="Times New Roman" w:hAnsi="Times New Roman" w:cs="Times New Roman"/>
                <w:b/>
                <w:bCs/>
                <w:sz w:val="20"/>
                <w:szCs w:val="20"/>
              </w:rPr>
            </w:pPr>
          </w:p>
        </w:tc>
        <w:tc>
          <w:tcPr>
            <w:tcW w:w="1762" w:type="dxa"/>
            <w:vMerge/>
            <w:tcBorders>
              <w:left w:val="single" w:sz="4" w:space="0" w:color="auto"/>
              <w:bottom w:val="single" w:sz="4" w:space="0" w:color="auto"/>
              <w:right w:val="single" w:sz="4" w:space="0" w:color="auto"/>
            </w:tcBorders>
            <w:vAlign w:val="center"/>
          </w:tcPr>
          <w:p w14:paraId="7B67D725" w14:textId="77777777" w:rsidR="00043798" w:rsidRPr="006307C3" w:rsidRDefault="00043798" w:rsidP="00043798">
            <w:pPr>
              <w:spacing w:after="0" w:line="240" w:lineRule="auto"/>
              <w:jc w:val="center"/>
              <w:rPr>
                <w:rFonts w:ascii="Times New Roman" w:hAnsi="Times New Roman" w:cs="Times New Roman"/>
                <w:b/>
                <w:bCs/>
                <w:sz w:val="20"/>
                <w:szCs w:val="20"/>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59B59D80" w14:textId="77777777" w:rsidR="00043798" w:rsidRPr="006307C3" w:rsidRDefault="00043798" w:rsidP="00043798">
            <w:pPr>
              <w:spacing w:after="0" w:line="240" w:lineRule="auto"/>
              <w:jc w:val="center"/>
              <w:rPr>
                <w:rFonts w:ascii="Times New Roman" w:hAnsi="Times New Roman" w:cs="Times New Roman"/>
                <w:b/>
                <w:bCs/>
                <w:sz w:val="20"/>
                <w:szCs w:val="20"/>
              </w:rPr>
            </w:pPr>
          </w:p>
        </w:tc>
        <w:tc>
          <w:tcPr>
            <w:tcW w:w="567" w:type="dxa"/>
            <w:tcBorders>
              <w:top w:val="nil"/>
              <w:left w:val="nil"/>
              <w:bottom w:val="nil"/>
              <w:right w:val="single" w:sz="4" w:space="0" w:color="auto"/>
            </w:tcBorders>
            <w:shd w:val="clear" w:color="auto" w:fill="auto"/>
            <w:noWrap/>
            <w:vAlign w:val="center"/>
            <w:hideMark/>
          </w:tcPr>
          <w:p w14:paraId="27682978"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А</w:t>
            </w:r>
          </w:p>
        </w:tc>
        <w:tc>
          <w:tcPr>
            <w:tcW w:w="567" w:type="dxa"/>
            <w:tcBorders>
              <w:top w:val="nil"/>
              <w:left w:val="nil"/>
              <w:bottom w:val="nil"/>
              <w:right w:val="single" w:sz="4" w:space="0" w:color="auto"/>
            </w:tcBorders>
            <w:shd w:val="clear" w:color="auto" w:fill="auto"/>
            <w:noWrap/>
            <w:vAlign w:val="center"/>
            <w:hideMark/>
          </w:tcPr>
          <w:p w14:paraId="620B9EA2"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B</w:t>
            </w:r>
          </w:p>
        </w:tc>
        <w:tc>
          <w:tcPr>
            <w:tcW w:w="567" w:type="dxa"/>
            <w:tcBorders>
              <w:top w:val="nil"/>
              <w:left w:val="nil"/>
              <w:bottom w:val="nil"/>
              <w:right w:val="single" w:sz="4" w:space="0" w:color="auto"/>
            </w:tcBorders>
            <w:shd w:val="clear" w:color="auto" w:fill="auto"/>
            <w:noWrap/>
            <w:vAlign w:val="center"/>
            <w:hideMark/>
          </w:tcPr>
          <w:p w14:paraId="72D195F9"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С1</w:t>
            </w:r>
          </w:p>
        </w:tc>
        <w:tc>
          <w:tcPr>
            <w:tcW w:w="567" w:type="dxa"/>
            <w:tcBorders>
              <w:top w:val="nil"/>
              <w:left w:val="nil"/>
              <w:bottom w:val="nil"/>
              <w:right w:val="single" w:sz="4" w:space="0" w:color="auto"/>
            </w:tcBorders>
            <w:shd w:val="clear" w:color="auto" w:fill="auto"/>
            <w:noWrap/>
            <w:vAlign w:val="center"/>
            <w:hideMark/>
          </w:tcPr>
          <w:p w14:paraId="6D736B96"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С2</w:t>
            </w:r>
          </w:p>
        </w:tc>
        <w:tc>
          <w:tcPr>
            <w:tcW w:w="1985" w:type="dxa"/>
            <w:tcBorders>
              <w:top w:val="nil"/>
              <w:left w:val="nil"/>
              <w:bottom w:val="nil"/>
              <w:right w:val="single" w:sz="4" w:space="0" w:color="auto"/>
            </w:tcBorders>
            <w:shd w:val="clear" w:color="auto" w:fill="auto"/>
            <w:noWrap/>
            <w:vAlign w:val="center"/>
            <w:hideMark/>
          </w:tcPr>
          <w:p w14:paraId="7FF35CB0" w14:textId="77777777" w:rsidR="00043798" w:rsidRPr="006307C3" w:rsidRDefault="00043798" w:rsidP="00043798">
            <w:pPr>
              <w:spacing w:after="0" w:line="240" w:lineRule="auto"/>
              <w:jc w:val="center"/>
              <w:rPr>
                <w:rFonts w:ascii="Times New Roman" w:hAnsi="Times New Roman" w:cs="Times New Roman"/>
                <w:b/>
                <w:bCs/>
                <w:sz w:val="20"/>
                <w:szCs w:val="20"/>
              </w:rPr>
            </w:pPr>
            <w:r w:rsidRPr="006307C3">
              <w:rPr>
                <w:rFonts w:ascii="Times New Roman" w:hAnsi="Times New Roman" w:cs="Times New Roman"/>
                <w:b/>
                <w:bCs/>
                <w:sz w:val="20"/>
                <w:szCs w:val="20"/>
              </w:rPr>
              <w:t>Всего</w:t>
            </w:r>
          </w:p>
        </w:tc>
        <w:tc>
          <w:tcPr>
            <w:tcW w:w="3785" w:type="dxa"/>
            <w:vMerge/>
            <w:tcBorders>
              <w:top w:val="single" w:sz="4" w:space="0" w:color="auto"/>
              <w:left w:val="single" w:sz="4" w:space="0" w:color="auto"/>
              <w:bottom w:val="single" w:sz="4" w:space="0" w:color="auto"/>
              <w:right w:val="single" w:sz="4" w:space="0" w:color="auto"/>
            </w:tcBorders>
            <w:vAlign w:val="center"/>
            <w:hideMark/>
          </w:tcPr>
          <w:p w14:paraId="3637CE3D" w14:textId="77777777" w:rsidR="00043798" w:rsidRPr="006307C3" w:rsidRDefault="00043798" w:rsidP="00043798">
            <w:pPr>
              <w:spacing w:after="0" w:line="240" w:lineRule="auto"/>
              <w:jc w:val="center"/>
              <w:rPr>
                <w:rFonts w:ascii="Times New Roman" w:hAnsi="Times New Roman" w:cs="Times New Roman"/>
                <w:b/>
                <w:bCs/>
                <w:sz w:val="20"/>
                <w:szCs w:val="20"/>
              </w:rPr>
            </w:pPr>
          </w:p>
        </w:tc>
      </w:tr>
      <w:tr w:rsidR="00043798" w:rsidRPr="006307C3" w14:paraId="3D1C2F95" w14:textId="77777777" w:rsidTr="009736F6">
        <w:trPr>
          <w:trHeight w:val="840"/>
        </w:trPr>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CDDF3" w14:textId="77777777" w:rsidR="00043798" w:rsidRPr="006307C3" w:rsidRDefault="00043798" w:rsidP="00043798">
            <w:pPr>
              <w:spacing w:after="0" w:line="240" w:lineRule="auto"/>
              <w:jc w:val="center"/>
              <w:rPr>
                <w:rFonts w:ascii="Times New Roman" w:hAnsi="Times New Roman" w:cs="Times New Roman"/>
                <w:sz w:val="20"/>
                <w:szCs w:val="20"/>
              </w:rPr>
            </w:pPr>
            <w:r w:rsidRPr="006307C3">
              <w:rPr>
                <w:rFonts w:ascii="Times New Roman" w:hAnsi="Times New Roman" w:cs="Times New Roman"/>
                <w:sz w:val="20"/>
                <w:szCs w:val="20"/>
              </w:rPr>
              <w:t>1</w:t>
            </w:r>
          </w:p>
        </w:tc>
        <w:tc>
          <w:tcPr>
            <w:tcW w:w="1515" w:type="dxa"/>
            <w:tcBorders>
              <w:top w:val="single" w:sz="4" w:space="0" w:color="auto"/>
              <w:left w:val="nil"/>
              <w:bottom w:val="single" w:sz="4" w:space="0" w:color="auto"/>
              <w:right w:val="single" w:sz="4" w:space="0" w:color="auto"/>
            </w:tcBorders>
            <w:vAlign w:val="center"/>
          </w:tcPr>
          <w:p w14:paraId="390B87DF" w14:textId="77777777" w:rsidR="00043798" w:rsidRPr="006307C3" w:rsidRDefault="00043798" w:rsidP="00043798">
            <w:pPr>
              <w:spacing w:after="0" w:line="240" w:lineRule="auto"/>
              <w:jc w:val="center"/>
              <w:rPr>
                <w:rFonts w:ascii="Times New Roman" w:hAnsi="Times New Roman" w:cs="Times New Roman"/>
                <w:sz w:val="20"/>
                <w:szCs w:val="20"/>
              </w:rPr>
            </w:pPr>
            <w:r w:rsidRPr="006307C3">
              <w:rPr>
                <w:rFonts w:ascii="Times New Roman" w:hAnsi="Times New Roman" w:cs="Times New Roman"/>
                <w:sz w:val="20"/>
                <w:szCs w:val="20"/>
              </w:rPr>
              <w:t>пресные</w:t>
            </w:r>
          </w:p>
        </w:tc>
        <w:tc>
          <w:tcPr>
            <w:tcW w:w="1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852A0" w14:textId="4AE561C0" w:rsidR="00043798" w:rsidRPr="006307C3" w:rsidRDefault="00043798"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Сахаровское</w:t>
            </w:r>
          </w:p>
        </w:tc>
        <w:tc>
          <w:tcPr>
            <w:tcW w:w="1762" w:type="dxa"/>
            <w:tcBorders>
              <w:top w:val="single" w:sz="4" w:space="0" w:color="auto"/>
              <w:left w:val="nil"/>
              <w:bottom w:val="single" w:sz="4" w:space="0" w:color="auto"/>
              <w:right w:val="single" w:sz="4" w:space="0" w:color="auto"/>
            </w:tcBorders>
            <w:vAlign w:val="center"/>
          </w:tcPr>
          <w:p w14:paraId="5F368B15" w14:textId="6BC6E990" w:rsidR="00043798" w:rsidRPr="006307C3" w:rsidRDefault="009736F6" w:rsidP="009736F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в </w:t>
            </w:r>
            <w:r w:rsidR="00DE3F51">
              <w:rPr>
                <w:rFonts w:ascii="Times New Roman" w:hAnsi="Times New Roman" w:cs="Times New Roman"/>
                <w:sz w:val="20"/>
                <w:szCs w:val="20"/>
              </w:rPr>
              <w:t>южн</w:t>
            </w:r>
            <w:r>
              <w:rPr>
                <w:rFonts w:ascii="Times New Roman" w:hAnsi="Times New Roman" w:cs="Times New Roman"/>
                <w:sz w:val="20"/>
                <w:szCs w:val="20"/>
              </w:rPr>
              <w:t>ой</w:t>
            </w:r>
            <w:r w:rsidR="00DE3F51">
              <w:rPr>
                <w:rFonts w:ascii="Times New Roman" w:hAnsi="Times New Roman" w:cs="Times New Roman"/>
                <w:sz w:val="20"/>
                <w:szCs w:val="20"/>
              </w:rPr>
              <w:t xml:space="preserve"> част</w:t>
            </w:r>
            <w:r>
              <w:rPr>
                <w:rFonts w:ascii="Times New Roman" w:hAnsi="Times New Roman" w:cs="Times New Roman"/>
                <w:sz w:val="20"/>
                <w:szCs w:val="20"/>
              </w:rPr>
              <w:t>и</w:t>
            </w:r>
            <w:r w:rsidR="00DE3F51">
              <w:rPr>
                <w:rFonts w:ascii="Times New Roman" w:hAnsi="Times New Roman" w:cs="Times New Roman"/>
                <w:sz w:val="20"/>
                <w:szCs w:val="20"/>
              </w:rPr>
              <w:t xml:space="preserve"> Сахаровского сельского поселения </w:t>
            </w:r>
          </w:p>
        </w:tc>
        <w:tc>
          <w:tcPr>
            <w:tcW w:w="1552" w:type="dxa"/>
            <w:tcBorders>
              <w:top w:val="single" w:sz="4" w:space="0" w:color="auto"/>
              <w:left w:val="single" w:sz="4" w:space="0" w:color="auto"/>
              <w:bottom w:val="single" w:sz="4" w:space="0" w:color="auto"/>
              <w:right w:val="nil"/>
            </w:tcBorders>
            <w:shd w:val="clear" w:color="auto" w:fill="auto"/>
            <w:vAlign w:val="center"/>
            <w:hideMark/>
          </w:tcPr>
          <w:p w14:paraId="4A827EFE" w14:textId="0B32604E" w:rsidR="00043798" w:rsidRPr="006307C3" w:rsidRDefault="00DE3F51"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EB25D" w14:textId="2C1D2446" w:rsidR="00043798" w:rsidRPr="006307C3" w:rsidRDefault="00DE3F51"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51D5653" w14:textId="5E7ACD7A" w:rsidR="00043798" w:rsidRPr="006307C3" w:rsidRDefault="00DE3F51"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185A55D" w14:textId="0950D926" w:rsidR="00043798" w:rsidRPr="006307C3" w:rsidRDefault="00043798"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F25BA3F" w14:textId="04224E3F" w:rsidR="00043798" w:rsidRPr="006307C3" w:rsidRDefault="00043798"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1566FE72" w14:textId="0DB22C54" w:rsidR="00043798" w:rsidRPr="006307C3" w:rsidRDefault="00DE3F51"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3785" w:type="dxa"/>
            <w:tcBorders>
              <w:top w:val="single" w:sz="4" w:space="0" w:color="auto"/>
              <w:left w:val="nil"/>
              <w:bottom w:val="single" w:sz="4" w:space="0" w:color="auto"/>
              <w:right w:val="single" w:sz="4" w:space="0" w:color="auto"/>
            </w:tcBorders>
            <w:shd w:val="clear" w:color="auto" w:fill="auto"/>
            <w:vAlign w:val="center"/>
          </w:tcPr>
          <w:p w14:paraId="2B3C231F" w14:textId="29B272A9" w:rsidR="00043798" w:rsidRPr="006307C3" w:rsidRDefault="00043798" w:rsidP="000437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Утвержден </w:t>
            </w:r>
            <w:r w:rsidRPr="00043798">
              <w:rPr>
                <w:rFonts w:ascii="Times New Roman" w:hAnsi="Times New Roman" w:cs="Times New Roman"/>
                <w:sz w:val="20"/>
                <w:szCs w:val="20"/>
              </w:rPr>
              <w:t>протоколом Территориальной комиссии по запасам полезных ископаемых при Управлении по недропользованию по Республике Татарстан (Татнедра) от 19.10.2007 №25/2007</w:t>
            </w:r>
          </w:p>
        </w:tc>
      </w:tr>
    </w:tbl>
    <w:p w14:paraId="512CA133" w14:textId="77777777" w:rsidR="00043798" w:rsidRPr="00EB05D2" w:rsidRDefault="00043798" w:rsidP="003D483F">
      <w:pPr>
        <w:widowControl w:val="0"/>
        <w:suppressAutoHyphens/>
        <w:spacing w:after="0" w:line="240" w:lineRule="auto"/>
        <w:ind w:firstLine="709"/>
        <w:jc w:val="both"/>
        <w:rPr>
          <w:rFonts w:ascii="Times New Roman" w:hAnsi="Times New Roman" w:cs="Times New Roman"/>
          <w:sz w:val="28"/>
          <w:szCs w:val="28"/>
        </w:rPr>
      </w:pPr>
    </w:p>
    <w:p w14:paraId="47F6E0AC" w14:textId="77777777" w:rsidR="00043798" w:rsidRDefault="00043798" w:rsidP="003D483F">
      <w:pPr>
        <w:widowControl w:val="0"/>
        <w:suppressAutoHyphens/>
        <w:spacing w:after="0" w:line="240" w:lineRule="auto"/>
        <w:ind w:firstLine="709"/>
        <w:jc w:val="both"/>
        <w:rPr>
          <w:rFonts w:ascii="Times New Roman" w:hAnsi="Times New Roman" w:cs="Times New Roman"/>
          <w:spacing w:val="-2"/>
          <w:sz w:val="28"/>
          <w:szCs w:val="28"/>
        </w:rPr>
        <w:sectPr w:rsidR="00043798" w:rsidSect="00043798">
          <w:footerReference w:type="default" r:id="rId14"/>
          <w:pgSz w:w="16838" w:h="11906" w:orient="landscape"/>
          <w:pgMar w:top="1134" w:right="851" w:bottom="851" w:left="851" w:header="708" w:footer="708" w:gutter="0"/>
          <w:cols w:space="708"/>
          <w:docGrid w:linePitch="360"/>
        </w:sectPr>
      </w:pPr>
    </w:p>
    <w:p w14:paraId="0FD703FE" w14:textId="77777777" w:rsidR="00866B23" w:rsidRPr="00BF2DB2" w:rsidRDefault="00866B23" w:rsidP="00866B23">
      <w:pPr>
        <w:pStyle w:val="20"/>
        <w:numPr>
          <w:ilvl w:val="1"/>
          <w:numId w:val="15"/>
        </w:numPr>
        <w:spacing w:before="0" w:line="240" w:lineRule="auto"/>
        <w:ind w:left="0" w:firstLine="709"/>
        <w:jc w:val="center"/>
        <w:rPr>
          <w:rFonts w:ascii="Times New Roman" w:hAnsi="Times New Roman" w:cs="Times New Roman"/>
          <w:b/>
          <w:color w:val="auto"/>
          <w:sz w:val="28"/>
          <w:szCs w:val="28"/>
        </w:rPr>
      </w:pPr>
      <w:bookmarkStart w:id="11" w:name="_Toc57443757"/>
      <w:bookmarkStart w:id="12" w:name="_Toc149725186"/>
      <w:r w:rsidRPr="00BF2DB2">
        <w:rPr>
          <w:rFonts w:ascii="Times New Roman" w:hAnsi="Times New Roman" w:cs="Times New Roman"/>
          <w:b/>
          <w:color w:val="auto"/>
          <w:sz w:val="28"/>
          <w:szCs w:val="28"/>
        </w:rPr>
        <w:lastRenderedPageBreak/>
        <w:t>Гидрогеологические условия</w:t>
      </w:r>
      <w:bookmarkEnd w:id="11"/>
      <w:bookmarkEnd w:id="12"/>
    </w:p>
    <w:p w14:paraId="46C0DA73" w14:textId="77777777" w:rsidR="00866B23" w:rsidRPr="00BF2DB2" w:rsidRDefault="00866B23" w:rsidP="00866B23">
      <w:pPr>
        <w:widowControl w:val="0"/>
        <w:suppressAutoHyphens/>
        <w:spacing w:after="0" w:line="240" w:lineRule="auto"/>
        <w:ind w:firstLine="709"/>
        <w:jc w:val="both"/>
        <w:rPr>
          <w:rFonts w:ascii="Times New Roman" w:hAnsi="Times New Roman" w:cs="Times New Roman"/>
          <w:sz w:val="28"/>
          <w:szCs w:val="28"/>
        </w:rPr>
      </w:pPr>
      <w:r w:rsidRPr="00BF2DB2">
        <w:rPr>
          <w:rFonts w:ascii="Times New Roman" w:hAnsi="Times New Roman" w:cs="Times New Roman"/>
          <w:sz w:val="28"/>
          <w:szCs w:val="28"/>
        </w:rPr>
        <w:t>В гидрогеологическом отношении территория поселения расположена в центральной части Волго-Сурского артезианского бассейна, в составе второго гидрогеологического района.</w:t>
      </w:r>
    </w:p>
    <w:p w14:paraId="6F8949F0" w14:textId="77777777" w:rsidR="00866B23" w:rsidRPr="00BF2DB2" w:rsidRDefault="00866B23" w:rsidP="00866B23">
      <w:pPr>
        <w:widowControl w:val="0"/>
        <w:suppressAutoHyphens/>
        <w:spacing w:after="0" w:line="240" w:lineRule="auto"/>
        <w:ind w:firstLine="709"/>
        <w:jc w:val="both"/>
        <w:rPr>
          <w:rFonts w:ascii="Times New Roman" w:hAnsi="Times New Roman" w:cs="Times New Roman"/>
          <w:sz w:val="28"/>
          <w:szCs w:val="28"/>
        </w:rPr>
      </w:pPr>
      <w:r w:rsidRPr="00BF2DB2">
        <w:rPr>
          <w:rFonts w:ascii="Times New Roman" w:hAnsi="Times New Roman" w:cs="Times New Roman"/>
          <w:sz w:val="28"/>
          <w:szCs w:val="28"/>
        </w:rPr>
        <w:t>В границах поселения расположены следующие гидрогеологические подразделения:</w:t>
      </w:r>
    </w:p>
    <w:p w14:paraId="00E66611" w14:textId="77777777" w:rsidR="00866B23" w:rsidRPr="002726A5" w:rsidRDefault="00866B23" w:rsidP="00866B23">
      <w:pPr>
        <w:pStyle w:val="ac"/>
        <w:widowControl w:val="0"/>
        <w:numPr>
          <w:ilvl w:val="0"/>
          <w:numId w:val="38"/>
        </w:numPr>
        <w:suppressAutoHyphens/>
        <w:spacing w:after="0" w:line="240" w:lineRule="auto"/>
        <w:ind w:left="0" w:firstLine="709"/>
        <w:jc w:val="both"/>
        <w:rPr>
          <w:rFonts w:ascii="Times New Roman" w:hAnsi="Times New Roman" w:cs="Times New Roman"/>
          <w:sz w:val="28"/>
          <w:szCs w:val="28"/>
        </w:rPr>
      </w:pPr>
      <w:r w:rsidRPr="002726A5">
        <w:rPr>
          <w:rFonts w:ascii="Times New Roman" w:hAnsi="Times New Roman" w:cs="Times New Roman"/>
          <w:sz w:val="28"/>
          <w:szCs w:val="28"/>
        </w:rPr>
        <w:t>Слабоводоносный (локально-водоносный) верхнеказанский</w:t>
      </w:r>
      <w:r>
        <w:rPr>
          <w:rFonts w:ascii="Times New Roman" w:hAnsi="Times New Roman" w:cs="Times New Roman"/>
          <w:sz w:val="28"/>
          <w:szCs w:val="28"/>
        </w:rPr>
        <w:t xml:space="preserve"> </w:t>
      </w:r>
      <w:r w:rsidRPr="002726A5">
        <w:rPr>
          <w:rFonts w:ascii="Times New Roman" w:hAnsi="Times New Roman" w:cs="Times New Roman"/>
          <w:sz w:val="28"/>
          <w:szCs w:val="28"/>
        </w:rPr>
        <w:t>карбонатно-терригенный комплекс (</w:t>
      </w:r>
      <w:r w:rsidRPr="002726A5">
        <w:rPr>
          <w:rFonts w:ascii="Times New Roman" w:hAnsi="Times New Roman" w:cs="Times New Roman"/>
          <w:sz w:val="28"/>
          <w:szCs w:val="28"/>
          <w:lang w:val="en-US"/>
        </w:rPr>
        <w:t>P</w:t>
      </w:r>
      <w:r w:rsidRPr="002726A5">
        <w:rPr>
          <w:rFonts w:ascii="Times New Roman" w:hAnsi="Times New Roman" w:cs="Times New Roman"/>
          <w:sz w:val="28"/>
          <w:szCs w:val="28"/>
          <w:vertAlign w:val="subscript"/>
        </w:rPr>
        <w:t>2</w:t>
      </w:r>
      <w:r w:rsidRPr="002726A5">
        <w:rPr>
          <w:rFonts w:ascii="Times New Roman" w:hAnsi="Times New Roman" w:cs="Times New Roman"/>
          <w:sz w:val="28"/>
          <w:szCs w:val="28"/>
          <w:lang w:val="en-US"/>
        </w:rPr>
        <w:t>kz</w:t>
      </w:r>
      <w:r w:rsidRPr="002726A5">
        <w:rPr>
          <w:rFonts w:ascii="Times New Roman" w:hAnsi="Times New Roman" w:cs="Times New Roman"/>
          <w:sz w:val="28"/>
          <w:szCs w:val="28"/>
          <w:vertAlign w:val="subscript"/>
        </w:rPr>
        <w:t>2</w:t>
      </w:r>
      <w:r w:rsidRPr="002726A5">
        <w:rPr>
          <w:rFonts w:ascii="Times New Roman" w:hAnsi="Times New Roman" w:cs="Times New Roman"/>
          <w:sz w:val="28"/>
          <w:szCs w:val="28"/>
        </w:rPr>
        <w:t>);</w:t>
      </w:r>
    </w:p>
    <w:p w14:paraId="21E6409E" w14:textId="77777777" w:rsidR="00866B23" w:rsidRPr="00BF2DB2" w:rsidRDefault="00866B23" w:rsidP="00866B23">
      <w:pPr>
        <w:pStyle w:val="ac"/>
        <w:widowControl w:val="0"/>
        <w:numPr>
          <w:ilvl w:val="0"/>
          <w:numId w:val="38"/>
        </w:numPr>
        <w:suppressAutoHyphens/>
        <w:spacing w:after="0" w:line="240" w:lineRule="auto"/>
        <w:ind w:left="0" w:firstLine="709"/>
        <w:jc w:val="both"/>
        <w:rPr>
          <w:rFonts w:ascii="Times New Roman" w:hAnsi="Times New Roman" w:cs="Times New Roman"/>
          <w:sz w:val="28"/>
          <w:szCs w:val="28"/>
        </w:rPr>
      </w:pPr>
      <w:r w:rsidRPr="00BF2DB2">
        <w:rPr>
          <w:rFonts w:ascii="Times New Roman" w:hAnsi="Times New Roman" w:cs="Times New Roman"/>
          <w:sz w:val="28"/>
          <w:szCs w:val="28"/>
        </w:rPr>
        <w:t xml:space="preserve">Слабоводоносный локально водоносный плиоценовый терригенный комплекс </w:t>
      </w:r>
      <w:r w:rsidRPr="00F10B65">
        <w:rPr>
          <w:rFonts w:ascii="Times New Roman" w:hAnsi="Times New Roman" w:cs="Times New Roman"/>
          <w:sz w:val="28"/>
          <w:szCs w:val="28"/>
        </w:rPr>
        <w:t>(N</w:t>
      </w:r>
      <w:r w:rsidRPr="00F10B65">
        <w:rPr>
          <w:rFonts w:ascii="Times New Roman" w:hAnsi="Times New Roman" w:cs="Times New Roman"/>
          <w:sz w:val="28"/>
          <w:szCs w:val="28"/>
          <w:vertAlign w:val="subscript"/>
        </w:rPr>
        <w:t>2</w:t>
      </w:r>
      <w:r w:rsidRPr="00F10B65">
        <w:rPr>
          <w:rFonts w:ascii="Times New Roman" w:hAnsi="Times New Roman" w:cs="Times New Roman"/>
          <w:sz w:val="28"/>
          <w:szCs w:val="28"/>
          <w:vertAlign w:val="superscript"/>
        </w:rPr>
        <w:t>3</w:t>
      </w:r>
      <w:r w:rsidRPr="00F10B65">
        <w:rPr>
          <w:rFonts w:ascii="Times New Roman" w:hAnsi="Times New Roman" w:cs="Times New Roman"/>
          <w:sz w:val="28"/>
          <w:szCs w:val="28"/>
        </w:rPr>
        <w:t>)</w:t>
      </w:r>
      <w:r w:rsidRPr="00BF2DB2">
        <w:rPr>
          <w:rFonts w:ascii="Times New Roman" w:hAnsi="Times New Roman" w:cs="Times New Roman"/>
          <w:sz w:val="28"/>
          <w:szCs w:val="28"/>
        </w:rPr>
        <w:t>.</w:t>
      </w:r>
    </w:p>
    <w:p w14:paraId="1949A7D9" w14:textId="77777777" w:rsidR="00866B23" w:rsidRDefault="00866B23" w:rsidP="00866B23">
      <w:pPr>
        <w:pStyle w:val="af3"/>
        <w:spacing w:after="0" w:line="240" w:lineRule="auto"/>
        <w:contextualSpacing/>
        <w:jc w:val="center"/>
        <w:rPr>
          <w:rFonts w:ascii="Times New Roman" w:hAnsi="Times New Roman" w:cs="Times New Roman"/>
          <w:color w:val="7B7B7B" w:themeColor="accent3" w:themeShade="BF"/>
          <w:sz w:val="28"/>
          <w:szCs w:val="28"/>
        </w:rPr>
      </w:pPr>
    </w:p>
    <w:p w14:paraId="055E710F" w14:textId="77777777" w:rsidR="00397AD7" w:rsidRDefault="00866B23" w:rsidP="00866B23">
      <w:pPr>
        <w:pStyle w:val="af3"/>
        <w:spacing w:after="0" w:line="240" w:lineRule="auto"/>
        <w:contextualSpacing/>
        <w:jc w:val="center"/>
        <w:rPr>
          <w:rFonts w:ascii="Times New Roman" w:hAnsi="Times New Roman" w:cs="Times New Roman"/>
          <w:i/>
          <w:sz w:val="28"/>
          <w:szCs w:val="28"/>
        </w:rPr>
      </w:pPr>
      <w:r w:rsidRPr="00F10B65">
        <w:rPr>
          <w:rFonts w:ascii="Times New Roman" w:hAnsi="Times New Roman" w:cs="Times New Roman"/>
          <w:i/>
          <w:sz w:val="28"/>
          <w:szCs w:val="28"/>
        </w:rPr>
        <w:t xml:space="preserve">Водоносный (локально-слабоводоносный) плиоценовый терригенный </w:t>
      </w:r>
    </w:p>
    <w:p w14:paraId="39B8E286" w14:textId="72D58BBB" w:rsidR="00866B23" w:rsidRPr="00F10B65" w:rsidRDefault="00866B23" w:rsidP="00866B23">
      <w:pPr>
        <w:pStyle w:val="af3"/>
        <w:spacing w:after="0" w:line="240" w:lineRule="auto"/>
        <w:contextualSpacing/>
        <w:jc w:val="center"/>
        <w:rPr>
          <w:rFonts w:ascii="Times New Roman" w:hAnsi="Times New Roman" w:cs="Times New Roman"/>
          <w:i/>
          <w:sz w:val="28"/>
          <w:szCs w:val="28"/>
        </w:rPr>
      </w:pPr>
      <w:r w:rsidRPr="00F10B65">
        <w:rPr>
          <w:rFonts w:ascii="Times New Roman" w:hAnsi="Times New Roman" w:cs="Times New Roman"/>
          <w:i/>
          <w:sz w:val="28"/>
          <w:szCs w:val="28"/>
        </w:rPr>
        <w:t>комплекс (N</w:t>
      </w:r>
      <w:r w:rsidRPr="00F10B65">
        <w:rPr>
          <w:rFonts w:ascii="Times New Roman" w:hAnsi="Times New Roman" w:cs="Times New Roman"/>
          <w:i/>
          <w:sz w:val="28"/>
          <w:szCs w:val="28"/>
          <w:vertAlign w:val="subscript"/>
        </w:rPr>
        <w:t>2</w:t>
      </w:r>
      <w:r w:rsidRPr="00F10B65">
        <w:rPr>
          <w:rFonts w:ascii="Times New Roman" w:hAnsi="Times New Roman" w:cs="Times New Roman"/>
          <w:i/>
          <w:sz w:val="28"/>
          <w:szCs w:val="28"/>
          <w:vertAlign w:val="superscript"/>
        </w:rPr>
        <w:t>3</w:t>
      </w:r>
      <w:r w:rsidRPr="00F10B65">
        <w:rPr>
          <w:rFonts w:ascii="Times New Roman" w:hAnsi="Times New Roman" w:cs="Times New Roman"/>
          <w:i/>
          <w:sz w:val="28"/>
          <w:szCs w:val="28"/>
        </w:rPr>
        <w:t>).</w:t>
      </w:r>
    </w:p>
    <w:p w14:paraId="04D6F0BC"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Отложения комплекса приурочены к наиболее глубоким частям эрозионных палеопритоков врезов р. Камы, которые сложены образованиями плиоцена и залегают преимущественно первыми от поверхности на большей части территории. Лишь в долинах рек Шентала, Актай и Малый Черемшан и на их бортах плиоценовый комплекс перекрыт аллювиальными отложениями, образуя единый водоносный комплекс.</w:t>
      </w:r>
    </w:p>
    <w:p w14:paraId="44DE0103"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Водовмещающими породами являются пески разнозернистые с примесью гравия и гальки. Мощность водовмещающих пород составляет 10-215 м, значительно уменьшаясь к склонам палеодолин, где среди прослоев песков залегают глины и алевролиты. Поток подземных вод плиоценового водоносного комплекса направлен от водоразделов к долинам рр. Актай, Шентала и Малый Черемшан и к Куйбышевскому водохранилищу.</w:t>
      </w:r>
    </w:p>
    <w:p w14:paraId="13D9AA15"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Комплекс представляет безнапорно-напорную толщу, с разделяющий-ми их водоупорными прослоями глин и алевролитов. Напор над кровлей комплекса либо отсутствует, либо изменяется от 1,0 до 9,3 м, достигая 108-186 м. Статический уровень подземных вод устанавливается на глубинах +0,7 –107,92 м, что соответствует абсолютным отметкам 50-139 м.</w:t>
      </w:r>
    </w:p>
    <w:p w14:paraId="205EA0E0"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Залегая на большей части территории своего распространения первыми от поверхности, подземные воды получают преимущественно инфильтрационное питание. Разгрузка комплекса осуществляется в долины рек малодебитными родниками и мочажинами и в нижележащие отложения.</w:t>
      </w:r>
    </w:p>
    <w:p w14:paraId="694E8285"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Водообильность комплекса меняется от склонов палеоврезов до их тальвегов. Удельный дебит составляет 0,1-0,2 л/с.</w:t>
      </w:r>
    </w:p>
    <w:p w14:paraId="03F21DA8"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 xml:space="preserve">По химическому составу подземные воды комплекса преимущественно гидрокарбонатные магниево-кальциевые, кальциево-магниевые, либо смешанные по катионам с минерализацией 0,1 – 0,6 г/дм3. В результате подтока подземных вод из пермских отложений, обогащенных сульфатами в тальвегах палеодолин, формируются гидрокарбонатно-сульфатные, сульфатно-гидрокарбонатные и сульфатные воды с минерализацией 1,2 – 2,1 г/дм3. С разгрузкой напорных </w:t>
      </w:r>
      <w:r w:rsidRPr="00F10B65">
        <w:rPr>
          <w:rFonts w:ascii="Times New Roman" w:hAnsi="Times New Roman" w:cs="Times New Roman"/>
          <w:sz w:val="28"/>
          <w:szCs w:val="28"/>
        </w:rPr>
        <w:lastRenderedPageBreak/>
        <w:t xml:space="preserve">высокоминерализованных вод, приуроченных к зоне Камского разлома, связано появление хлоридно-сульфатных вод.    </w:t>
      </w:r>
    </w:p>
    <w:p w14:paraId="7A687ABD" w14:textId="77777777" w:rsidR="00866B23" w:rsidRPr="00F10B65"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 xml:space="preserve">Наиболее продуктивными эквивалентами плиоценового комплекса являются нижнеакчагыльские (сокольская свита) и среднеакчагыльские (чистопольский слой) образования палеопритоков р. Камы. </w:t>
      </w:r>
    </w:p>
    <w:p w14:paraId="15399428" w14:textId="77777777" w:rsidR="00866B23" w:rsidRDefault="00866B23" w:rsidP="00866B23">
      <w:pPr>
        <w:pStyle w:val="af3"/>
        <w:spacing w:after="0" w:line="240" w:lineRule="auto"/>
        <w:ind w:firstLine="709"/>
        <w:contextualSpacing/>
        <w:jc w:val="both"/>
        <w:rPr>
          <w:rFonts w:ascii="Times New Roman" w:hAnsi="Times New Roman" w:cs="Times New Roman"/>
          <w:sz w:val="28"/>
          <w:szCs w:val="28"/>
        </w:rPr>
      </w:pPr>
      <w:r w:rsidRPr="00F10B65">
        <w:rPr>
          <w:rFonts w:ascii="Times New Roman" w:hAnsi="Times New Roman" w:cs="Times New Roman"/>
          <w:sz w:val="28"/>
          <w:szCs w:val="28"/>
        </w:rPr>
        <w:t>Подземные воды плиоценового водоносного комплекса широко используются для водоснабжения сельскохозяйственных объектов и населенных пунктов.</w:t>
      </w:r>
    </w:p>
    <w:p w14:paraId="5CF580CC" w14:textId="77777777" w:rsidR="00866B23" w:rsidRDefault="00866B23" w:rsidP="00866B23">
      <w:pPr>
        <w:pStyle w:val="af3"/>
        <w:spacing w:after="0" w:line="240" w:lineRule="auto"/>
        <w:contextualSpacing/>
        <w:jc w:val="both"/>
        <w:rPr>
          <w:rFonts w:ascii="Times New Roman" w:hAnsi="Times New Roman" w:cs="Times New Roman"/>
          <w:sz w:val="28"/>
          <w:szCs w:val="28"/>
        </w:rPr>
      </w:pPr>
    </w:p>
    <w:p w14:paraId="515AE9C6" w14:textId="77777777" w:rsidR="00866B23" w:rsidRPr="002726A5" w:rsidRDefault="00866B23" w:rsidP="00866B23">
      <w:pPr>
        <w:pStyle w:val="af3"/>
        <w:spacing w:after="0" w:line="240" w:lineRule="auto"/>
        <w:contextualSpacing/>
        <w:jc w:val="center"/>
        <w:rPr>
          <w:rFonts w:ascii="Times New Roman" w:hAnsi="Times New Roman" w:cs="Times New Roman"/>
          <w:i/>
          <w:sz w:val="28"/>
          <w:szCs w:val="28"/>
        </w:rPr>
      </w:pPr>
      <w:r w:rsidRPr="002726A5">
        <w:rPr>
          <w:rFonts w:ascii="Times New Roman" w:hAnsi="Times New Roman" w:cs="Times New Roman"/>
          <w:i/>
          <w:sz w:val="28"/>
          <w:szCs w:val="28"/>
        </w:rPr>
        <w:t>Слабоводоносный (локально-водоносный) верхнеказанский карбонатно-терригенный комплекс (</w:t>
      </w:r>
      <w:r w:rsidRPr="002726A5">
        <w:rPr>
          <w:rFonts w:ascii="Times New Roman" w:hAnsi="Times New Roman" w:cs="Times New Roman"/>
          <w:i/>
          <w:sz w:val="28"/>
          <w:szCs w:val="28"/>
          <w:lang w:val="en-US"/>
        </w:rPr>
        <w:t>P</w:t>
      </w:r>
      <w:r w:rsidRPr="002726A5">
        <w:rPr>
          <w:rFonts w:ascii="Times New Roman" w:hAnsi="Times New Roman" w:cs="Times New Roman"/>
          <w:i/>
          <w:sz w:val="28"/>
          <w:szCs w:val="28"/>
          <w:vertAlign w:val="subscript"/>
        </w:rPr>
        <w:t>2</w:t>
      </w:r>
      <w:r w:rsidRPr="002726A5">
        <w:rPr>
          <w:rFonts w:ascii="Times New Roman" w:hAnsi="Times New Roman" w:cs="Times New Roman"/>
          <w:i/>
          <w:sz w:val="28"/>
          <w:szCs w:val="28"/>
          <w:lang w:val="en-US"/>
        </w:rPr>
        <w:t>kz</w:t>
      </w:r>
      <w:r w:rsidRPr="002726A5">
        <w:rPr>
          <w:rFonts w:ascii="Times New Roman" w:hAnsi="Times New Roman" w:cs="Times New Roman"/>
          <w:i/>
          <w:sz w:val="28"/>
          <w:szCs w:val="28"/>
          <w:vertAlign w:val="subscript"/>
        </w:rPr>
        <w:t>2</w:t>
      </w:r>
      <w:r w:rsidRPr="002726A5">
        <w:rPr>
          <w:rFonts w:ascii="Times New Roman" w:hAnsi="Times New Roman" w:cs="Times New Roman"/>
          <w:i/>
          <w:sz w:val="28"/>
          <w:szCs w:val="28"/>
        </w:rPr>
        <w:t>)</w:t>
      </w:r>
    </w:p>
    <w:p w14:paraId="27C73EB4"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Комплекс распространен практически повсеместно, отсутствует лишь в наиболее переуглубленных частях полеоврезов. Мощность комплекса в полном разрезе составляет 65-</w:t>
      </w:r>
      <w:smartTag w:uri="urn:schemas-microsoft-com:office:smarttags" w:element="metricconverter">
        <w:smartTagPr>
          <w:attr w:name="ProductID" w:val="103 м"/>
        </w:smartTagPr>
        <w:r w:rsidRPr="002726A5">
          <w:rPr>
            <w:rFonts w:ascii="Times New Roman" w:hAnsi="Times New Roman" w:cs="Times New Roman"/>
            <w:sz w:val="28"/>
            <w:szCs w:val="28"/>
          </w:rPr>
          <w:t>103 м</w:t>
        </w:r>
      </w:smartTag>
      <w:r w:rsidRPr="002726A5">
        <w:rPr>
          <w:rFonts w:ascii="Times New Roman" w:hAnsi="Times New Roman" w:cs="Times New Roman"/>
          <w:sz w:val="28"/>
          <w:szCs w:val="28"/>
        </w:rPr>
        <w:t>, на участках размыва сокращается. На большей части территории комплекс перекрыт татарской слабоводоносной толщей, а в пределах палеодолины неоген - четвертичными аллювиальными отложениями.</w:t>
      </w:r>
    </w:p>
    <w:p w14:paraId="21BD36D7"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 xml:space="preserve">Осадконакопление происходило в условиях прибрежной части мелководного бассейна. Отложения представлены переслаивающимися загипсованными известняками, доломитами, глинами, песчаниками, гипсами и ангидритами. Водовмещающими являются известняки, доломиты и песчаники. Глубина залегания кровли водоносного комплекса изменяется от 46 до </w:t>
      </w:r>
      <w:smartTag w:uri="urn:schemas-microsoft-com:office:smarttags" w:element="metricconverter">
        <w:smartTagPr>
          <w:attr w:name="ProductID" w:val="282 м"/>
        </w:smartTagPr>
        <w:r w:rsidRPr="002726A5">
          <w:rPr>
            <w:rFonts w:ascii="Times New Roman" w:hAnsi="Times New Roman" w:cs="Times New Roman"/>
            <w:sz w:val="28"/>
            <w:szCs w:val="28"/>
          </w:rPr>
          <w:t>282 м</w:t>
        </w:r>
      </w:smartTag>
      <w:r w:rsidRPr="002726A5">
        <w:rPr>
          <w:rFonts w:ascii="Times New Roman" w:hAnsi="Times New Roman" w:cs="Times New Roman"/>
          <w:sz w:val="28"/>
          <w:szCs w:val="28"/>
        </w:rPr>
        <w:t>. Статические уровни устанавливаются на глубине 10,9-</w:t>
      </w:r>
      <w:smartTag w:uri="urn:schemas-microsoft-com:office:smarttags" w:element="metricconverter">
        <w:smartTagPr>
          <w:attr w:name="ProductID" w:val="56,9 м"/>
        </w:smartTagPr>
        <w:r w:rsidRPr="002726A5">
          <w:rPr>
            <w:rFonts w:ascii="Times New Roman" w:hAnsi="Times New Roman" w:cs="Times New Roman"/>
            <w:sz w:val="28"/>
            <w:szCs w:val="28"/>
          </w:rPr>
          <w:t>56,9 м</w:t>
        </w:r>
      </w:smartTag>
      <w:r w:rsidRPr="002726A5">
        <w:rPr>
          <w:rFonts w:ascii="Times New Roman" w:hAnsi="Times New Roman" w:cs="Times New Roman"/>
          <w:sz w:val="28"/>
          <w:szCs w:val="28"/>
        </w:rPr>
        <w:t xml:space="preserve">. В долине р. Шентала отмечается самоизлив. </w:t>
      </w:r>
    </w:p>
    <w:p w14:paraId="72ED9977"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 xml:space="preserve">Воды комплекса напорные, величина напора под кровлей комплекса составляет от 27,5 до </w:t>
      </w:r>
      <w:smartTag w:uri="urn:schemas-microsoft-com:office:smarttags" w:element="metricconverter">
        <w:smartTagPr>
          <w:attr w:name="ProductID" w:val="229,4 м"/>
        </w:smartTagPr>
        <w:r w:rsidRPr="002726A5">
          <w:rPr>
            <w:rFonts w:ascii="Times New Roman" w:hAnsi="Times New Roman" w:cs="Times New Roman"/>
            <w:sz w:val="28"/>
            <w:szCs w:val="28"/>
          </w:rPr>
          <w:t>229,4 м</w:t>
        </w:r>
      </w:smartTag>
      <w:r w:rsidRPr="002726A5">
        <w:rPr>
          <w:rFonts w:ascii="Times New Roman" w:hAnsi="Times New Roman" w:cs="Times New Roman"/>
          <w:sz w:val="28"/>
          <w:szCs w:val="28"/>
        </w:rPr>
        <w:t xml:space="preserve">. Удельный дебит поисковых скважин изменяется от 0,01 до 2,24 л/с.  </w:t>
      </w:r>
    </w:p>
    <w:p w14:paraId="20254F63"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 xml:space="preserve">Получает питание, в основном, за счет инфильтрации атмосферных осадков, на отдельных участках путем перетока подземных вод из выше- и нижележащих водоносных комплексов. Разгрузка происходит в долину Куйбышевского водохранилища. </w:t>
      </w:r>
    </w:p>
    <w:p w14:paraId="526344D5"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Химический состав подземных вод характеризуется разнообразием от гидрокарбонатных и карбонатно-сульфатных с минерализацией 0,4 -1,5 г/дм</w:t>
      </w:r>
      <w:r w:rsidRPr="002726A5">
        <w:rPr>
          <w:rFonts w:ascii="Times New Roman" w:hAnsi="Times New Roman" w:cs="Times New Roman"/>
          <w:sz w:val="28"/>
          <w:szCs w:val="28"/>
          <w:vertAlign w:val="superscript"/>
        </w:rPr>
        <w:t>3</w:t>
      </w:r>
      <w:r w:rsidRPr="002726A5">
        <w:rPr>
          <w:rFonts w:ascii="Times New Roman" w:hAnsi="Times New Roman" w:cs="Times New Roman"/>
          <w:sz w:val="28"/>
          <w:szCs w:val="28"/>
        </w:rPr>
        <w:t>, на участках неглубокого залегания комплекса или в условиях опреснения подземными водами, локализованными в плиоценовых отложениях, до сульфатных с минерализацией 1,3-3,4 г/дм</w:t>
      </w:r>
      <w:r w:rsidRPr="002726A5">
        <w:rPr>
          <w:rFonts w:ascii="Times New Roman" w:hAnsi="Times New Roman" w:cs="Times New Roman"/>
          <w:sz w:val="28"/>
          <w:szCs w:val="28"/>
          <w:vertAlign w:val="superscript"/>
        </w:rPr>
        <w:t>3</w:t>
      </w:r>
      <w:r w:rsidRPr="002726A5">
        <w:rPr>
          <w:rFonts w:ascii="Times New Roman" w:hAnsi="Times New Roman" w:cs="Times New Roman"/>
          <w:sz w:val="28"/>
          <w:szCs w:val="28"/>
        </w:rPr>
        <w:t xml:space="preserve">, сформированных в загипсованных породах верхнеказанских отложений. </w:t>
      </w:r>
    </w:p>
    <w:p w14:paraId="45547E3D" w14:textId="77777777" w:rsidR="00866B23" w:rsidRPr="002726A5" w:rsidRDefault="00866B23" w:rsidP="00866B23">
      <w:pPr>
        <w:spacing w:after="0" w:line="240" w:lineRule="auto"/>
        <w:ind w:firstLine="709"/>
        <w:jc w:val="both"/>
        <w:rPr>
          <w:rFonts w:ascii="Times New Roman" w:hAnsi="Times New Roman" w:cs="Times New Roman"/>
          <w:sz w:val="28"/>
          <w:szCs w:val="28"/>
        </w:rPr>
      </w:pPr>
      <w:r w:rsidRPr="002726A5">
        <w:rPr>
          <w:rFonts w:ascii="Times New Roman" w:hAnsi="Times New Roman" w:cs="Times New Roman"/>
          <w:sz w:val="28"/>
          <w:szCs w:val="28"/>
        </w:rPr>
        <w:t>На территории Алексеевского муниципального района подземные воды комплекса практического интереса для организации крупного водоснабжения не представляют вследствие повышенной минерализации и могут быть использованы как лечебно–столовые в бальнеологических целях.</w:t>
      </w:r>
    </w:p>
    <w:p w14:paraId="557BC25A" w14:textId="77777777" w:rsidR="00866B23" w:rsidRDefault="00866B23" w:rsidP="00866B23">
      <w:pPr>
        <w:pStyle w:val="af3"/>
        <w:spacing w:after="0" w:line="240" w:lineRule="auto"/>
        <w:contextualSpacing/>
        <w:jc w:val="both"/>
        <w:rPr>
          <w:rFonts w:ascii="Times New Roman" w:hAnsi="Times New Roman" w:cs="Times New Roman"/>
          <w:sz w:val="28"/>
          <w:szCs w:val="28"/>
        </w:rPr>
      </w:pPr>
    </w:p>
    <w:p w14:paraId="07DBC885" w14:textId="77777777" w:rsidR="00866B23" w:rsidRPr="00172192"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3" w:name="_Toc57443758"/>
      <w:bookmarkStart w:id="14" w:name="_Toc149725187"/>
      <w:r w:rsidRPr="00172192">
        <w:rPr>
          <w:rFonts w:ascii="Times New Roman" w:hAnsi="Times New Roman" w:cs="Times New Roman"/>
          <w:b/>
          <w:color w:val="auto"/>
          <w:sz w:val="28"/>
          <w:szCs w:val="28"/>
        </w:rPr>
        <w:lastRenderedPageBreak/>
        <w:t>Поверхностные воды</w:t>
      </w:r>
      <w:bookmarkEnd w:id="13"/>
      <w:bookmarkEnd w:id="14"/>
    </w:p>
    <w:p w14:paraId="15A85748" w14:textId="77777777" w:rsidR="00866B23" w:rsidRPr="002726A5" w:rsidRDefault="00866B23" w:rsidP="00866B23">
      <w:pPr>
        <w:pStyle w:val="afa"/>
        <w:rPr>
          <w:spacing w:val="-2"/>
          <w:szCs w:val="28"/>
        </w:rPr>
      </w:pPr>
      <w:r w:rsidRPr="002726A5">
        <w:rPr>
          <w:spacing w:val="-2"/>
          <w:szCs w:val="28"/>
        </w:rPr>
        <w:t>Гидрографическая сеть Сахаровского сельского поселения представлена Куйбышевским водохранилищем, р. Шентала, озерами, прудами.</w:t>
      </w:r>
    </w:p>
    <w:p w14:paraId="76292B23" w14:textId="77777777" w:rsidR="00866B23" w:rsidRPr="002726A5" w:rsidRDefault="00866B23" w:rsidP="00866B23">
      <w:pPr>
        <w:pStyle w:val="afa"/>
        <w:rPr>
          <w:spacing w:val="-2"/>
          <w:szCs w:val="28"/>
        </w:rPr>
      </w:pPr>
      <w:r w:rsidRPr="002726A5">
        <w:rPr>
          <w:b/>
          <w:spacing w:val="-2"/>
          <w:szCs w:val="28"/>
        </w:rPr>
        <w:t>Куйбышевское водохранилище</w:t>
      </w:r>
      <w:r w:rsidRPr="002726A5">
        <w:rPr>
          <w:spacing w:val="-2"/>
          <w:szCs w:val="28"/>
        </w:rPr>
        <w:t xml:space="preserve"> образовано 31.10.1955 г. перекрытием р. Волги в районе Жигулевских гор. Наполнение водохранилища происходило до мая 1957 г., когда горизонт воды достиг нормального подпорного уровня (НПУ) 53,0 м, а площадь водного зеркала - 6450 км2. </w:t>
      </w:r>
    </w:p>
    <w:p w14:paraId="2468D095" w14:textId="77777777" w:rsidR="00866B23" w:rsidRPr="002726A5" w:rsidRDefault="00866B23" w:rsidP="00866B23">
      <w:pPr>
        <w:pStyle w:val="afa"/>
        <w:rPr>
          <w:spacing w:val="-2"/>
          <w:szCs w:val="28"/>
        </w:rPr>
      </w:pPr>
      <w:r w:rsidRPr="002726A5">
        <w:rPr>
          <w:spacing w:val="-2"/>
          <w:szCs w:val="28"/>
        </w:rPr>
        <w:t>На сегодняшний день Куйбышевское водохранилище характеризуется следующими параметрами:</w:t>
      </w:r>
    </w:p>
    <w:p w14:paraId="6416A923" w14:textId="77777777" w:rsidR="00866B23" w:rsidRPr="002726A5" w:rsidRDefault="00866B23" w:rsidP="00866B23">
      <w:pPr>
        <w:pStyle w:val="afa"/>
        <w:rPr>
          <w:spacing w:val="-2"/>
          <w:szCs w:val="28"/>
        </w:rPr>
      </w:pPr>
      <w:r w:rsidRPr="002726A5">
        <w:rPr>
          <w:spacing w:val="-2"/>
          <w:szCs w:val="28"/>
        </w:rPr>
        <w:t>-при НПУ общая емкость водохранилища составляет 57,3 км3;</w:t>
      </w:r>
    </w:p>
    <w:p w14:paraId="546388B8" w14:textId="77777777" w:rsidR="00866B23" w:rsidRPr="002726A5" w:rsidRDefault="00866B23" w:rsidP="00866B23">
      <w:pPr>
        <w:pStyle w:val="afa"/>
        <w:rPr>
          <w:spacing w:val="-2"/>
          <w:szCs w:val="28"/>
        </w:rPr>
      </w:pPr>
      <w:r w:rsidRPr="002726A5">
        <w:rPr>
          <w:spacing w:val="-2"/>
          <w:szCs w:val="28"/>
        </w:rPr>
        <w:t>-полезная площадь – 33,9 км2;</w:t>
      </w:r>
    </w:p>
    <w:p w14:paraId="0980CEFE" w14:textId="77777777" w:rsidR="00866B23" w:rsidRPr="002726A5" w:rsidRDefault="00866B23" w:rsidP="00866B23">
      <w:pPr>
        <w:pStyle w:val="afa"/>
        <w:rPr>
          <w:spacing w:val="-2"/>
          <w:szCs w:val="28"/>
        </w:rPr>
      </w:pPr>
      <w:r w:rsidRPr="002726A5">
        <w:rPr>
          <w:spacing w:val="-2"/>
          <w:szCs w:val="28"/>
        </w:rPr>
        <w:t>-площадь водного зеркала – 6150 км2;</w:t>
      </w:r>
    </w:p>
    <w:p w14:paraId="2D919914" w14:textId="77777777" w:rsidR="00866B23" w:rsidRPr="002726A5" w:rsidRDefault="00866B23" w:rsidP="00866B23">
      <w:pPr>
        <w:pStyle w:val="afa"/>
        <w:rPr>
          <w:spacing w:val="-2"/>
          <w:szCs w:val="28"/>
        </w:rPr>
      </w:pPr>
      <w:r w:rsidRPr="002726A5">
        <w:rPr>
          <w:spacing w:val="-2"/>
          <w:szCs w:val="28"/>
        </w:rPr>
        <w:t>-уровень проектной сработки (УПС) – 48,00 м</w:t>
      </w:r>
    </w:p>
    <w:p w14:paraId="45AA4D96" w14:textId="77777777" w:rsidR="00866B23" w:rsidRPr="002726A5" w:rsidRDefault="00866B23" w:rsidP="00866B23">
      <w:pPr>
        <w:pStyle w:val="afa"/>
        <w:rPr>
          <w:spacing w:val="-2"/>
          <w:szCs w:val="28"/>
        </w:rPr>
      </w:pPr>
      <w:r w:rsidRPr="002726A5">
        <w:rPr>
          <w:spacing w:val="-2"/>
          <w:szCs w:val="28"/>
        </w:rPr>
        <w:t>Длина водохранилища составляет 510 км по р. Волге и 280 км по р. Каме, средняя глубина – 9,3 м, наибольшая 38-41 м. Общая протяженность береговой полосы – 2604 км, их них 1392 км в пределах Республики Татарстан, минимальный навигационный уровень – 49,0 м БС (Информационный бюллетень…, 2010).</w:t>
      </w:r>
    </w:p>
    <w:p w14:paraId="316F4B9C" w14:textId="77777777" w:rsidR="00866B23" w:rsidRPr="002726A5" w:rsidRDefault="00866B23" w:rsidP="00866B23">
      <w:pPr>
        <w:pStyle w:val="afa"/>
        <w:rPr>
          <w:spacing w:val="-2"/>
          <w:szCs w:val="28"/>
        </w:rPr>
      </w:pPr>
      <w:r w:rsidRPr="002726A5">
        <w:rPr>
          <w:spacing w:val="-2"/>
          <w:szCs w:val="28"/>
        </w:rPr>
        <w:t xml:space="preserve">Мертвый объем водохранилища составляет 22,5 км3. Отметка 49 м является минимальным навигационным уровнем. Наивысший допустимый уровень водной поверхности в водохранилище – форсированный проектный уровень – 55,3 м БС. </w:t>
      </w:r>
    </w:p>
    <w:p w14:paraId="15B46A87" w14:textId="77777777" w:rsidR="00866B23" w:rsidRPr="002726A5" w:rsidRDefault="00866B23" w:rsidP="00866B23">
      <w:pPr>
        <w:pStyle w:val="afa"/>
        <w:rPr>
          <w:spacing w:val="-2"/>
          <w:szCs w:val="28"/>
        </w:rPr>
      </w:pPr>
      <w:r w:rsidRPr="002726A5">
        <w:rPr>
          <w:spacing w:val="-2"/>
          <w:szCs w:val="28"/>
        </w:rPr>
        <w:t xml:space="preserve">Куйбышевское водохранилище является водоемом долинного типа. Большая площадь его ложа приходится на пойму и затопленные террасы волжской и камских долин. </w:t>
      </w:r>
    </w:p>
    <w:p w14:paraId="45678220" w14:textId="77777777" w:rsidR="00866B23" w:rsidRPr="002726A5" w:rsidRDefault="00866B23" w:rsidP="00866B23">
      <w:pPr>
        <w:pStyle w:val="afa"/>
        <w:rPr>
          <w:spacing w:val="-2"/>
          <w:szCs w:val="28"/>
        </w:rPr>
      </w:pPr>
      <w:r w:rsidRPr="002726A5">
        <w:rPr>
          <w:spacing w:val="-2"/>
          <w:szCs w:val="28"/>
        </w:rPr>
        <w:t>Русло реки и основание поймы сложены гравийно-песчаным аллювием. Пойменная фация аллювия, покрывающая на пойме русловую фацию слоем примерно до 3 м, представлена супесями, суглинками и глинами. В отрицательных формах пойменного рельефа наблюдается накопление илов. Незатопленные участки поймы задернованы (граница затопления проходит по 55 горизонтали), частично покрыты кустарниковой и древесной растительностью.</w:t>
      </w:r>
    </w:p>
    <w:p w14:paraId="2EF7F199" w14:textId="77777777" w:rsidR="00866B23" w:rsidRPr="002726A5" w:rsidRDefault="00866B23" w:rsidP="00866B23">
      <w:pPr>
        <w:pStyle w:val="afa"/>
        <w:rPr>
          <w:spacing w:val="-2"/>
          <w:szCs w:val="28"/>
        </w:rPr>
      </w:pPr>
      <w:r w:rsidRPr="002726A5">
        <w:rPr>
          <w:spacing w:val="-2"/>
          <w:szCs w:val="28"/>
        </w:rPr>
        <w:t>Правый берег водохранилища высокий и крутой. Приурезовая, нижняя часть берегового склона, подвержена медленной ветро</w:t>
      </w:r>
      <w:r>
        <w:rPr>
          <w:spacing w:val="-2"/>
          <w:szCs w:val="28"/>
        </w:rPr>
        <w:t>-</w:t>
      </w:r>
      <w:r w:rsidRPr="002726A5">
        <w:rPr>
          <w:spacing w:val="-2"/>
          <w:szCs w:val="28"/>
        </w:rPr>
        <w:t xml:space="preserve">волновой абразии. В абразионном уступе берега обнажены суглинки, глины. Склон местами задернован и, в основном, покрыт древесно-кустарниковой растительностью. </w:t>
      </w:r>
    </w:p>
    <w:p w14:paraId="78FC4A9A" w14:textId="77777777" w:rsidR="00866B23" w:rsidRPr="002726A5" w:rsidRDefault="00866B23" w:rsidP="00866B23">
      <w:pPr>
        <w:pStyle w:val="afa"/>
        <w:rPr>
          <w:spacing w:val="-2"/>
          <w:szCs w:val="28"/>
        </w:rPr>
      </w:pPr>
      <w:r w:rsidRPr="002726A5">
        <w:rPr>
          <w:spacing w:val="-2"/>
          <w:szCs w:val="28"/>
        </w:rPr>
        <w:t xml:space="preserve">Максимальная глубина в русле при НПУ изменяется от 16 до 23,5 м, при этом в основном составляет 16-18 м. </w:t>
      </w:r>
    </w:p>
    <w:p w14:paraId="01C6F5DA" w14:textId="77777777" w:rsidR="00866B23" w:rsidRPr="002726A5" w:rsidRDefault="00866B23" w:rsidP="00866B23">
      <w:pPr>
        <w:pStyle w:val="afa"/>
        <w:rPr>
          <w:spacing w:val="-2"/>
          <w:szCs w:val="28"/>
        </w:rPr>
      </w:pPr>
      <w:r w:rsidRPr="002726A5">
        <w:rPr>
          <w:spacing w:val="-2"/>
          <w:szCs w:val="28"/>
        </w:rPr>
        <w:t>Объем суммарного притока в Куйбышевском водохранилище за 2009 год составил 237249 млн.м</w:t>
      </w:r>
      <w:r w:rsidRPr="002726A5">
        <w:rPr>
          <w:spacing w:val="-2"/>
          <w:szCs w:val="28"/>
          <w:vertAlign w:val="superscript"/>
        </w:rPr>
        <w:t>3</w:t>
      </w:r>
      <w:r w:rsidRPr="002726A5">
        <w:rPr>
          <w:spacing w:val="-2"/>
          <w:szCs w:val="28"/>
        </w:rPr>
        <w:t>, су</w:t>
      </w:r>
      <w:r>
        <w:rPr>
          <w:spacing w:val="-2"/>
          <w:szCs w:val="28"/>
        </w:rPr>
        <w:t>ммарного сброса – 231396 млн.м3.</w:t>
      </w:r>
    </w:p>
    <w:p w14:paraId="48D26212" w14:textId="77777777" w:rsidR="00866B23" w:rsidRPr="002726A5" w:rsidRDefault="00866B23" w:rsidP="00866B23">
      <w:pPr>
        <w:pStyle w:val="afa"/>
        <w:rPr>
          <w:spacing w:val="-2"/>
          <w:szCs w:val="28"/>
        </w:rPr>
      </w:pPr>
      <w:r w:rsidRPr="002726A5">
        <w:rPr>
          <w:spacing w:val="-2"/>
          <w:szCs w:val="28"/>
        </w:rPr>
        <w:t xml:space="preserve">Ведущая роль в водном питании водохранилища принадлежит талым водам, поэтому основной фазой водного режима исследуемого участка реки является половодье. Сток половодья в естественных условиях составляет в среднем 60% годового стока. В условиях регулирования каскадом гидроузлов его доля уменьшилась до 50-55%. </w:t>
      </w:r>
    </w:p>
    <w:p w14:paraId="4A091705" w14:textId="77777777" w:rsidR="00866B23" w:rsidRPr="002726A5" w:rsidRDefault="00866B23" w:rsidP="00866B23">
      <w:pPr>
        <w:pStyle w:val="afa"/>
        <w:rPr>
          <w:spacing w:val="-2"/>
          <w:szCs w:val="28"/>
        </w:rPr>
      </w:pPr>
      <w:r w:rsidRPr="002726A5">
        <w:rPr>
          <w:spacing w:val="-2"/>
          <w:szCs w:val="28"/>
        </w:rPr>
        <w:lastRenderedPageBreak/>
        <w:t xml:space="preserve">Подъем уровня в половодье приходится преимущественно на апрель, при этом интенсивность подъема достигает иногда примерно 1 м в сутки. Пик половодья наступает, как правило, в середине или во второй половине мая, а спад происходит заметно медленнее подъема и продолжается в течение 2-3 месяцев. Средние расходы воды в период прохождения пиков половодья составляют около 17800 м3/с. </w:t>
      </w:r>
    </w:p>
    <w:p w14:paraId="59C4FA6C" w14:textId="77777777" w:rsidR="00866B23" w:rsidRPr="002726A5" w:rsidRDefault="00866B23" w:rsidP="00866B23">
      <w:pPr>
        <w:pStyle w:val="afa"/>
        <w:rPr>
          <w:spacing w:val="-2"/>
          <w:szCs w:val="28"/>
        </w:rPr>
      </w:pPr>
      <w:r w:rsidRPr="002726A5">
        <w:rPr>
          <w:spacing w:val="-2"/>
          <w:szCs w:val="28"/>
        </w:rPr>
        <w:t xml:space="preserve">Относительно устойчивое положение уровней на низких отметках в летне-осеннюю межень нарушается дождевыми паводками и осенними ледовыми явлениями. Летне-осенняя межень характеризуется в целом повышенным стоком за счет дождевых вод, сток за этот период в естественных условиях достигает 25-30% годового стока, а в условиях регулирования уменьшается примерно на 5%. </w:t>
      </w:r>
    </w:p>
    <w:p w14:paraId="74C7F8BE" w14:textId="77777777" w:rsidR="00866B23" w:rsidRPr="002726A5" w:rsidRDefault="00866B23" w:rsidP="00866B23">
      <w:pPr>
        <w:pStyle w:val="afa"/>
        <w:rPr>
          <w:spacing w:val="-2"/>
          <w:szCs w:val="28"/>
        </w:rPr>
      </w:pPr>
      <w:r w:rsidRPr="002726A5">
        <w:rPr>
          <w:spacing w:val="-2"/>
          <w:szCs w:val="28"/>
        </w:rPr>
        <w:t xml:space="preserve">В течение естественной зимней межени отмечается постепенное снижение расхода воды до годового минимума перед началом последующего весеннего половодья, при этом меженный сток составляет лишь около 10% годового. </w:t>
      </w:r>
    </w:p>
    <w:p w14:paraId="369E865D" w14:textId="77777777" w:rsidR="00866B23" w:rsidRPr="002726A5" w:rsidRDefault="00866B23" w:rsidP="00866B23">
      <w:pPr>
        <w:pStyle w:val="afa"/>
        <w:rPr>
          <w:spacing w:val="-2"/>
          <w:szCs w:val="28"/>
        </w:rPr>
      </w:pPr>
      <w:r w:rsidRPr="002726A5">
        <w:rPr>
          <w:spacing w:val="-2"/>
          <w:szCs w:val="28"/>
        </w:rPr>
        <w:t>Перед ледоставом отмечается падение уровня на 1-3 м, которое сменяется подъемом на величину того же порядка, в связи с образованием ледяного покрова. Далее, в течение зимней межени до последующего подъема половодья, происходит медленное понижение уровней в соответствии с характером изменения зимнего стока. Однако минимальный уровень в конце этого периода не всегда бывает годовым минимумом - нередко таковым является минимум летне-осенней межени (Проект по установлению водоохранных зон, 2006).</w:t>
      </w:r>
    </w:p>
    <w:p w14:paraId="7A9562A4" w14:textId="77777777" w:rsidR="00866B23" w:rsidRDefault="00866B23" w:rsidP="00866B23">
      <w:pPr>
        <w:pStyle w:val="afa"/>
        <w:rPr>
          <w:spacing w:val="-2"/>
        </w:rPr>
      </w:pPr>
      <w:r w:rsidRPr="002726A5">
        <w:rPr>
          <w:b/>
          <w:spacing w:val="-2"/>
        </w:rPr>
        <w:t>Р. Шентала</w:t>
      </w:r>
      <w:r w:rsidRPr="002726A5">
        <w:rPr>
          <w:spacing w:val="-2"/>
        </w:rPr>
        <w:t xml:space="preserve"> – левый приток Камского залива Куйбышевского водохранилища. Длина реки составляет 36,6 км, площадь водосбора - 440,9 км2. Шентала принимает 9 небольших притоков. Средний многолетний годовой расход воды в устье реки составляет 0,69 м3/сек.</w:t>
      </w:r>
    </w:p>
    <w:p w14:paraId="4FF62B02" w14:textId="77777777" w:rsidR="00866B23" w:rsidRPr="00172192" w:rsidRDefault="00866B23" w:rsidP="00866B23">
      <w:pPr>
        <w:pStyle w:val="afa"/>
        <w:rPr>
          <w:spacing w:val="-2"/>
        </w:rPr>
      </w:pPr>
    </w:p>
    <w:p w14:paraId="31DCC844" w14:textId="77777777" w:rsidR="00866B23" w:rsidRPr="00172192"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5" w:name="_Toc57443759"/>
      <w:bookmarkStart w:id="16" w:name="_Toc149725188"/>
      <w:r w:rsidRPr="00172192">
        <w:rPr>
          <w:rFonts w:ascii="Times New Roman" w:hAnsi="Times New Roman" w:cs="Times New Roman"/>
          <w:b/>
          <w:color w:val="auto"/>
          <w:sz w:val="28"/>
          <w:szCs w:val="28"/>
        </w:rPr>
        <w:t>Климатическая характеристика</w:t>
      </w:r>
      <w:bookmarkEnd w:id="15"/>
      <w:bookmarkEnd w:id="16"/>
    </w:p>
    <w:p w14:paraId="7DFB98B0" w14:textId="39F2816B" w:rsidR="00866B23" w:rsidRPr="00172192" w:rsidRDefault="00866B23" w:rsidP="00866B23">
      <w:pPr>
        <w:pStyle w:val="Normal0"/>
      </w:pPr>
      <w:bookmarkStart w:id="17" w:name="_Toc57443760"/>
      <w:r w:rsidRPr="00172192">
        <w:t xml:space="preserve">Климатическая характеристика рассматриваемой территории приравнена </w:t>
      </w:r>
      <w:r w:rsidR="00C91879">
        <w:t xml:space="preserve">согласно </w:t>
      </w:r>
      <w:r w:rsidRPr="00172192">
        <w:t xml:space="preserve">климатической характеристике территории </w:t>
      </w:r>
      <w:r>
        <w:t xml:space="preserve">Алексеевского муниципального района. Согласно Схеме </w:t>
      </w:r>
      <w:r w:rsidRPr="007031A6">
        <w:t>территориального планирования Алексеевского муниципального района,</w:t>
      </w:r>
      <w:r w:rsidR="00021F8D" w:rsidRPr="007031A6">
        <w:t xml:space="preserve"> утверждённ</w:t>
      </w:r>
      <w:r w:rsidR="007031A6" w:rsidRPr="007031A6">
        <w:t>ой</w:t>
      </w:r>
      <w:r w:rsidR="00021F8D" w:rsidRPr="007031A6">
        <w:t xml:space="preserve"> решением Совета Алексеевского муниципального района от </w:t>
      </w:r>
      <w:r w:rsidR="007031A6" w:rsidRPr="007031A6">
        <w:t>25</w:t>
      </w:r>
      <w:r w:rsidR="00021F8D" w:rsidRPr="007031A6">
        <w:t>.0</w:t>
      </w:r>
      <w:r w:rsidR="007031A6" w:rsidRPr="007031A6">
        <w:t>1</w:t>
      </w:r>
      <w:r w:rsidR="00021F8D" w:rsidRPr="007031A6">
        <w:t>.20</w:t>
      </w:r>
      <w:r w:rsidR="007031A6" w:rsidRPr="007031A6">
        <w:t>18</w:t>
      </w:r>
      <w:r w:rsidR="00021F8D" w:rsidRPr="007031A6">
        <w:t xml:space="preserve"> №</w:t>
      </w:r>
      <w:r w:rsidR="007031A6" w:rsidRPr="007031A6">
        <w:t>126 (с изменениями и дополнениями)</w:t>
      </w:r>
      <w:r w:rsidR="00021F8D" w:rsidRPr="007031A6">
        <w:t>,</w:t>
      </w:r>
      <w:r w:rsidRPr="007031A6">
        <w:t xml:space="preserve"> территория расположена в климатическом подрайоне </w:t>
      </w:r>
      <w:r w:rsidRPr="007031A6">
        <w:rPr>
          <w:lang w:val="en-US"/>
        </w:rPr>
        <w:t>IIB</w:t>
      </w:r>
      <w:r w:rsidRPr="007031A6">
        <w:t>.</w:t>
      </w:r>
      <w:r>
        <w:t xml:space="preserve"> </w:t>
      </w:r>
    </w:p>
    <w:p w14:paraId="381D9CC9"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8"/>
          <w:lang w:eastAsia="ru-RU"/>
        </w:rPr>
        <w:t>В климатическом отношении Алексеевский муниципальный район является наиболее засушливым в Татарстане.</w:t>
      </w:r>
      <w:r w:rsidRPr="00172192">
        <w:rPr>
          <w:rFonts w:ascii="Times New Roman" w:eastAsia="Times New Roman" w:hAnsi="Times New Roman" w:cs="Times New Roman"/>
          <w:sz w:val="28"/>
          <w:szCs w:val="24"/>
          <w:lang w:eastAsia="ru-RU"/>
        </w:rPr>
        <w:t xml:space="preserve"> Температурный режим характеризуется следующими величинами (таблица </w:t>
      </w:r>
      <w:r>
        <w:rPr>
          <w:rFonts w:ascii="Times New Roman" w:eastAsia="Times New Roman" w:hAnsi="Times New Roman" w:cs="Times New Roman"/>
          <w:sz w:val="28"/>
          <w:szCs w:val="24"/>
          <w:lang w:eastAsia="ru-RU"/>
        </w:rPr>
        <w:t>1.7.</w:t>
      </w:r>
      <w:r w:rsidRPr="00172192">
        <w:rPr>
          <w:rFonts w:ascii="Times New Roman" w:eastAsia="Times New Roman" w:hAnsi="Times New Roman" w:cs="Times New Roman"/>
          <w:sz w:val="28"/>
          <w:szCs w:val="24"/>
          <w:lang w:eastAsia="ru-RU"/>
        </w:rPr>
        <w:t>1):</w:t>
      </w:r>
    </w:p>
    <w:p w14:paraId="6314A6CE"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Таблица 1.7.1.</w:t>
      </w:r>
    </w:p>
    <w:p w14:paraId="2A501A3C" w14:textId="77777777" w:rsidR="00866B23" w:rsidRPr="00172192" w:rsidRDefault="00866B23" w:rsidP="00866B23">
      <w:pPr>
        <w:spacing w:after="0" w:line="240" w:lineRule="auto"/>
        <w:ind w:left="284"/>
        <w:jc w:val="center"/>
        <w:rPr>
          <w:rFonts w:ascii="Times New Roman" w:eastAsia="Times New Roman" w:hAnsi="Times New Roman" w:cs="Times New Roman"/>
          <w:i/>
          <w:sz w:val="28"/>
          <w:szCs w:val="28"/>
          <w:lang w:eastAsia="ru-RU"/>
        </w:rPr>
      </w:pPr>
      <w:r w:rsidRPr="00172192">
        <w:rPr>
          <w:rFonts w:ascii="Times New Roman" w:eastAsia="Times New Roman" w:hAnsi="Times New Roman" w:cs="Times New Roman"/>
          <w:i/>
          <w:sz w:val="28"/>
          <w:szCs w:val="28"/>
          <w:lang w:eastAsia="ru-RU"/>
        </w:rPr>
        <w:t>Распределение среднемесячных и среднегодовой температуры воздуха (</w:t>
      </w:r>
      <w:r w:rsidRPr="00172192">
        <w:rPr>
          <w:rFonts w:ascii="Times New Roman" w:eastAsia="Times New Roman" w:hAnsi="Times New Roman" w:cs="Times New Roman"/>
          <w:i/>
          <w:sz w:val="28"/>
          <w:szCs w:val="28"/>
          <w:lang w:eastAsia="ru-RU"/>
        </w:rPr>
        <w:sym w:font="Symbol" w:char="F0B0"/>
      </w:r>
      <w:r w:rsidRPr="00172192">
        <w:rPr>
          <w:rFonts w:ascii="Times New Roman" w:eastAsia="Times New Roman" w:hAnsi="Times New Roman" w:cs="Times New Roman"/>
          <w:i/>
          <w:sz w:val="28"/>
          <w:szCs w:val="28"/>
          <w:lang w:eastAsia="ru-RU"/>
        </w:rPr>
        <w:t>С)</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731"/>
        <w:gridCol w:w="708"/>
        <w:gridCol w:w="623"/>
        <w:gridCol w:w="749"/>
        <w:gridCol w:w="750"/>
        <w:gridCol w:w="750"/>
        <w:gridCol w:w="750"/>
        <w:gridCol w:w="749"/>
        <w:gridCol w:w="750"/>
        <w:gridCol w:w="750"/>
        <w:gridCol w:w="750"/>
        <w:gridCol w:w="591"/>
      </w:tblGrid>
      <w:tr w:rsidR="00866B23" w:rsidRPr="00172192" w14:paraId="50E061D3" w14:textId="77777777" w:rsidTr="00866B23">
        <w:tc>
          <w:tcPr>
            <w:tcW w:w="817" w:type="dxa"/>
            <w:vAlign w:val="center"/>
          </w:tcPr>
          <w:p w14:paraId="5E0B2AC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w:t>
            </w:r>
          </w:p>
        </w:tc>
        <w:tc>
          <w:tcPr>
            <w:tcW w:w="731" w:type="dxa"/>
            <w:vAlign w:val="center"/>
          </w:tcPr>
          <w:p w14:paraId="6D74792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w:t>
            </w:r>
          </w:p>
        </w:tc>
        <w:tc>
          <w:tcPr>
            <w:tcW w:w="708" w:type="dxa"/>
            <w:vAlign w:val="center"/>
          </w:tcPr>
          <w:p w14:paraId="285949E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III</w:t>
            </w:r>
          </w:p>
        </w:tc>
        <w:tc>
          <w:tcPr>
            <w:tcW w:w="623" w:type="dxa"/>
            <w:vAlign w:val="center"/>
          </w:tcPr>
          <w:p w14:paraId="0474F05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IV</w:t>
            </w:r>
          </w:p>
        </w:tc>
        <w:tc>
          <w:tcPr>
            <w:tcW w:w="749" w:type="dxa"/>
            <w:vAlign w:val="center"/>
          </w:tcPr>
          <w:p w14:paraId="1534459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w:t>
            </w:r>
          </w:p>
        </w:tc>
        <w:tc>
          <w:tcPr>
            <w:tcW w:w="750" w:type="dxa"/>
            <w:vAlign w:val="center"/>
          </w:tcPr>
          <w:p w14:paraId="115F915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w:t>
            </w:r>
          </w:p>
        </w:tc>
        <w:tc>
          <w:tcPr>
            <w:tcW w:w="750" w:type="dxa"/>
            <w:vAlign w:val="center"/>
          </w:tcPr>
          <w:p w14:paraId="1A57B9B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w:t>
            </w:r>
          </w:p>
        </w:tc>
        <w:tc>
          <w:tcPr>
            <w:tcW w:w="750" w:type="dxa"/>
            <w:vAlign w:val="center"/>
          </w:tcPr>
          <w:p w14:paraId="327D0FD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w:t>
            </w:r>
          </w:p>
        </w:tc>
        <w:tc>
          <w:tcPr>
            <w:tcW w:w="749" w:type="dxa"/>
            <w:vAlign w:val="center"/>
          </w:tcPr>
          <w:p w14:paraId="02D50A2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IX</w:t>
            </w:r>
          </w:p>
        </w:tc>
        <w:tc>
          <w:tcPr>
            <w:tcW w:w="750" w:type="dxa"/>
            <w:vAlign w:val="center"/>
          </w:tcPr>
          <w:p w14:paraId="41F2BD8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w:t>
            </w:r>
          </w:p>
        </w:tc>
        <w:tc>
          <w:tcPr>
            <w:tcW w:w="750" w:type="dxa"/>
            <w:vAlign w:val="center"/>
          </w:tcPr>
          <w:p w14:paraId="185EA61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w:t>
            </w:r>
          </w:p>
        </w:tc>
        <w:tc>
          <w:tcPr>
            <w:tcW w:w="750" w:type="dxa"/>
            <w:vAlign w:val="center"/>
          </w:tcPr>
          <w:p w14:paraId="02167F0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XII</w:t>
            </w:r>
          </w:p>
        </w:tc>
        <w:tc>
          <w:tcPr>
            <w:tcW w:w="591" w:type="dxa"/>
            <w:vAlign w:val="center"/>
          </w:tcPr>
          <w:p w14:paraId="3412D0C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r>
      <w:tr w:rsidR="00866B23" w:rsidRPr="00172192" w14:paraId="510BFC5F" w14:textId="77777777" w:rsidTr="00866B23">
        <w:tc>
          <w:tcPr>
            <w:tcW w:w="817" w:type="dxa"/>
          </w:tcPr>
          <w:p w14:paraId="4B15ABF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-11,7</w:t>
            </w:r>
          </w:p>
        </w:tc>
        <w:tc>
          <w:tcPr>
            <w:tcW w:w="731" w:type="dxa"/>
          </w:tcPr>
          <w:p w14:paraId="197364D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-11,4</w:t>
            </w:r>
          </w:p>
        </w:tc>
        <w:tc>
          <w:tcPr>
            <w:tcW w:w="708" w:type="dxa"/>
          </w:tcPr>
          <w:p w14:paraId="7AF18AB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-5,4</w:t>
            </w:r>
          </w:p>
        </w:tc>
        <w:tc>
          <w:tcPr>
            <w:tcW w:w="623" w:type="dxa"/>
          </w:tcPr>
          <w:p w14:paraId="1F626D5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4,2</w:t>
            </w:r>
          </w:p>
        </w:tc>
        <w:tc>
          <w:tcPr>
            <w:tcW w:w="749" w:type="dxa"/>
          </w:tcPr>
          <w:p w14:paraId="1E0854C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12,7</w:t>
            </w:r>
          </w:p>
        </w:tc>
        <w:tc>
          <w:tcPr>
            <w:tcW w:w="750" w:type="dxa"/>
          </w:tcPr>
          <w:p w14:paraId="40A9316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17,1</w:t>
            </w:r>
          </w:p>
        </w:tc>
        <w:tc>
          <w:tcPr>
            <w:tcW w:w="750" w:type="dxa"/>
          </w:tcPr>
          <w:p w14:paraId="35D937D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19,2</w:t>
            </w:r>
          </w:p>
        </w:tc>
        <w:tc>
          <w:tcPr>
            <w:tcW w:w="750" w:type="dxa"/>
          </w:tcPr>
          <w:p w14:paraId="693F79B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16,5</w:t>
            </w:r>
          </w:p>
        </w:tc>
        <w:tc>
          <w:tcPr>
            <w:tcW w:w="749" w:type="dxa"/>
          </w:tcPr>
          <w:p w14:paraId="432D0FB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10,9</w:t>
            </w:r>
          </w:p>
        </w:tc>
        <w:tc>
          <w:tcPr>
            <w:tcW w:w="750" w:type="dxa"/>
          </w:tcPr>
          <w:p w14:paraId="32C095B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3,3</w:t>
            </w:r>
          </w:p>
        </w:tc>
        <w:tc>
          <w:tcPr>
            <w:tcW w:w="750" w:type="dxa"/>
          </w:tcPr>
          <w:p w14:paraId="213CEDE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-4,5</w:t>
            </w:r>
          </w:p>
        </w:tc>
        <w:tc>
          <w:tcPr>
            <w:tcW w:w="750" w:type="dxa"/>
          </w:tcPr>
          <w:p w14:paraId="397F1E3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-9,8</w:t>
            </w:r>
          </w:p>
        </w:tc>
        <w:tc>
          <w:tcPr>
            <w:tcW w:w="591" w:type="dxa"/>
          </w:tcPr>
          <w:p w14:paraId="5CB619E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3,4</w:t>
            </w:r>
          </w:p>
        </w:tc>
      </w:tr>
    </w:tbl>
    <w:p w14:paraId="53DD995C" w14:textId="77777777" w:rsidR="00866B23" w:rsidRPr="00172192" w:rsidRDefault="00866B23" w:rsidP="00866B23">
      <w:pPr>
        <w:spacing w:before="120" w:after="0" w:line="240" w:lineRule="auto"/>
        <w:ind w:firstLine="539"/>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Самым тёплым месяцем в году является июль со среднемесячной температурой 24,3</w:t>
      </w:r>
      <w:r w:rsidRPr="00172192">
        <w:rPr>
          <w:rFonts w:ascii="Times New Roman" w:eastAsia="Times New Roman" w:hAnsi="Times New Roman" w:cs="Times New Roman"/>
          <w:sz w:val="28"/>
          <w:szCs w:val="24"/>
          <w:vertAlign w:val="superscript"/>
          <w:lang w:eastAsia="ru-RU"/>
        </w:rPr>
        <w:t>о</w:t>
      </w:r>
      <w:r w:rsidRPr="00172192">
        <w:rPr>
          <w:rFonts w:ascii="Times New Roman" w:eastAsia="Times New Roman" w:hAnsi="Times New Roman" w:cs="Times New Roman"/>
          <w:sz w:val="28"/>
          <w:szCs w:val="24"/>
          <w:lang w:eastAsia="ru-RU"/>
        </w:rPr>
        <w:t xml:space="preserve">С. </w:t>
      </w:r>
    </w:p>
    <w:p w14:paraId="775137E2"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Коэффициент А, зависящий от температурной стратификации атмосферы, достигает 160.</w:t>
      </w:r>
    </w:p>
    <w:p w14:paraId="01D9D4AA" w14:textId="57B3B91B" w:rsidR="00866B23" w:rsidRPr="00172192" w:rsidRDefault="00866B23" w:rsidP="00866B23">
      <w:pPr>
        <w:spacing w:after="0" w:line="240" w:lineRule="auto"/>
        <w:ind w:firstLine="540"/>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lastRenderedPageBreak/>
        <w:t xml:space="preserve">Согласно </w:t>
      </w:r>
      <w:r w:rsidR="00C91879">
        <w:rPr>
          <w:rFonts w:ascii="Times New Roman" w:eastAsia="Times New Roman" w:hAnsi="Times New Roman" w:cs="Times New Roman"/>
          <w:sz w:val="28"/>
          <w:szCs w:val="28"/>
          <w:lang w:eastAsia="ru-RU"/>
        </w:rPr>
        <w:t>с</w:t>
      </w:r>
      <w:r w:rsidRPr="00172192">
        <w:rPr>
          <w:rFonts w:ascii="Times New Roman" w:eastAsia="Times New Roman" w:hAnsi="Times New Roman" w:cs="Times New Roman"/>
          <w:sz w:val="28"/>
          <w:szCs w:val="28"/>
          <w:lang w:eastAsia="ru-RU"/>
        </w:rPr>
        <w:t>хем</w:t>
      </w:r>
      <w:r w:rsidR="00C91879">
        <w:rPr>
          <w:rFonts w:ascii="Times New Roman" w:eastAsia="Times New Roman" w:hAnsi="Times New Roman" w:cs="Times New Roman"/>
          <w:sz w:val="28"/>
          <w:szCs w:val="28"/>
          <w:lang w:eastAsia="ru-RU"/>
        </w:rPr>
        <w:t>е</w:t>
      </w:r>
      <w:r w:rsidRPr="00172192">
        <w:rPr>
          <w:rFonts w:ascii="Times New Roman" w:eastAsia="Times New Roman" w:hAnsi="Times New Roman" w:cs="Times New Roman"/>
          <w:sz w:val="28"/>
          <w:szCs w:val="28"/>
          <w:lang w:eastAsia="ru-RU"/>
        </w:rPr>
        <w:t xml:space="preserve"> территориального планирования Республики Татарстан годовая суммарная солнечная радиация по району составляет 3800–3900 рад.</w:t>
      </w:r>
    </w:p>
    <w:p w14:paraId="1CC01F1A"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Температура холодного периода (средняя температура наиболее холодной части отопительного периода) равна -17,3</w:t>
      </w:r>
      <w:r w:rsidRPr="00172192">
        <w:rPr>
          <w:rFonts w:ascii="Times New Roman" w:eastAsia="Times New Roman" w:hAnsi="Times New Roman" w:cs="Times New Roman"/>
          <w:sz w:val="28"/>
          <w:szCs w:val="24"/>
          <w:vertAlign w:val="superscript"/>
          <w:lang w:eastAsia="ru-RU"/>
        </w:rPr>
        <w:t>о</w:t>
      </w:r>
      <w:r w:rsidRPr="00172192">
        <w:rPr>
          <w:rFonts w:ascii="Times New Roman" w:eastAsia="Times New Roman" w:hAnsi="Times New Roman" w:cs="Times New Roman"/>
          <w:sz w:val="28"/>
          <w:szCs w:val="24"/>
          <w:lang w:eastAsia="ru-RU"/>
        </w:rPr>
        <w:t xml:space="preserve">С. </w:t>
      </w:r>
    </w:p>
    <w:p w14:paraId="1175FBC5"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Средняя температура июля составляет +19,2</w:t>
      </w:r>
      <w:r w:rsidRPr="00172192">
        <w:rPr>
          <w:rFonts w:ascii="Times New Roman" w:eastAsia="Times New Roman" w:hAnsi="Times New Roman" w:cs="Times New Roman"/>
          <w:sz w:val="28"/>
          <w:szCs w:val="24"/>
          <w:vertAlign w:val="superscript"/>
          <w:lang w:eastAsia="ru-RU"/>
        </w:rPr>
        <w:t>0</w:t>
      </w:r>
      <w:r w:rsidRPr="00172192">
        <w:rPr>
          <w:rFonts w:ascii="Times New Roman" w:eastAsia="Times New Roman" w:hAnsi="Times New Roman" w:cs="Times New Roman"/>
          <w:sz w:val="28"/>
          <w:szCs w:val="24"/>
          <w:lang w:eastAsia="ru-RU"/>
        </w:rPr>
        <w:t>С, января – -11,7</w:t>
      </w:r>
      <w:r w:rsidRPr="00172192">
        <w:rPr>
          <w:rFonts w:ascii="Times New Roman" w:eastAsia="Times New Roman" w:hAnsi="Times New Roman" w:cs="Times New Roman"/>
          <w:sz w:val="28"/>
          <w:szCs w:val="24"/>
          <w:vertAlign w:val="superscript"/>
          <w:lang w:eastAsia="ru-RU"/>
        </w:rPr>
        <w:t>0</w:t>
      </w:r>
      <w:r w:rsidRPr="00172192">
        <w:rPr>
          <w:rFonts w:ascii="Times New Roman" w:eastAsia="Times New Roman" w:hAnsi="Times New Roman" w:cs="Times New Roman"/>
          <w:sz w:val="28"/>
          <w:szCs w:val="24"/>
          <w:lang w:eastAsia="ru-RU"/>
        </w:rPr>
        <w:t>С. Зима умеренно теплая, с оттепелями. Выпадение снега начинается с 10-20 ноября, устойчивый снежный покров держится до 1-15 апреля. Толщина снежного покрова определяется в 0,15-</w:t>
      </w:r>
      <w:smartTag w:uri="urn:schemas-microsoft-com:office:smarttags" w:element="metricconverter">
        <w:smartTagPr>
          <w:attr w:name="ProductID" w:val="0,5 м"/>
        </w:smartTagPr>
        <w:r w:rsidRPr="00172192">
          <w:rPr>
            <w:rFonts w:ascii="Times New Roman" w:eastAsia="Times New Roman" w:hAnsi="Times New Roman" w:cs="Times New Roman"/>
            <w:sz w:val="28"/>
            <w:szCs w:val="24"/>
            <w:lang w:eastAsia="ru-RU"/>
          </w:rPr>
          <w:t>0,5 м</w:t>
        </w:r>
      </w:smartTag>
      <w:r w:rsidRPr="00172192">
        <w:rPr>
          <w:rFonts w:ascii="Times New Roman" w:eastAsia="Times New Roman" w:hAnsi="Times New Roman" w:cs="Times New Roman"/>
          <w:sz w:val="28"/>
          <w:szCs w:val="24"/>
          <w:lang w:eastAsia="ru-RU"/>
        </w:rPr>
        <w:t xml:space="preserve">.  Вымерзание грунта зимой происходит на глубину до </w:t>
      </w:r>
      <w:smartTag w:uri="urn:schemas-microsoft-com:office:smarttags" w:element="metricconverter">
        <w:smartTagPr>
          <w:attr w:name="ProductID" w:val="1,8 м"/>
        </w:smartTagPr>
        <w:r w:rsidRPr="00172192">
          <w:rPr>
            <w:rFonts w:ascii="Times New Roman" w:eastAsia="Times New Roman" w:hAnsi="Times New Roman" w:cs="Times New Roman"/>
            <w:sz w:val="28"/>
            <w:szCs w:val="24"/>
            <w:lang w:eastAsia="ru-RU"/>
          </w:rPr>
          <w:t>1,8 м</w:t>
        </w:r>
      </w:smartTag>
      <w:r w:rsidRPr="00172192">
        <w:rPr>
          <w:rFonts w:ascii="Times New Roman" w:eastAsia="Times New Roman" w:hAnsi="Times New Roman" w:cs="Times New Roman"/>
          <w:sz w:val="28"/>
          <w:szCs w:val="24"/>
          <w:lang w:eastAsia="ru-RU"/>
        </w:rPr>
        <w:t>. Средняя продолжительность залегания устойчивого снежного покрова составляет 150-160 дней. Лето продолжительное – до 2,5-3 месяцев. Лето жаркое, часты засухи.</w:t>
      </w:r>
    </w:p>
    <w:p w14:paraId="76487E71" w14:textId="5EA89D88" w:rsidR="00866B23" w:rsidRPr="00172192" w:rsidRDefault="00866B23" w:rsidP="00866B23">
      <w:pPr>
        <w:spacing w:after="0" w:line="240" w:lineRule="auto"/>
        <w:ind w:firstLine="54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 xml:space="preserve">В прибрежной зоне Куйбышевского водохранилища отмечается изменение микроклимата на ширину до </w:t>
      </w:r>
      <w:smartTag w:uri="urn:schemas-microsoft-com:office:smarttags" w:element="metricconverter">
        <w:smartTagPr>
          <w:attr w:name="ProductID" w:val="10 км"/>
        </w:smartTagPr>
        <w:r w:rsidRPr="00172192">
          <w:rPr>
            <w:rFonts w:ascii="Times New Roman" w:eastAsia="Times New Roman" w:hAnsi="Times New Roman" w:cs="Times New Roman"/>
            <w:sz w:val="28"/>
            <w:szCs w:val="24"/>
            <w:lang w:eastAsia="ru-RU"/>
          </w:rPr>
          <w:t>10 км</w:t>
        </w:r>
      </w:smartTag>
      <w:r w:rsidRPr="00172192">
        <w:rPr>
          <w:rFonts w:ascii="Times New Roman" w:eastAsia="Times New Roman" w:hAnsi="Times New Roman" w:cs="Times New Roman"/>
          <w:sz w:val="28"/>
          <w:szCs w:val="24"/>
          <w:lang w:eastAsia="ru-RU"/>
        </w:rPr>
        <w:t>. В прибрежной зоне увеличивается относительная влажность воздуха и количество выпадаемых осадков в летний период. Средняя температура июля понижается на 1-2</w:t>
      </w:r>
      <w:r w:rsidRPr="00172192">
        <w:rPr>
          <w:rFonts w:ascii="Times New Roman" w:eastAsia="Times New Roman" w:hAnsi="Times New Roman" w:cs="Times New Roman"/>
          <w:sz w:val="28"/>
          <w:szCs w:val="24"/>
          <w:vertAlign w:val="superscript"/>
          <w:lang w:eastAsia="ru-RU"/>
        </w:rPr>
        <w:t>0</w:t>
      </w:r>
      <w:r w:rsidRPr="00172192">
        <w:rPr>
          <w:rFonts w:ascii="Times New Roman" w:eastAsia="Times New Roman" w:hAnsi="Times New Roman" w:cs="Times New Roman"/>
          <w:sz w:val="28"/>
          <w:szCs w:val="24"/>
          <w:lang w:eastAsia="ru-RU"/>
        </w:rPr>
        <w:t>.</w:t>
      </w:r>
    </w:p>
    <w:p w14:paraId="5627B900"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 xml:space="preserve">В таблице </w:t>
      </w:r>
      <w:r>
        <w:rPr>
          <w:rFonts w:ascii="Times New Roman" w:eastAsia="Times New Roman" w:hAnsi="Times New Roman" w:cs="Times New Roman"/>
          <w:sz w:val="28"/>
          <w:szCs w:val="28"/>
          <w:lang w:eastAsia="ru-RU"/>
        </w:rPr>
        <w:t>1.7.</w:t>
      </w:r>
      <w:r w:rsidRPr="00172192">
        <w:rPr>
          <w:rFonts w:ascii="Times New Roman" w:eastAsia="Times New Roman" w:hAnsi="Times New Roman" w:cs="Times New Roman"/>
          <w:sz w:val="28"/>
          <w:szCs w:val="28"/>
          <w:lang w:eastAsia="ru-RU"/>
        </w:rPr>
        <w:t>2 представлены сведения о среднемесячном и годовом количестве осадков.</w:t>
      </w:r>
    </w:p>
    <w:p w14:paraId="4CF109E5"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Таблица 1.7.2.</w:t>
      </w:r>
    </w:p>
    <w:p w14:paraId="56156850" w14:textId="77777777" w:rsidR="00866B23" w:rsidRPr="00172192" w:rsidRDefault="00866B23" w:rsidP="00866B23">
      <w:pPr>
        <w:spacing w:after="0" w:line="240" w:lineRule="auto"/>
        <w:ind w:firstLine="426"/>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Среднемесячное и годовое количество осадков (мм)</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20"/>
        <w:gridCol w:w="708"/>
        <w:gridCol w:w="709"/>
        <w:gridCol w:w="851"/>
        <w:gridCol w:w="708"/>
        <w:gridCol w:w="709"/>
        <w:gridCol w:w="709"/>
        <w:gridCol w:w="850"/>
        <w:gridCol w:w="709"/>
        <w:gridCol w:w="709"/>
        <w:gridCol w:w="709"/>
        <w:gridCol w:w="729"/>
      </w:tblGrid>
      <w:tr w:rsidR="00866B23" w:rsidRPr="00172192" w14:paraId="0E40436C" w14:textId="77777777" w:rsidTr="00866B23">
        <w:tc>
          <w:tcPr>
            <w:tcW w:w="648" w:type="dxa"/>
          </w:tcPr>
          <w:p w14:paraId="0E4FA1E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w:t>
            </w:r>
          </w:p>
        </w:tc>
        <w:tc>
          <w:tcPr>
            <w:tcW w:w="720" w:type="dxa"/>
          </w:tcPr>
          <w:p w14:paraId="2002D06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w:t>
            </w:r>
          </w:p>
        </w:tc>
        <w:tc>
          <w:tcPr>
            <w:tcW w:w="708" w:type="dxa"/>
          </w:tcPr>
          <w:p w14:paraId="270266E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III</w:t>
            </w:r>
          </w:p>
        </w:tc>
        <w:tc>
          <w:tcPr>
            <w:tcW w:w="709" w:type="dxa"/>
          </w:tcPr>
          <w:p w14:paraId="2231563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IV</w:t>
            </w:r>
          </w:p>
        </w:tc>
        <w:tc>
          <w:tcPr>
            <w:tcW w:w="851" w:type="dxa"/>
          </w:tcPr>
          <w:p w14:paraId="59C5A10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w:t>
            </w:r>
          </w:p>
        </w:tc>
        <w:tc>
          <w:tcPr>
            <w:tcW w:w="708" w:type="dxa"/>
          </w:tcPr>
          <w:p w14:paraId="0DC0291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w:t>
            </w:r>
          </w:p>
        </w:tc>
        <w:tc>
          <w:tcPr>
            <w:tcW w:w="709" w:type="dxa"/>
          </w:tcPr>
          <w:p w14:paraId="1FF642F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w:t>
            </w:r>
          </w:p>
        </w:tc>
        <w:tc>
          <w:tcPr>
            <w:tcW w:w="709" w:type="dxa"/>
          </w:tcPr>
          <w:p w14:paraId="4574844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VIII</w:t>
            </w:r>
          </w:p>
        </w:tc>
        <w:tc>
          <w:tcPr>
            <w:tcW w:w="850" w:type="dxa"/>
          </w:tcPr>
          <w:p w14:paraId="2203839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IX</w:t>
            </w:r>
          </w:p>
        </w:tc>
        <w:tc>
          <w:tcPr>
            <w:tcW w:w="709" w:type="dxa"/>
          </w:tcPr>
          <w:p w14:paraId="7BDD067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w:t>
            </w:r>
          </w:p>
        </w:tc>
        <w:tc>
          <w:tcPr>
            <w:tcW w:w="709" w:type="dxa"/>
          </w:tcPr>
          <w:p w14:paraId="694EA4D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w:t>
            </w:r>
          </w:p>
        </w:tc>
        <w:tc>
          <w:tcPr>
            <w:tcW w:w="709" w:type="dxa"/>
          </w:tcPr>
          <w:p w14:paraId="0916348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XII</w:t>
            </w:r>
          </w:p>
        </w:tc>
        <w:tc>
          <w:tcPr>
            <w:tcW w:w="729" w:type="dxa"/>
          </w:tcPr>
          <w:p w14:paraId="33E90A6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r>
      <w:tr w:rsidR="00866B23" w:rsidRPr="00172192" w14:paraId="4E0EB1C7" w14:textId="77777777" w:rsidTr="00866B23">
        <w:tc>
          <w:tcPr>
            <w:tcW w:w="648" w:type="dxa"/>
          </w:tcPr>
          <w:p w14:paraId="5267365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33,5</w:t>
            </w:r>
          </w:p>
        </w:tc>
        <w:tc>
          <w:tcPr>
            <w:tcW w:w="720" w:type="dxa"/>
          </w:tcPr>
          <w:p w14:paraId="5C9C729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24,7</w:t>
            </w:r>
          </w:p>
        </w:tc>
        <w:tc>
          <w:tcPr>
            <w:tcW w:w="708" w:type="dxa"/>
          </w:tcPr>
          <w:p w14:paraId="78E59DB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19,7</w:t>
            </w:r>
          </w:p>
        </w:tc>
        <w:tc>
          <w:tcPr>
            <w:tcW w:w="709" w:type="dxa"/>
          </w:tcPr>
          <w:p w14:paraId="1BDF730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27,5</w:t>
            </w:r>
          </w:p>
        </w:tc>
        <w:tc>
          <w:tcPr>
            <w:tcW w:w="851" w:type="dxa"/>
          </w:tcPr>
          <w:p w14:paraId="664CCAC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43,8</w:t>
            </w:r>
          </w:p>
        </w:tc>
        <w:tc>
          <w:tcPr>
            <w:tcW w:w="708" w:type="dxa"/>
          </w:tcPr>
          <w:p w14:paraId="2B0B279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66,3</w:t>
            </w:r>
          </w:p>
        </w:tc>
        <w:tc>
          <w:tcPr>
            <w:tcW w:w="709" w:type="dxa"/>
          </w:tcPr>
          <w:p w14:paraId="65FA2DF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59,4</w:t>
            </w:r>
          </w:p>
        </w:tc>
        <w:tc>
          <w:tcPr>
            <w:tcW w:w="709" w:type="dxa"/>
          </w:tcPr>
          <w:p w14:paraId="49C1FE0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56,2</w:t>
            </w:r>
          </w:p>
        </w:tc>
        <w:tc>
          <w:tcPr>
            <w:tcW w:w="850" w:type="dxa"/>
          </w:tcPr>
          <w:p w14:paraId="323A125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54,3</w:t>
            </w:r>
          </w:p>
        </w:tc>
        <w:tc>
          <w:tcPr>
            <w:tcW w:w="709" w:type="dxa"/>
          </w:tcPr>
          <w:p w14:paraId="78DEE40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53,6</w:t>
            </w:r>
          </w:p>
        </w:tc>
        <w:tc>
          <w:tcPr>
            <w:tcW w:w="709" w:type="dxa"/>
          </w:tcPr>
          <w:p w14:paraId="19DFD35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39,1</w:t>
            </w:r>
          </w:p>
        </w:tc>
        <w:tc>
          <w:tcPr>
            <w:tcW w:w="709" w:type="dxa"/>
          </w:tcPr>
          <w:p w14:paraId="3ABC6E6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31,9</w:t>
            </w:r>
          </w:p>
        </w:tc>
        <w:tc>
          <w:tcPr>
            <w:tcW w:w="729" w:type="dxa"/>
          </w:tcPr>
          <w:p w14:paraId="69E33FA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510,0</w:t>
            </w:r>
          </w:p>
        </w:tc>
      </w:tr>
    </w:tbl>
    <w:p w14:paraId="24C708A5" w14:textId="77777777" w:rsidR="00866B23" w:rsidRPr="00172192" w:rsidRDefault="00866B23" w:rsidP="00866B23">
      <w:pPr>
        <w:spacing w:before="120" w:after="0" w:line="240" w:lineRule="auto"/>
        <w:ind w:firstLine="567"/>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4"/>
          <w:lang w:eastAsia="ru-RU"/>
        </w:rPr>
        <w:t xml:space="preserve">Среднегодовое количество атмосферных осадков составляет </w:t>
      </w:r>
      <w:smartTag w:uri="urn:schemas-microsoft-com:office:smarttags" w:element="metricconverter">
        <w:smartTagPr>
          <w:attr w:name="ProductID" w:val="510 мм"/>
        </w:smartTagPr>
        <w:r w:rsidRPr="00172192">
          <w:rPr>
            <w:rFonts w:ascii="Times New Roman" w:eastAsia="Times New Roman" w:hAnsi="Times New Roman" w:cs="Times New Roman"/>
            <w:sz w:val="28"/>
            <w:szCs w:val="24"/>
            <w:lang w:eastAsia="ru-RU"/>
          </w:rPr>
          <w:t>510 мм</w:t>
        </w:r>
      </w:smartTag>
      <w:r w:rsidRPr="00172192">
        <w:rPr>
          <w:rFonts w:ascii="Times New Roman" w:eastAsia="Times New Roman" w:hAnsi="Times New Roman" w:cs="Times New Roman"/>
          <w:sz w:val="28"/>
          <w:szCs w:val="24"/>
          <w:lang w:eastAsia="ru-RU"/>
        </w:rPr>
        <w:t xml:space="preserve">. Наибольшее количество годовой суммы осадков – </w:t>
      </w:r>
      <w:smartTag w:uri="urn:schemas-microsoft-com:office:smarttags" w:element="metricconverter">
        <w:smartTagPr>
          <w:attr w:name="ProductID" w:val="520 мм"/>
        </w:smartTagPr>
        <w:r w:rsidRPr="00172192">
          <w:rPr>
            <w:rFonts w:ascii="Times New Roman" w:eastAsia="Times New Roman" w:hAnsi="Times New Roman" w:cs="Times New Roman"/>
            <w:sz w:val="28"/>
            <w:szCs w:val="24"/>
            <w:lang w:eastAsia="ru-RU"/>
          </w:rPr>
          <w:t>520 мм</w:t>
        </w:r>
      </w:smartTag>
      <w:r w:rsidRPr="00172192">
        <w:rPr>
          <w:rFonts w:ascii="Times New Roman" w:eastAsia="Times New Roman" w:hAnsi="Times New Roman" w:cs="Times New Roman"/>
          <w:sz w:val="28"/>
          <w:szCs w:val="24"/>
          <w:lang w:eastAsia="ru-RU"/>
        </w:rPr>
        <w:t xml:space="preserve"> выпадает на р. Актай, наименьшее – </w:t>
      </w:r>
      <w:smartTag w:uri="urn:schemas-microsoft-com:office:smarttags" w:element="metricconverter">
        <w:smartTagPr>
          <w:attr w:name="ProductID" w:val="480 мм"/>
        </w:smartTagPr>
        <w:r w:rsidRPr="00172192">
          <w:rPr>
            <w:rFonts w:ascii="Times New Roman" w:eastAsia="Times New Roman" w:hAnsi="Times New Roman" w:cs="Times New Roman"/>
            <w:sz w:val="28"/>
            <w:szCs w:val="24"/>
            <w:lang w:eastAsia="ru-RU"/>
          </w:rPr>
          <w:t>480 мм</w:t>
        </w:r>
      </w:smartTag>
      <w:r w:rsidRPr="00172192">
        <w:rPr>
          <w:rFonts w:ascii="Times New Roman" w:eastAsia="Times New Roman" w:hAnsi="Times New Roman" w:cs="Times New Roman"/>
          <w:sz w:val="28"/>
          <w:szCs w:val="24"/>
          <w:lang w:eastAsia="ru-RU"/>
        </w:rPr>
        <w:t xml:space="preserve"> – в н.п. Куркуль. В целом, для района характерно увеличение осадков в северном направлении. Разброс осадков за теплый период года небольшой. Так, максимум </w:t>
      </w:r>
      <w:smartTag w:uri="urn:schemas-microsoft-com:office:smarttags" w:element="metricconverter">
        <w:smartTagPr>
          <w:attr w:name="ProductID" w:val="340 мм"/>
        </w:smartTagPr>
        <w:r w:rsidRPr="00172192">
          <w:rPr>
            <w:rFonts w:ascii="Times New Roman" w:eastAsia="Times New Roman" w:hAnsi="Times New Roman" w:cs="Times New Roman"/>
            <w:sz w:val="28"/>
            <w:szCs w:val="24"/>
            <w:lang w:eastAsia="ru-RU"/>
          </w:rPr>
          <w:t>340 мм</w:t>
        </w:r>
      </w:smartTag>
      <w:r w:rsidRPr="00172192">
        <w:rPr>
          <w:rFonts w:ascii="Times New Roman" w:eastAsia="Times New Roman" w:hAnsi="Times New Roman" w:cs="Times New Roman"/>
          <w:sz w:val="28"/>
          <w:szCs w:val="24"/>
          <w:lang w:eastAsia="ru-RU"/>
        </w:rPr>
        <w:t xml:space="preserve"> отмечается на р. Актай, минимум – </w:t>
      </w:r>
      <w:smartTag w:uri="urn:schemas-microsoft-com:office:smarttags" w:element="metricconverter">
        <w:smartTagPr>
          <w:attr w:name="ProductID" w:val="320 мм"/>
        </w:smartTagPr>
        <w:r w:rsidRPr="00172192">
          <w:rPr>
            <w:rFonts w:ascii="Times New Roman" w:eastAsia="Times New Roman" w:hAnsi="Times New Roman" w:cs="Times New Roman"/>
            <w:sz w:val="28"/>
            <w:szCs w:val="24"/>
            <w:lang w:eastAsia="ru-RU"/>
          </w:rPr>
          <w:t>320 мм</w:t>
        </w:r>
      </w:smartTag>
      <w:r w:rsidRPr="00172192">
        <w:rPr>
          <w:rFonts w:ascii="Times New Roman" w:eastAsia="Times New Roman" w:hAnsi="Times New Roman" w:cs="Times New Roman"/>
          <w:sz w:val="28"/>
          <w:szCs w:val="24"/>
          <w:lang w:eastAsia="ru-RU"/>
        </w:rPr>
        <w:t xml:space="preserve"> – в районе п.г.т. Алексеевское. В холодный период года с ноября по март выпадает 160-</w:t>
      </w:r>
      <w:smartTag w:uri="urn:schemas-microsoft-com:office:smarttags" w:element="metricconverter">
        <w:smartTagPr>
          <w:attr w:name="ProductID" w:val="180 мм"/>
        </w:smartTagPr>
        <w:r w:rsidRPr="00172192">
          <w:rPr>
            <w:rFonts w:ascii="Times New Roman" w:eastAsia="Times New Roman" w:hAnsi="Times New Roman" w:cs="Times New Roman"/>
            <w:sz w:val="28"/>
            <w:szCs w:val="24"/>
            <w:lang w:eastAsia="ru-RU"/>
          </w:rPr>
          <w:t>180 мм</w:t>
        </w:r>
      </w:smartTag>
      <w:r w:rsidRPr="00172192">
        <w:rPr>
          <w:rFonts w:ascii="Times New Roman" w:eastAsia="Times New Roman" w:hAnsi="Times New Roman" w:cs="Times New Roman"/>
          <w:sz w:val="28"/>
          <w:szCs w:val="24"/>
          <w:lang w:eastAsia="ru-RU"/>
        </w:rPr>
        <w:t xml:space="preserve"> осадков. </w:t>
      </w:r>
      <w:r w:rsidRPr="00172192">
        <w:rPr>
          <w:rFonts w:ascii="Times New Roman" w:eastAsia="Times New Roman" w:hAnsi="Times New Roman" w:cs="Times New Roman"/>
          <w:sz w:val="28"/>
          <w:szCs w:val="28"/>
          <w:lang w:eastAsia="ru-RU"/>
        </w:rPr>
        <w:t xml:space="preserve">В таблице 3 представлены данные по числу дней с осадками </w:t>
      </w:r>
      <w:r w:rsidRPr="00172192">
        <w:rPr>
          <w:rFonts w:ascii="Times New Roman" w:eastAsia="Times New Roman" w:hAnsi="Times New Roman" w:cs="Times New Roman"/>
          <w:sz w:val="28"/>
          <w:szCs w:val="28"/>
          <w:lang w:eastAsia="ru-RU"/>
        </w:rPr>
        <w:sym w:font="Symbol" w:char="F03E"/>
      </w:r>
      <w:r w:rsidRPr="00172192">
        <w:rPr>
          <w:rFonts w:ascii="Times New Roman" w:eastAsia="Times New Roman" w:hAnsi="Times New Roman" w:cs="Times New Roman"/>
          <w:sz w:val="28"/>
          <w:szCs w:val="28"/>
          <w:lang w:eastAsia="ru-RU"/>
        </w:rPr>
        <w:t>1,0 мм.</w:t>
      </w:r>
    </w:p>
    <w:p w14:paraId="02A36442" w14:textId="77777777" w:rsidR="00866B23" w:rsidRDefault="00866B23" w:rsidP="00866B23">
      <w:pPr>
        <w:spacing w:after="0" w:line="240" w:lineRule="auto"/>
        <w:ind w:left="8505"/>
        <w:jc w:val="right"/>
        <w:rPr>
          <w:rFonts w:ascii="Times New Roman" w:eastAsia="Times New Roman" w:hAnsi="Times New Roman" w:cs="Times New Roman"/>
          <w:sz w:val="28"/>
          <w:szCs w:val="20"/>
          <w:lang w:eastAsia="ru-RU"/>
        </w:rPr>
      </w:pPr>
    </w:p>
    <w:p w14:paraId="5149E1F0"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sidRPr="00172192">
        <w:rPr>
          <w:rFonts w:ascii="Times New Roman" w:eastAsia="Times New Roman" w:hAnsi="Times New Roman" w:cs="Times New Roman"/>
          <w:sz w:val="28"/>
          <w:szCs w:val="20"/>
          <w:lang w:eastAsia="ru-RU"/>
        </w:rPr>
        <w:t>Таблица 1.7.</w:t>
      </w:r>
      <w:r>
        <w:rPr>
          <w:rFonts w:ascii="Times New Roman" w:eastAsia="Times New Roman" w:hAnsi="Times New Roman" w:cs="Times New Roman"/>
          <w:sz w:val="28"/>
          <w:szCs w:val="20"/>
          <w:lang w:eastAsia="ru-RU"/>
        </w:rPr>
        <w:t>3.</w:t>
      </w:r>
    </w:p>
    <w:p w14:paraId="1A6D833E" w14:textId="77777777" w:rsidR="00866B23" w:rsidRPr="00172192" w:rsidRDefault="00866B23" w:rsidP="00866B23">
      <w:pPr>
        <w:spacing w:after="0" w:line="240" w:lineRule="auto"/>
        <w:ind w:firstLine="426"/>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 xml:space="preserve">Число дней с осадками &gt; </w:t>
      </w:r>
      <w:smartTag w:uri="urn:schemas-microsoft-com:office:smarttags" w:element="metricconverter">
        <w:smartTagPr>
          <w:attr w:name="ProductID" w:val="1.0 мм"/>
        </w:smartTagPr>
        <w:r w:rsidRPr="00172192">
          <w:rPr>
            <w:rFonts w:ascii="Times New Roman" w:eastAsia="Times New Roman" w:hAnsi="Times New Roman" w:cs="Times New Roman"/>
            <w:i/>
            <w:sz w:val="28"/>
            <w:szCs w:val="24"/>
            <w:lang w:eastAsia="ru-RU"/>
          </w:rPr>
          <w:t>1.0 мм</w:t>
        </w:r>
      </w:smartTag>
    </w:p>
    <w:tbl>
      <w:tblPr>
        <w:tblW w:w="910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31"/>
        <w:gridCol w:w="709"/>
        <w:gridCol w:w="709"/>
        <w:gridCol w:w="731"/>
        <w:gridCol w:w="708"/>
        <w:gridCol w:w="709"/>
        <w:gridCol w:w="709"/>
        <w:gridCol w:w="850"/>
        <w:gridCol w:w="709"/>
        <w:gridCol w:w="709"/>
        <w:gridCol w:w="598"/>
        <w:gridCol w:w="588"/>
      </w:tblGrid>
      <w:tr w:rsidR="00866B23" w:rsidRPr="00172192" w14:paraId="7B228B2E" w14:textId="77777777" w:rsidTr="00866B23">
        <w:tc>
          <w:tcPr>
            <w:tcW w:w="648" w:type="dxa"/>
          </w:tcPr>
          <w:p w14:paraId="76509DD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w:t>
            </w:r>
          </w:p>
        </w:tc>
        <w:tc>
          <w:tcPr>
            <w:tcW w:w="731" w:type="dxa"/>
          </w:tcPr>
          <w:p w14:paraId="0DC4236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II</w:t>
            </w:r>
          </w:p>
        </w:tc>
        <w:tc>
          <w:tcPr>
            <w:tcW w:w="709" w:type="dxa"/>
          </w:tcPr>
          <w:p w14:paraId="388F58F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III</w:t>
            </w:r>
          </w:p>
        </w:tc>
        <w:tc>
          <w:tcPr>
            <w:tcW w:w="709" w:type="dxa"/>
          </w:tcPr>
          <w:p w14:paraId="6E551C8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IV</w:t>
            </w:r>
          </w:p>
        </w:tc>
        <w:tc>
          <w:tcPr>
            <w:tcW w:w="731" w:type="dxa"/>
          </w:tcPr>
          <w:p w14:paraId="5234393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w:t>
            </w:r>
          </w:p>
        </w:tc>
        <w:tc>
          <w:tcPr>
            <w:tcW w:w="708" w:type="dxa"/>
          </w:tcPr>
          <w:p w14:paraId="3884BD0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w:t>
            </w:r>
          </w:p>
        </w:tc>
        <w:tc>
          <w:tcPr>
            <w:tcW w:w="709" w:type="dxa"/>
          </w:tcPr>
          <w:p w14:paraId="5755075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VII</w:t>
            </w:r>
          </w:p>
        </w:tc>
        <w:tc>
          <w:tcPr>
            <w:tcW w:w="709" w:type="dxa"/>
          </w:tcPr>
          <w:p w14:paraId="7407853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VIII</w:t>
            </w:r>
          </w:p>
        </w:tc>
        <w:tc>
          <w:tcPr>
            <w:tcW w:w="850" w:type="dxa"/>
          </w:tcPr>
          <w:p w14:paraId="5F8EB5C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IX</w:t>
            </w:r>
          </w:p>
        </w:tc>
        <w:tc>
          <w:tcPr>
            <w:tcW w:w="709" w:type="dxa"/>
          </w:tcPr>
          <w:p w14:paraId="00E02D4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w:t>
            </w:r>
          </w:p>
        </w:tc>
        <w:tc>
          <w:tcPr>
            <w:tcW w:w="709" w:type="dxa"/>
          </w:tcPr>
          <w:p w14:paraId="3336713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XI</w:t>
            </w:r>
          </w:p>
        </w:tc>
        <w:tc>
          <w:tcPr>
            <w:tcW w:w="598" w:type="dxa"/>
          </w:tcPr>
          <w:p w14:paraId="4AA1EBB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XII</w:t>
            </w:r>
          </w:p>
        </w:tc>
        <w:tc>
          <w:tcPr>
            <w:tcW w:w="588" w:type="dxa"/>
          </w:tcPr>
          <w:p w14:paraId="40DD0C0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r>
      <w:tr w:rsidR="00866B23" w:rsidRPr="00172192" w14:paraId="2A417194" w14:textId="77777777" w:rsidTr="00866B23">
        <w:tc>
          <w:tcPr>
            <w:tcW w:w="648" w:type="dxa"/>
          </w:tcPr>
          <w:p w14:paraId="7742577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731" w:type="dxa"/>
          </w:tcPr>
          <w:p w14:paraId="4722AF3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709" w:type="dxa"/>
          </w:tcPr>
          <w:p w14:paraId="18A8F7B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709" w:type="dxa"/>
          </w:tcPr>
          <w:p w14:paraId="2533474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731" w:type="dxa"/>
          </w:tcPr>
          <w:p w14:paraId="3B42199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708" w:type="dxa"/>
          </w:tcPr>
          <w:p w14:paraId="71DC11B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709" w:type="dxa"/>
          </w:tcPr>
          <w:p w14:paraId="22A16AB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709" w:type="dxa"/>
          </w:tcPr>
          <w:p w14:paraId="2588778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850" w:type="dxa"/>
          </w:tcPr>
          <w:p w14:paraId="7F5D551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709" w:type="dxa"/>
          </w:tcPr>
          <w:p w14:paraId="3A9673A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709" w:type="dxa"/>
          </w:tcPr>
          <w:p w14:paraId="38DEAF5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598" w:type="dxa"/>
          </w:tcPr>
          <w:p w14:paraId="51F9A43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588" w:type="dxa"/>
          </w:tcPr>
          <w:p w14:paraId="711E161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103</w:t>
            </w:r>
          </w:p>
        </w:tc>
      </w:tr>
    </w:tbl>
    <w:p w14:paraId="2BAF07B8" w14:textId="77777777" w:rsidR="00866B23" w:rsidRPr="00172192" w:rsidRDefault="00866B23" w:rsidP="00866B23">
      <w:pPr>
        <w:spacing w:after="0" w:line="240" w:lineRule="auto"/>
        <w:ind w:firstLine="567"/>
        <w:jc w:val="both"/>
        <w:rPr>
          <w:rFonts w:ascii="Times New Roman" w:eastAsia="Times New Roman" w:hAnsi="Times New Roman" w:cs="Times New Roman"/>
          <w:sz w:val="28"/>
          <w:szCs w:val="28"/>
          <w:highlight w:val="cyan"/>
          <w:lang w:eastAsia="ru-RU"/>
        </w:rPr>
      </w:pPr>
    </w:p>
    <w:p w14:paraId="74C7E639" w14:textId="77777777" w:rsidR="00866B23" w:rsidRPr="00172192" w:rsidRDefault="00866B23" w:rsidP="00866B23">
      <w:pPr>
        <w:spacing w:after="0" w:line="240" w:lineRule="auto"/>
        <w:ind w:firstLine="567"/>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 xml:space="preserve">В таблице </w:t>
      </w:r>
      <w:r>
        <w:rPr>
          <w:rFonts w:ascii="Times New Roman" w:eastAsia="Times New Roman" w:hAnsi="Times New Roman" w:cs="Times New Roman"/>
          <w:sz w:val="28"/>
          <w:szCs w:val="28"/>
          <w:lang w:eastAsia="ru-RU"/>
        </w:rPr>
        <w:t>1.7.</w:t>
      </w:r>
      <w:r w:rsidRPr="00172192">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w:t>
      </w:r>
      <w:r w:rsidRPr="00172192">
        <w:rPr>
          <w:rFonts w:ascii="Times New Roman" w:eastAsia="Times New Roman" w:hAnsi="Times New Roman" w:cs="Times New Roman"/>
          <w:sz w:val="28"/>
          <w:szCs w:val="28"/>
          <w:lang w:eastAsia="ru-RU"/>
        </w:rPr>
        <w:t xml:space="preserve"> представлены сведения по среднемесячной и годовой скорости ветра.</w:t>
      </w:r>
    </w:p>
    <w:p w14:paraId="33D80461"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Таблица</w:t>
      </w:r>
      <w:r w:rsidRPr="00172192">
        <w:rPr>
          <w:rFonts w:ascii="Times New Roman" w:eastAsia="Times New Roman" w:hAnsi="Times New Roman" w:cs="Times New Roman"/>
          <w:sz w:val="28"/>
          <w:szCs w:val="20"/>
          <w:lang w:eastAsia="ru-RU"/>
        </w:rPr>
        <w:t xml:space="preserve"> 1.7.4.</w:t>
      </w:r>
    </w:p>
    <w:p w14:paraId="012CD7D5" w14:textId="77777777" w:rsidR="00866B23" w:rsidRPr="00172192" w:rsidRDefault="00866B23" w:rsidP="00866B23">
      <w:pPr>
        <w:spacing w:after="0" w:line="240" w:lineRule="auto"/>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Средняя месячная и годовая скорость ветра (м/с)</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20"/>
        <w:gridCol w:w="708"/>
        <w:gridCol w:w="709"/>
        <w:gridCol w:w="851"/>
        <w:gridCol w:w="708"/>
        <w:gridCol w:w="709"/>
        <w:gridCol w:w="709"/>
        <w:gridCol w:w="646"/>
        <w:gridCol w:w="709"/>
        <w:gridCol w:w="709"/>
        <w:gridCol w:w="709"/>
        <w:gridCol w:w="753"/>
      </w:tblGrid>
      <w:tr w:rsidR="00866B23" w:rsidRPr="00172192" w14:paraId="4427A349" w14:textId="77777777" w:rsidTr="00866B23">
        <w:tc>
          <w:tcPr>
            <w:tcW w:w="648" w:type="dxa"/>
            <w:vAlign w:val="center"/>
          </w:tcPr>
          <w:p w14:paraId="3060AAA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w:t>
            </w:r>
          </w:p>
        </w:tc>
        <w:tc>
          <w:tcPr>
            <w:tcW w:w="720" w:type="dxa"/>
            <w:vAlign w:val="center"/>
          </w:tcPr>
          <w:p w14:paraId="077F527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II</w:t>
            </w:r>
          </w:p>
        </w:tc>
        <w:tc>
          <w:tcPr>
            <w:tcW w:w="708" w:type="dxa"/>
            <w:vAlign w:val="center"/>
          </w:tcPr>
          <w:p w14:paraId="3A8C3C8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III</w:t>
            </w:r>
          </w:p>
        </w:tc>
        <w:tc>
          <w:tcPr>
            <w:tcW w:w="709" w:type="dxa"/>
            <w:vAlign w:val="center"/>
          </w:tcPr>
          <w:p w14:paraId="30FA97D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IV</w:t>
            </w:r>
          </w:p>
        </w:tc>
        <w:tc>
          <w:tcPr>
            <w:tcW w:w="851" w:type="dxa"/>
            <w:vAlign w:val="center"/>
          </w:tcPr>
          <w:p w14:paraId="18A0DDD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w:t>
            </w:r>
          </w:p>
        </w:tc>
        <w:tc>
          <w:tcPr>
            <w:tcW w:w="708" w:type="dxa"/>
            <w:vAlign w:val="center"/>
          </w:tcPr>
          <w:p w14:paraId="6E6B51C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w:t>
            </w:r>
          </w:p>
        </w:tc>
        <w:tc>
          <w:tcPr>
            <w:tcW w:w="709" w:type="dxa"/>
            <w:vAlign w:val="center"/>
          </w:tcPr>
          <w:p w14:paraId="262E175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VII</w:t>
            </w:r>
          </w:p>
        </w:tc>
        <w:tc>
          <w:tcPr>
            <w:tcW w:w="709" w:type="dxa"/>
            <w:vAlign w:val="center"/>
          </w:tcPr>
          <w:p w14:paraId="5143283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VIII</w:t>
            </w:r>
          </w:p>
        </w:tc>
        <w:tc>
          <w:tcPr>
            <w:tcW w:w="646" w:type="dxa"/>
            <w:vAlign w:val="center"/>
          </w:tcPr>
          <w:p w14:paraId="186AD99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IX</w:t>
            </w:r>
          </w:p>
        </w:tc>
        <w:tc>
          <w:tcPr>
            <w:tcW w:w="709" w:type="dxa"/>
            <w:vAlign w:val="center"/>
          </w:tcPr>
          <w:p w14:paraId="562A494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w:t>
            </w:r>
          </w:p>
        </w:tc>
        <w:tc>
          <w:tcPr>
            <w:tcW w:w="709" w:type="dxa"/>
            <w:vAlign w:val="center"/>
          </w:tcPr>
          <w:p w14:paraId="2F48FC7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XI</w:t>
            </w:r>
          </w:p>
        </w:tc>
        <w:tc>
          <w:tcPr>
            <w:tcW w:w="709" w:type="dxa"/>
            <w:vAlign w:val="center"/>
          </w:tcPr>
          <w:p w14:paraId="1E09F70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val="en-US" w:eastAsia="ru-RU"/>
              </w:rPr>
              <w:t>XII</w:t>
            </w:r>
          </w:p>
        </w:tc>
        <w:tc>
          <w:tcPr>
            <w:tcW w:w="753" w:type="dxa"/>
            <w:vAlign w:val="center"/>
          </w:tcPr>
          <w:p w14:paraId="7F56E8A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r>
      <w:tr w:rsidR="00866B23" w:rsidRPr="00172192" w14:paraId="13236640" w14:textId="77777777" w:rsidTr="00866B23">
        <w:tc>
          <w:tcPr>
            <w:tcW w:w="648" w:type="dxa"/>
          </w:tcPr>
          <w:p w14:paraId="3FAFFAE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5,2</w:t>
            </w:r>
          </w:p>
        </w:tc>
        <w:tc>
          <w:tcPr>
            <w:tcW w:w="720" w:type="dxa"/>
          </w:tcPr>
          <w:p w14:paraId="5D39C33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5,2</w:t>
            </w:r>
          </w:p>
        </w:tc>
        <w:tc>
          <w:tcPr>
            <w:tcW w:w="708" w:type="dxa"/>
          </w:tcPr>
          <w:p w14:paraId="0C02F78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4,8</w:t>
            </w:r>
          </w:p>
        </w:tc>
        <w:tc>
          <w:tcPr>
            <w:tcW w:w="709" w:type="dxa"/>
          </w:tcPr>
          <w:p w14:paraId="68DE30F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4,5</w:t>
            </w:r>
          </w:p>
        </w:tc>
        <w:tc>
          <w:tcPr>
            <w:tcW w:w="851" w:type="dxa"/>
          </w:tcPr>
          <w:p w14:paraId="2F09151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4,2</w:t>
            </w:r>
          </w:p>
        </w:tc>
        <w:tc>
          <w:tcPr>
            <w:tcW w:w="708" w:type="dxa"/>
          </w:tcPr>
          <w:p w14:paraId="0A7A4D3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3,6</w:t>
            </w:r>
          </w:p>
        </w:tc>
        <w:tc>
          <w:tcPr>
            <w:tcW w:w="709" w:type="dxa"/>
          </w:tcPr>
          <w:p w14:paraId="10F15CF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3,1</w:t>
            </w:r>
          </w:p>
        </w:tc>
        <w:tc>
          <w:tcPr>
            <w:tcW w:w="709" w:type="dxa"/>
          </w:tcPr>
          <w:p w14:paraId="1687969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3,3</w:t>
            </w:r>
          </w:p>
        </w:tc>
        <w:tc>
          <w:tcPr>
            <w:tcW w:w="646" w:type="dxa"/>
          </w:tcPr>
          <w:p w14:paraId="6AA80CA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3,8</w:t>
            </w:r>
          </w:p>
        </w:tc>
        <w:tc>
          <w:tcPr>
            <w:tcW w:w="709" w:type="dxa"/>
          </w:tcPr>
          <w:p w14:paraId="4BFAEDB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4,4</w:t>
            </w:r>
          </w:p>
        </w:tc>
        <w:tc>
          <w:tcPr>
            <w:tcW w:w="709" w:type="dxa"/>
          </w:tcPr>
          <w:p w14:paraId="747E470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4,9</w:t>
            </w:r>
          </w:p>
        </w:tc>
        <w:tc>
          <w:tcPr>
            <w:tcW w:w="709" w:type="dxa"/>
          </w:tcPr>
          <w:p w14:paraId="2B78485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5,1</w:t>
            </w:r>
          </w:p>
        </w:tc>
        <w:tc>
          <w:tcPr>
            <w:tcW w:w="753" w:type="dxa"/>
          </w:tcPr>
          <w:p w14:paraId="407CE9D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4,3</w:t>
            </w:r>
          </w:p>
        </w:tc>
      </w:tr>
    </w:tbl>
    <w:p w14:paraId="50165EDF" w14:textId="77777777" w:rsidR="00866B23" w:rsidRPr="00172192" w:rsidRDefault="00866B23" w:rsidP="00866B23">
      <w:pPr>
        <w:spacing w:after="0" w:line="240" w:lineRule="auto"/>
        <w:jc w:val="center"/>
        <w:rPr>
          <w:rFonts w:ascii="Times New Roman" w:eastAsia="Times New Roman" w:hAnsi="Times New Roman" w:cs="Times New Roman"/>
          <w:sz w:val="28"/>
          <w:szCs w:val="24"/>
          <w:highlight w:val="cyan"/>
          <w:lang w:eastAsia="ru-RU"/>
        </w:rPr>
      </w:pPr>
    </w:p>
    <w:p w14:paraId="05425EA4" w14:textId="77777777" w:rsidR="00866B23" w:rsidRPr="00172192" w:rsidRDefault="00866B23" w:rsidP="00866B23">
      <w:pPr>
        <w:spacing w:after="120" w:line="240" w:lineRule="auto"/>
        <w:ind w:firstLine="567"/>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lastRenderedPageBreak/>
        <w:t>В годовом цикле района преобладающим является южное направление ветра (табл.</w:t>
      </w:r>
      <w:r>
        <w:rPr>
          <w:rFonts w:ascii="Times New Roman" w:eastAsia="Times New Roman" w:hAnsi="Times New Roman" w:cs="Times New Roman"/>
          <w:sz w:val="28"/>
          <w:szCs w:val="28"/>
          <w:lang w:eastAsia="ru-RU"/>
        </w:rPr>
        <w:t xml:space="preserve"> 1.7.</w:t>
      </w:r>
      <w:r w:rsidRPr="00172192">
        <w:rPr>
          <w:rFonts w:ascii="Times New Roman" w:eastAsia="Times New Roman" w:hAnsi="Times New Roman" w:cs="Times New Roman"/>
          <w:sz w:val="28"/>
          <w:szCs w:val="28"/>
          <w:lang w:eastAsia="ru-RU"/>
        </w:rPr>
        <w:t>5, рис.</w:t>
      </w:r>
      <w:r>
        <w:rPr>
          <w:rFonts w:ascii="Times New Roman" w:eastAsia="Times New Roman" w:hAnsi="Times New Roman" w:cs="Times New Roman"/>
          <w:sz w:val="28"/>
          <w:szCs w:val="28"/>
          <w:lang w:eastAsia="ru-RU"/>
        </w:rPr>
        <w:t>1</w:t>
      </w:r>
      <w:r w:rsidRPr="00172192">
        <w:rPr>
          <w:rFonts w:ascii="Times New Roman" w:eastAsia="Times New Roman" w:hAnsi="Times New Roman" w:cs="Times New Roman"/>
          <w:sz w:val="28"/>
          <w:szCs w:val="28"/>
          <w:lang w:eastAsia="ru-RU"/>
        </w:rPr>
        <w:t>).</w:t>
      </w:r>
    </w:p>
    <w:p w14:paraId="5E3573F2" w14:textId="77777777" w:rsidR="00866B23" w:rsidRPr="00172192" w:rsidRDefault="00866B23" w:rsidP="00866B23">
      <w:pPr>
        <w:spacing w:after="120" w:line="240" w:lineRule="auto"/>
        <w:jc w:val="center"/>
        <w:rPr>
          <w:rFonts w:ascii="Times New Roman" w:eastAsia="Times New Roman" w:hAnsi="Times New Roman" w:cs="Times New Roman"/>
          <w:sz w:val="24"/>
          <w:szCs w:val="28"/>
          <w:lang w:eastAsia="ru-RU"/>
        </w:rPr>
      </w:pPr>
      <w:r w:rsidRPr="00172192">
        <w:rPr>
          <w:rFonts w:ascii="Times New Roman" w:eastAsia="Times New Roman" w:hAnsi="Times New Roman" w:cs="Times New Roman"/>
          <w:noProof/>
          <w:sz w:val="24"/>
          <w:szCs w:val="24"/>
          <w:lang w:eastAsia="ru-RU"/>
        </w:rPr>
        <w:drawing>
          <wp:inline distT="0" distB="0" distL="0" distR="0" wp14:anchorId="517DBE24" wp14:editId="5FF4576C">
            <wp:extent cx="3897495" cy="3054096"/>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4504" cy="3059588"/>
                    </a:xfrm>
                    <a:prstGeom prst="rect">
                      <a:avLst/>
                    </a:prstGeom>
                    <a:noFill/>
                    <a:ln>
                      <a:noFill/>
                    </a:ln>
                  </pic:spPr>
                </pic:pic>
              </a:graphicData>
            </a:graphic>
          </wp:inline>
        </w:drawing>
      </w:r>
    </w:p>
    <w:p w14:paraId="43ADF7DC" w14:textId="77777777" w:rsidR="00866B23" w:rsidRPr="00172192" w:rsidRDefault="00866B23" w:rsidP="00866B23">
      <w:pPr>
        <w:spacing w:after="0" w:line="240" w:lineRule="auto"/>
        <w:ind w:left="-207" w:right="-1" w:firstLine="567"/>
        <w:jc w:val="center"/>
        <w:rPr>
          <w:rFonts w:ascii="Times New Roman" w:eastAsia="Times New Roman" w:hAnsi="Times New Roman" w:cs="Times New Roman"/>
          <w:i/>
          <w:sz w:val="28"/>
          <w:szCs w:val="24"/>
          <w:lang w:val="x-none" w:eastAsia="x-none"/>
        </w:rPr>
      </w:pPr>
      <w:r w:rsidRPr="00172192">
        <w:rPr>
          <w:rFonts w:ascii="Times New Roman" w:eastAsia="Times New Roman" w:hAnsi="Times New Roman" w:cs="Times New Roman"/>
          <w:i/>
          <w:sz w:val="28"/>
          <w:szCs w:val="24"/>
          <w:lang w:val="x-none" w:eastAsia="x-none"/>
        </w:rPr>
        <w:t>Повторяемость ветров по направлениям (%)</w:t>
      </w:r>
    </w:p>
    <w:p w14:paraId="040A90D0"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Таблица 1.7.5.</w:t>
      </w:r>
    </w:p>
    <w:p w14:paraId="24621F88" w14:textId="77777777" w:rsidR="00866B23" w:rsidRPr="00172192" w:rsidRDefault="00866B23" w:rsidP="00866B23">
      <w:pPr>
        <w:spacing w:after="0" w:line="240" w:lineRule="auto"/>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Повторяемость направлений ветра и штилей (м/с)</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1011"/>
        <w:gridCol w:w="1000"/>
        <w:gridCol w:w="970"/>
        <w:gridCol w:w="960"/>
        <w:gridCol w:w="1010"/>
        <w:gridCol w:w="900"/>
        <w:gridCol w:w="1070"/>
        <w:gridCol w:w="733"/>
        <w:gridCol w:w="855"/>
      </w:tblGrid>
      <w:tr w:rsidR="00866B23" w:rsidRPr="00172192" w14:paraId="1BEC6C49" w14:textId="77777777" w:rsidTr="00866B23">
        <w:tc>
          <w:tcPr>
            <w:tcW w:w="828" w:type="dxa"/>
          </w:tcPr>
          <w:p w14:paraId="63605F13" w14:textId="77777777" w:rsidR="00866B23" w:rsidRPr="00172192" w:rsidRDefault="00866B23" w:rsidP="00866B23">
            <w:pPr>
              <w:spacing w:after="0" w:line="240" w:lineRule="auto"/>
              <w:ind w:right="-108"/>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месяц</w:t>
            </w:r>
          </w:p>
        </w:tc>
        <w:tc>
          <w:tcPr>
            <w:tcW w:w="1011" w:type="dxa"/>
          </w:tcPr>
          <w:p w14:paraId="032C3E5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С</w:t>
            </w:r>
          </w:p>
        </w:tc>
        <w:tc>
          <w:tcPr>
            <w:tcW w:w="1000" w:type="dxa"/>
          </w:tcPr>
          <w:p w14:paraId="53611CD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СВ</w:t>
            </w:r>
          </w:p>
        </w:tc>
        <w:tc>
          <w:tcPr>
            <w:tcW w:w="970" w:type="dxa"/>
          </w:tcPr>
          <w:p w14:paraId="4F9B967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В</w:t>
            </w:r>
          </w:p>
        </w:tc>
        <w:tc>
          <w:tcPr>
            <w:tcW w:w="960" w:type="dxa"/>
          </w:tcPr>
          <w:p w14:paraId="1EE8D6A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ЮВ</w:t>
            </w:r>
          </w:p>
        </w:tc>
        <w:tc>
          <w:tcPr>
            <w:tcW w:w="1010" w:type="dxa"/>
          </w:tcPr>
          <w:p w14:paraId="657ED88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Ю</w:t>
            </w:r>
          </w:p>
        </w:tc>
        <w:tc>
          <w:tcPr>
            <w:tcW w:w="900" w:type="dxa"/>
          </w:tcPr>
          <w:p w14:paraId="4E46489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ЮЗ</w:t>
            </w:r>
          </w:p>
        </w:tc>
        <w:tc>
          <w:tcPr>
            <w:tcW w:w="1070" w:type="dxa"/>
          </w:tcPr>
          <w:p w14:paraId="795B27C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З</w:t>
            </w:r>
          </w:p>
        </w:tc>
        <w:tc>
          <w:tcPr>
            <w:tcW w:w="733" w:type="dxa"/>
          </w:tcPr>
          <w:p w14:paraId="39132C6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СЗ</w:t>
            </w:r>
          </w:p>
        </w:tc>
        <w:tc>
          <w:tcPr>
            <w:tcW w:w="855" w:type="dxa"/>
          </w:tcPr>
          <w:p w14:paraId="2F9C581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eastAsia="ru-RU"/>
              </w:rPr>
              <w:t>Шти</w:t>
            </w:r>
            <w:r w:rsidRPr="00172192">
              <w:rPr>
                <w:rFonts w:ascii="Times New Roman" w:eastAsia="Times New Roman" w:hAnsi="Times New Roman" w:cs="Times New Roman"/>
                <w:sz w:val="20"/>
                <w:szCs w:val="20"/>
                <w:lang w:val="en-US" w:eastAsia="ru-RU"/>
              </w:rPr>
              <w:t>ль</w:t>
            </w:r>
          </w:p>
        </w:tc>
      </w:tr>
      <w:tr w:rsidR="00866B23" w:rsidRPr="00172192" w14:paraId="34EC16B6" w14:textId="77777777" w:rsidTr="00866B23">
        <w:tc>
          <w:tcPr>
            <w:tcW w:w="828" w:type="dxa"/>
          </w:tcPr>
          <w:p w14:paraId="5802DEA5"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w:t>
            </w:r>
          </w:p>
        </w:tc>
        <w:tc>
          <w:tcPr>
            <w:tcW w:w="1011" w:type="dxa"/>
          </w:tcPr>
          <w:p w14:paraId="01244DA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c>
          <w:tcPr>
            <w:tcW w:w="1000" w:type="dxa"/>
          </w:tcPr>
          <w:p w14:paraId="68C33D0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970" w:type="dxa"/>
          </w:tcPr>
          <w:p w14:paraId="250A2FE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w:t>
            </w:r>
          </w:p>
        </w:tc>
        <w:tc>
          <w:tcPr>
            <w:tcW w:w="960" w:type="dxa"/>
          </w:tcPr>
          <w:p w14:paraId="12DDADB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1010" w:type="dxa"/>
          </w:tcPr>
          <w:p w14:paraId="5D5DAFF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32</w:t>
            </w:r>
          </w:p>
        </w:tc>
        <w:tc>
          <w:tcPr>
            <w:tcW w:w="900" w:type="dxa"/>
          </w:tcPr>
          <w:p w14:paraId="6E34DEA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w:t>
            </w:r>
          </w:p>
        </w:tc>
        <w:tc>
          <w:tcPr>
            <w:tcW w:w="1070" w:type="dxa"/>
          </w:tcPr>
          <w:p w14:paraId="7D4E04B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733" w:type="dxa"/>
          </w:tcPr>
          <w:p w14:paraId="35185AF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855" w:type="dxa"/>
          </w:tcPr>
          <w:p w14:paraId="0266984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r>
      <w:tr w:rsidR="00866B23" w:rsidRPr="00172192" w14:paraId="499C7F8D" w14:textId="77777777" w:rsidTr="00866B23">
        <w:tc>
          <w:tcPr>
            <w:tcW w:w="828" w:type="dxa"/>
          </w:tcPr>
          <w:p w14:paraId="60300BD3"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w:t>
            </w:r>
          </w:p>
        </w:tc>
        <w:tc>
          <w:tcPr>
            <w:tcW w:w="1011" w:type="dxa"/>
          </w:tcPr>
          <w:p w14:paraId="2E4287F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1000" w:type="dxa"/>
          </w:tcPr>
          <w:p w14:paraId="496751F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970" w:type="dxa"/>
          </w:tcPr>
          <w:p w14:paraId="1BC164C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960" w:type="dxa"/>
          </w:tcPr>
          <w:p w14:paraId="6542EDA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1010" w:type="dxa"/>
          </w:tcPr>
          <w:p w14:paraId="53A4A3B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25</w:t>
            </w:r>
          </w:p>
        </w:tc>
        <w:tc>
          <w:tcPr>
            <w:tcW w:w="900" w:type="dxa"/>
          </w:tcPr>
          <w:p w14:paraId="6E2A9C1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w:t>
            </w:r>
          </w:p>
        </w:tc>
        <w:tc>
          <w:tcPr>
            <w:tcW w:w="1070" w:type="dxa"/>
          </w:tcPr>
          <w:p w14:paraId="73B2358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16BC77E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855" w:type="dxa"/>
          </w:tcPr>
          <w:p w14:paraId="5750962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w:t>
            </w:r>
          </w:p>
        </w:tc>
      </w:tr>
      <w:tr w:rsidR="00866B23" w:rsidRPr="00172192" w14:paraId="5DE6FB79" w14:textId="77777777" w:rsidTr="00866B23">
        <w:tc>
          <w:tcPr>
            <w:tcW w:w="828" w:type="dxa"/>
          </w:tcPr>
          <w:p w14:paraId="13D61EF7" w14:textId="77777777" w:rsidR="00866B23" w:rsidRPr="00172192" w:rsidRDefault="00866B23" w:rsidP="00866B23">
            <w:pPr>
              <w:spacing w:after="0" w:line="240" w:lineRule="auto"/>
              <w:ind w:right="-108"/>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III</w:t>
            </w:r>
          </w:p>
        </w:tc>
        <w:tc>
          <w:tcPr>
            <w:tcW w:w="1011" w:type="dxa"/>
          </w:tcPr>
          <w:p w14:paraId="186E9BE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1000" w:type="dxa"/>
          </w:tcPr>
          <w:p w14:paraId="6660EE1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970" w:type="dxa"/>
          </w:tcPr>
          <w:p w14:paraId="2F9C145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960" w:type="dxa"/>
          </w:tcPr>
          <w:p w14:paraId="11C5623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1010" w:type="dxa"/>
          </w:tcPr>
          <w:p w14:paraId="5C54ACB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28</w:t>
            </w:r>
          </w:p>
        </w:tc>
        <w:tc>
          <w:tcPr>
            <w:tcW w:w="900" w:type="dxa"/>
          </w:tcPr>
          <w:p w14:paraId="3771F9A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18</w:t>
            </w:r>
          </w:p>
        </w:tc>
        <w:tc>
          <w:tcPr>
            <w:tcW w:w="1070" w:type="dxa"/>
          </w:tcPr>
          <w:p w14:paraId="2A83AFC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733" w:type="dxa"/>
          </w:tcPr>
          <w:p w14:paraId="18FBF21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855" w:type="dxa"/>
          </w:tcPr>
          <w:p w14:paraId="1482183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r>
      <w:tr w:rsidR="00866B23" w:rsidRPr="00172192" w14:paraId="680D2D56" w14:textId="77777777" w:rsidTr="00866B23">
        <w:tc>
          <w:tcPr>
            <w:tcW w:w="828" w:type="dxa"/>
          </w:tcPr>
          <w:p w14:paraId="014A2B79"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IV</w:t>
            </w:r>
          </w:p>
        </w:tc>
        <w:tc>
          <w:tcPr>
            <w:tcW w:w="1011" w:type="dxa"/>
          </w:tcPr>
          <w:p w14:paraId="1572849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1000" w:type="dxa"/>
          </w:tcPr>
          <w:p w14:paraId="65567C1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970" w:type="dxa"/>
          </w:tcPr>
          <w:p w14:paraId="41E24EE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960" w:type="dxa"/>
          </w:tcPr>
          <w:p w14:paraId="21FA21C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w:t>
            </w:r>
          </w:p>
        </w:tc>
        <w:tc>
          <w:tcPr>
            <w:tcW w:w="1010" w:type="dxa"/>
          </w:tcPr>
          <w:p w14:paraId="13EDAC2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22</w:t>
            </w:r>
          </w:p>
        </w:tc>
        <w:tc>
          <w:tcPr>
            <w:tcW w:w="900" w:type="dxa"/>
          </w:tcPr>
          <w:p w14:paraId="1FF303A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1070" w:type="dxa"/>
          </w:tcPr>
          <w:p w14:paraId="48DF03B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w:t>
            </w:r>
          </w:p>
        </w:tc>
        <w:tc>
          <w:tcPr>
            <w:tcW w:w="733" w:type="dxa"/>
          </w:tcPr>
          <w:p w14:paraId="2E9D6CB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855" w:type="dxa"/>
          </w:tcPr>
          <w:p w14:paraId="6860E3B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r>
      <w:tr w:rsidR="00866B23" w:rsidRPr="00172192" w14:paraId="0F098ABD" w14:textId="77777777" w:rsidTr="00866B23">
        <w:tc>
          <w:tcPr>
            <w:tcW w:w="828" w:type="dxa"/>
          </w:tcPr>
          <w:p w14:paraId="5C91231E"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w:t>
            </w:r>
          </w:p>
        </w:tc>
        <w:tc>
          <w:tcPr>
            <w:tcW w:w="1011" w:type="dxa"/>
          </w:tcPr>
          <w:p w14:paraId="46FD1EC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1000" w:type="dxa"/>
          </w:tcPr>
          <w:p w14:paraId="77935D5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970" w:type="dxa"/>
          </w:tcPr>
          <w:p w14:paraId="6B70954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960" w:type="dxa"/>
          </w:tcPr>
          <w:p w14:paraId="591C2B3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1010" w:type="dxa"/>
          </w:tcPr>
          <w:p w14:paraId="28B20BF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900" w:type="dxa"/>
          </w:tcPr>
          <w:p w14:paraId="51828ED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1070" w:type="dxa"/>
          </w:tcPr>
          <w:p w14:paraId="18AE0B0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733" w:type="dxa"/>
          </w:tcPr>
          <w:p w14:paraId="67EA8F6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855" w:type="dxa"/>
          </w:tcPr>
          <w:p w14:paraId="2C8BECD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r>
      <w:tr w:rsidR="00866B23" w:rsidRPr="00172192" w14:paraId="03393FBE" w14:textId="77777777" w:rsidTr="00866B23">
        <w:tc>
          <w:tcPr>
            <w:tcW w:w="828" w:type="dxa"/>
          </w:tcPr>
          <w:p w14:paraId="7C1C2296"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w:t>
            </w:r>
          </w:p>
        </w:tc>
        <w:tc>
          <w:tcPr>
            <w:tcW w:w="1011" w:type="dxa"/>
          </w:tcPr>
          <w:p w14:paraId="5E67E1F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w:t>
            </w:r>
          </w:p>
        </w:tc>
        <w:tc>
          <w:tcPr>
            <w:tcW w:w="1000" w:type="dxa"/>
          </w:tcPr>
          <w:p w14:paraId="52544B7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970" w:type="dxa"/>
          </w:tcPr>
          <w:p w14:paraId="06DF2D4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960" w:type="dxa"/>
          </w:tcPr>
          <w:p w14:paraId="3AD8E6F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1010" w:type="dxa"/>
          </w:tcPr>
          <w:p w14:paraId="2E217A5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900" w:type="dxa"/>
          </w:tcPr>
          <w:p w14:paraId="555ED83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w:t>
            </w:r>
          </w:p>
        </w:tc>
        <w:tc>
          <w:tcPr>
            <w:tcW w:w="1070" w:type="dxa"/>
          </w:tcPr>
          <w:p w14:paraId="329A48F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63EE1D6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855" w:type="dxa"/>
          </w:tcPr>
          <w:p w14:paraId="40EA9A9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r>
      <w:tr w:rsidR="00866B23" w:rsidRPr="00172192" w14:paraId="781AC002" w14:textId="77777777" w:rsidTr="00866B23">
        <w:tc>
          <w:tcPr>
            <w:tcW w:w="828" w:type="dxa"/>
          </w:tcPr>
          <w:p w14:paraId="464F07EE"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w:t>
            </w:r>
          </w:p>
        </w:tc>
        <w:tc>
          <w:tcPr>
            <w:tcW w:w="1011" w:type="dxa"/>
          </w:tcPr>
          <w:p w14:paraId="60F0203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17</w:t>
            </w:r>
          </w:p>
        </w:tc>
        <w:tc>
          <w:tcPr>
            <w:tcW w:w="1000" w:type="dxa"/>
          </w:tcPr>
          <w:p w14:paraId="7711886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970" w:type="dxa"/>
          </w:tcPr>
          <w:p w14:paraId="76AB5CE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960" w:type="dxa"/>
          </w:tcPr>
          <w:p w14:paraId="27187A8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1010" w:type="dxa"/>
          </w:tcPr>
          <w:p w14:paraId="7120D70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11</w:t>
            </w:r>
          </w:p>
        </w:tc>
        <w:tc>
          <w:tcPr>
            <w:tcW w:w="900" w:type="dxa"/>
          </w:tcPr>
          <w:p w14:paraId="13E5B61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1070" w:type="dxa"/>
          </w:tcPr>
          <w:p w14:paraId="6E87006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4C27087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855" w:type="dxa"/>
          </w:tcPr>
          <w:p w14:paraId="107BCAA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r>
      <w:tr w:rsidR="00866B23" w:rsidRPr="00172192" w14:paraId="76039109" w14:textId="77777777" w:rsidTr="00866B23">
        <w:tc>
          <w:tcPr>
            <w:tcW w:w="828" w:type="dxa"/>
          </w:tcPr>
          <w:p w14:paraId="35450E47"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VIII</w:t>
            </w:r>
          </w:p>
        </w:tc>
        <w:tc>
          <w:tcPr>
            <w:tcW w:w="1011" w:type="dxa"/>
          </w:tcPr>
          <w:p w14:paraId="354195E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w:t>
            </w:r>
          </w:p>
        </w:tc>
        <w:tc>
          <w:tcPr>
            <w:tcW w:w="1000" w:type="dxa"/>
          </w:tcPr>
          <w:p w14:paraId="301FBBA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970" w:type="dxa"/>
          </w:tcPr>
          <w:p w14:paraId="4C6E79C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960" w:type="dxa"/>
          </w:tcPr>
          <w:p w14:paraId="454313D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1010" w:type="dxa"/>
          </w:tcPr>
          <w:p w14:paraId="395D410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w:t>
            </w:r>
          </w:p>
        </w:tc>
        <w:tc>
          <w:tcPr>
            <w:tcW w:w="900" w:type="dxa"/>
          </w:tcPr>
          <w:p w14:paraId="4994712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1070" w:type="dxa"/>
          </w:tcPr>
          <w:p w14:paraId="5EC697B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17</w:t>
            </w:r>
          </w:p>
        </w:tc>
        <w:tc>
          <w:tcPr>
            <w:tcW w:w="733" w:type="dxa"/>
          </w:tcPr>
          <w:p w14:paraId="03B68B6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855" w:type="dxa"/>
          </w:tcPr>
          <w:p w14:paraId="0D0E3B3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r>
      <w:tr w:rsidR="00866B23" w:rsidRPr="00172192" w14:paraId="1EAD0C4E" w14:textId="77777777" w:rsidTr="00866B23">
        <w:tc>
          <w:tcPr>
            <w:tcW w:w="828" w:type="dxa"/>
          </w:tcPr>
          <w:p w14:paraId="01E00C78"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IX</w:t>
            </w:r>
          </w:p>
        </w:tc>
        <w:tc>
          <w:tcPr>
            <w:tcW w:w="1011" w:type="dxa"/>
          </w:tcPr>
          <w:p w14:paraId="0B4B175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1000" w:type="dxa"/>
          </w:tcPr>
          <w:p w14:paraId="5ACBEE0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970" w:type="dxa"/>
          </w:tcPr>
          <w:p w14:paraId="5C76751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960" w:type="dxa"/>
          </w:tcPr>
          <w:p w14:paraId="4776007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1010" w:type="dxa"/>
          </w:tcPr>
          <w:p w14:paraId="14FDAA2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19</w:t>
            </w:r>
          </w:p>
        </w:tc>
        <w:tc>
          <w:tcPr>
            <w:tcW w:w="900" w:type="dxa"/>
          </w:tcPr>
          <w:p w14:paraId="627585D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18</w:t>
            </w:r>
          </w:p>
        </w:tc>
        <w:tc>
          <w:tcPr>
            <w:tcW w:w="1070" w:type="dxa"/>
          </w:tcPr>
          <w:p w14:paraId="519C639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77A68E6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855" w:type="dxa"/>
          </w:tcPr>
          <w:p w14:paraId="4BB29FE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r>
      <w:tr w:rsidR="00866B23" w:rsidRPr="00172192" w14:paraId="53985521" w14:textId="77777777" w:rsidTr="00866B23">
        <w:tc>
          <w:tcPr>
            <w:tcW w:w="828" w:type="dxa"/>
          </w:tcPr>
          <w:p w14:paraId="6FBDC654"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w:t>
            </w:r>
          </w:p>
        </w:tc>
        <w:tc>
          <w:tcPr>
            <w:tcW w:w="1011" w:type="dxa"/>
          </w:tcPr>
          <w:p w14:paraId="5E6E74F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1000" w:type="dxa"/>
          </w:tcPr>
          <w:p w14:paraId="4E8AB3C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970" w:type="dxa"/>
          </w:tcPr>
          <w:p w14:paraId="3A1E9C2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c>
          <w:tcPr>
            <w:tcW w:w="960" w:type="dxa"/>
          </w:tcPr>
          <w:p w14:paraId="435A328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1010" w:type="dxa"/>
          </w:tcPr>
          <w:p w14:paraId="765055A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24</w:t>
            </w:r>
          </w:p>
        </w:tc>
        <w:tc>
          <w:tcPr>
            <w:tcW w:w="900" w:type="dxa"/>
          </w:tcPr>
          <w:p w14:paraId="02F1E85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20</w:t>
            </w:r>
          </w:p>
        </w:tc>
        <w:tc>
          <w:tcPr>
            <w:tcW w:w="1070" w:type="dxa"/>
          </w:tcPr>
          <w:p w14:paraId="156C20C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17</w:t>
            </w:r>
          </w:p>
        </w:tc>
        <w:tc>
          <w:tcPr>
            <w:tcW w:w="733" w:type="dxa"/>
          </w:tcPr>
          <w:p w14:paraId="70319EA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855" w:type="dxa"/>
          </w:tcPr>
          <w:p w14:paraId="3AA1286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r>
      <w:tr w:rsidR="00866B23" w:rsidRPr="00172192" w14:paraId="32784377" w14:textId="77777777" w:rsidTr="00866B23">
        <w:tc>
          <w:tcPr>
            <w:tcW w:w="828" w:type="dxa"/>
          </w:tcPr>
          <w:p w14:paraId="1606BF0A"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w:t>
            </w:r>
          </w:p>
        </w:tc>
        <w:tc>
          <w:tcPr>
            <w:tcW w:w="1011" w:type="dxa"/>
          </w:tcPr>
          <w:p w14:paraId="1BDB934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w:t>
            </w:r>
          </w:p>
        </w:tc>
        <w:tc>
          <w:tcPr>
            <w:tcW w:w="1000" w:type="dxa"/>
          </w:tcPr>
          <w:p w14:paraId="51AD46C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970" w:type="dxa"/>
          </w:tcPr>
          <w:p w14:paraId="7F805D0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w:t>
            </w:r>
          </w:p>
        </w:tc>
        <w:tc>
          <w:tcPr>
            <w:tcW w:w="960" w:type="dxa"/>
          </w:tcPr>
          <w:p w14:paraId="7A7D227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w:t>
            </w:r>
          </w:p>
        </w:tc>
        <w:tc>
          <w:tcPr>
            <w:tcW w:w="1010" w:type="dxa"/>
          </w:tcPr>
          <w:p w14:paraId="2D9F27B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28</w:t>
            </w:r>
          </w:p>
        </w:tc>
        <w:tc>
          <w:tcPr>
            <w:tcW w:w="900" w:type="dxa"/>
          </w:tcPr>
          <w:p w14:paraId="4DC24E4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21</w:t>
            </w:r>
          </w:p>
        </w:tc>
        <w:tc>
          <w:tcPr>
            <w:tcW w:w="1070" w:type="dxa"/>
          </w:tcPr>
          <w:p w14:paraId="32429EC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40D180E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855" w:type="dxa"/>
          </w:tcPr>
          <w:p w14:paraId="404BAEA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w:t>
            </w:r>
          </w:p>
        </w:tc>
      </w:tr>
      <w:tr w:rsidR="00866B23" w:rsidRPr="00172192" w14:paraId="642F56CB" w14:textId="77777777" w:rsidTr="00866B23">
        <w:tc>
          <w:tcPr>
            <w:tcW w:w="828" w:type="dxa"/>
          </w:tcPr>
          <w:p w14:paraId="4AC0FD4D" w14:textId="77777777" w:rsidR="00866B23" w:rsidRPr="00172192" w:rsidRDefault="00866B23" w:rsidP="00866B23">
            <w:pPr>
              <w:spacing w:after="0" w:line="240" w:lineRule="auto"/>
              <w:jc w:val="both"/>
              <w:rPr>
                <w:rFonts w:ascii="Times New Roman" w:eastAsia="Times New Roman" w:hAnsi="Times New Roman" w:cs="Times New Roman"/>
                <w:sz w:val="20"/>
                <w:szCs w:val="20"/>
                <w:lang w:val="en-US" w:eastAsia="ru-RU"/>
              </w:rPr>
            </w:pPr>
            <w:r w:rsidRPr="00172192">
              <w:rPr>
                <w:rFonts w:ascii="Times New Roman" w:eastAsia="Times New Roman" w:hAnsi="Times New Roman" w:cs="Times New Roman"/>
                <w:sz w:val="20"/>
                <w:szCs w:val="20"/>
                <w:lang w:val="en-US" w:eastAsia="ru-RU"/>
              </w:rPr>
              <w:t>XII</w:t>
            </w:r>
          </w:p>
        </w:tc>
        <w:tc>
          <w:tcPr>
            <w:tcW w:w="1011" w:type="dxa"/>
          </w:tcPr>
          <w:p w14:paraId="68C2615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c>
          <w:tcPr>
            <w:tcW w:w="1000" w:type="dxa"/>
          </w:tcPr>
          <w:p w14:paraId="041D35C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c>
          <w:tcPr>
            <w:tcW w:w="970" w:type="dxa"/>
          </w:tcPr>
          <w:p w14:paraId="6FA5C23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w:t>
            </w:r>
          </w:p>
        </w:tc>
        <w:tc>
          <w:tcPr>
            <w:tcW w:w="960" w:type="dxa"/>
          </w:tcPr>
          <w:p w14:paraId="4519133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w:t>
            </w:r>
          </w:p>
        </w:tc>
        <w:tc>
          <w:tcPr>
            <w:tcW w:w="1010" w:type="dxa"/>
          </w:tcPr>
          <w:p w14:paraId="6E0337C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32</w:t>
            </w:r>
          </w:p>
        </w:tc>
        <w:tc>
          <w:tcPr>
            <w:tcW w:w="900" w:type="dxa"/>
          </w:tcPr>
          <w:p w14:paraId="0C7F2DA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21</w:t>
            </w:r>
          </w:p>
        </w:tc>
        <w:tc>
          <w:tcPr>
            <w:tcW w:w="1070" w:type="dxa"/>
          </w:tcPr>
          <w:p w14:paraId="060806D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15</w:t>
            </w:r>
          </w:p>
        </w:tc>
        <w:tc>
          <w:tcPr>
            <w:tcW w:w="733" w:type="dxa"/>
          </w:tcPr>
          <w:p w14:paraId="7CFA1F8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855" w:type="dxa"/>
          </w:tcPr>
          <w:p w14:paraId="22990A5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r>
      <w:tr w:rsidR="00866B23" w:rsidRPr="00172192" w14:paraId="4051336E" w14:textId="77777777" w:rsidTr="00866B23">
        <w:tc>
          <w:tcPr>
            <w:tcW w:w="828" w:type="dxa"/>
          </w:tcPr>
          <w:p w14:paraId="07218EC1" w14:textId="77777777" w:rsidR="00866B23" w:rsidRPr="00172192" w:rsidRDefault="00866B23" w:rsidP="00866B23">
            <w:pPr>
              <w:spacing w:after="0" w:line="240" w:lineRule="auto"/>
              <w:jc w:val="both"/>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c>
          <w:tcPr>
            <w:tcW w:w="1011" w:type="dxa"/>
          </w:tcPr>
          <w:p w14:paraId="2D6E2FE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1000" w:type="dxa"/>
          </w:tcPr>
          <w:p w14:paraId="77303D5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9</w:t>
            </w:r>
          </w:p>
        </w:tc>
        <w:tc>
          <w:tcPr>
            <w:tcW w:w="970" w:type="dxa"/>
          </w:tcPr>
          <w:p w14:paraId="10AEABB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960" w:type="dxa"/>
          </w:tcPr>
          <w:p w14:paraId="17FF703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1010" w:type="dxa"/>
          </w:tcPr>
          <w:p w14:paraId="3D80BFC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22</w:t>
            </w:r>
          </w:p>
        </w:tc>
        <w:tc>
          <w:tcPr>
            <w:tcW w:w="900" w:type="dxa"/>
          </w:tcPr>
          <w:p w14:paraId="0F4B02C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17</w:t>
            </w:r>
          </w:p>
        </w:tc>
        <w:tc>
          <w:tcPr>
            <w:tcW w:w="1070" w:type="dxa"/>
          </w:tcPr>
          <w:p w14:paraId="4BB7387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w:t>
            </w:r>
          </w:p>
        </w:tc>
        <w:tc>
          <w:tcPr>
            <w:tcW w:w="733" w:type="dxa"/>
          </w:tcPr>
          <w:p w14:paraId="4EFDAD0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w:t>
            </w:r>
          </w:p>
        </w:tc>
        <w:tc>
          <w:tcPr>
            <w:tcW w:w="855" w:type="dxa"/>
          </w:tcPr>
          <w:p w14:paraId="74E2EAA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r>
    </w:tbl>
    <w:p w14:paraId="062EDB4E" w14:textId="77777777" w:rsidR="00866B23" w:rsidRPr="00172192" w:rsidRDefault="00866B23" w:rsidP="00866B23">
      <w:pPr>
        <w:spacing w:before="120" w:after="0" w:line="240" w:lineRule="auto"/>
        <w:ind w:firstLine="539"/>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в Алексеевском муниципальном районе составляет 4 %, однако, в летний период вероятность их возникновения больше, чем зимой, а, следовательно, и большее число случаев возможного увеличения загрязнения атмосферного воздуха приходится на этот период.</w:t>
      </w:r>
    </w:p>
    <w:p w14:paraId="4E9FF8BB"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 xml:space="preserve">Скорость ветра, суммарная вероятность которой составляет 5 %, равна 9 м/с. Сведения о повторяемости различных градаций скорости ветра за год представлены в таблице </w:t>
      </w:r>
      <w:r>
        <w:rPr>
          <w:rFonts w:ascii="Times New Roman" w:eastAsia="Times New Roman" w:hAnsi="Times New Roman" w:cs="Times New Roman"/>
          <w:sz w:val="28"/>
          <w:szCs w:val="28"/>
          <w:lang w:eastAsia="ru-RU"/>
        </w:rPr>
        <w:t>1.7.</w:t>
      </w:r>
      <w:r w:rsidRPr="00172192">
        <w:rPr>
          <w:rFonts w:ascii="Times New Roman" w:eastAsia="Times New Roman" w:hAnsi="Times New Roman" w:cs="Times New Roman"/>
          <w:sz w:val="28"/>
          <w:szCs w:val="28"/>
          <w:lang w:eastAsia="ru-RU"/>
        </w:rPr>
        <w:t>6.</w:t>
      </w:r>
    </w:p>
    <w:p w14:paraId="7D4D8682" w14:textId="77777777" w:rsidR="00397AD7" w:rsidRDefault="00397AD7" w:rsidP="00866B23">
      <w:pPr>
        <w:spacing w:after="0" w:line="240" w:lineRule="auto"/>
        <w:jc w:val="right"/>
        <w:rPr>
          <w:rFonts w:ascii="Times New Roman" w:eastAsia="Times New Roman" w:hAnsi="Times New Roman" w:cs="Times New Roman"/>
          <w:sz w:val="28"/>
          <w:szCs w:val="20"/>
          <w:lang w:eastAsia="ru-RU"/>
        </w:rPr>
      </w:pPr>
    </w:p>
    <w:p w14:paraId="6A15FD04" w14:textId="72247FF3"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lastRenderedPageBreak/>
        <w:t>Таблица 1.7.6</w:t>
      </w:r>
    </w:p>
    <w:p w14:paraId="68986F8C" w14:textId="77777777" w:rsidR="00866B23" w:rsidRPr="00172192" w:rsidRDefault="00866B23" w:rsidP="00866B23">
      <w:pPr>
        <w:spacing w:after="0" w:line="240" w:lineRule="auto"/>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Повторяемость различных градаций скорости ветра за год, %</w:t>
      </w:r>
    </w:p>
    <w:tbl>
      <w:tblPr>
        <w:tblW w:w="93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846"/>
        <w:gridCol w:w="845"/>
        <w:gridCol w:w="846"/>
        <w:gridCol w:w="846"/>
        <w:gridCol w:w="845"/>
        <w:gridCol w:w="846"/>
        <w:gridCol w:w="846"/>
        <w:gridCol w:w="845"/>
        <w:gridCol w:w="846"/>
        <w:gridCol w:w="846"/>
      </w:tblGrid>
      <w:tr w:rsidR="00866B23" w:rsidRPr="00172192" w14:paraId="123B1B5F" w14:textId="77777777" w:rsidTr="00866B23">
        <w:tc>
          <w:tcPr>
            <w:tcW w:w="845" w:type="dxa"/>
            <w:vAlign w:val="center"/>
          </w:tcPr>
          <w:p w14:paraId="3AFC39A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0-1</w:t>
            </w:r>
          </w:p>
        </w:tc>
        <w:tc>
          <w:tcPr>
            <w:tcW w:w="846" w:type="dxa"/>
            <w:vAlign w:val="center"/>
          </w:tcPr>
          <w:p w14:paraId="793DB0A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2-3</w:t>
            </w:r>
          </w:p>
        </w:tc>
        <w:tc>
          <w:tcPr>
            <w:tcW w:w="845" w:type="dxa"/>
            <w:vAlign w:val="center"/>
          </w:tcPr>
          <w:p w14:paraId="4EAF252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4-5</w:t>
            </w:r>
          </w:p>
        </w:tc>
        <w:tc>
          <w:tcPr>
            <w:tcW w:w="846" w:type="dxa"/>
            <w:vAlign w:val="center"/>
          </w:tcPr>
          <w:p w14:paraId="30320AD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6-7</w:t>
            </w:r>
          </w:p>
        </w:tc>
        <w:tc>
          <w:tcPr>
            <w:tcW w:w="846" w:type="dxa"/>
            <w:vAlign w:val="center"/>
          </w:tcPr>
          <w:p w14:paraId="0AD6854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8-9</w:t>
            </w:r>
          </w:p>
        </w:tc>
        <w:tc>
          <w:tcPr>
            <w:tcW w:w="845" w:type="dxa"/>
            <w:vAlign w:val="center"/>
          </w:tcPr>
          <w:p w14:paraId="62C34D2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10-11</w:t>
            </w:r>
          </w:p>
        </w:tc>
        <w:tc>
          <w:tcPr>
            <w:tcW w:w="846" w:type="dxa"/>
            <w:vAlign w:val="center"/>
          </w:tcPr>
          <w:p w14:paraId="7973CDF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12-13</w:t>
            </w:r>
          </w:p>
        </w:tc>
        <w:tc>
          <w:tcPr>
            <w:tcW w:w="846" w:type="dxa"/>
            <w:vAlign w:val="center"/>
          </w:tcPr>
          <w:p w14:paraId="6AB2A10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14-15</w:t>
            </w:r>
          </w:p>
        </w:tc>
        <w:tc>
          <w:tcPr>
            <w:tcW w:w="845" w:type="dxa"/>
            <w:vAlign w:val="center"/>
          </w:tcPr>
          <w:p w14:paraId="61D7767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16-17</w:t>
            </w:r>
          </w:p>
        </w:tc>
        <w:tc>
          <w:tcPr>
            <w:tcW w:w="846" w:type="dxa"/>
            <w:vAlign w:val="center"/>
          </w:tcPr>
          <w:p w14:paraId="21E8513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18-20</w:t>
            </w:r>
          </w:p>
        </w:tc>
        <w:tc>
          <w:tcPr>
            <w:tcW w:w="846" w:type="dxa"/>
            <w:vAlign w:val="center"/>
          </w:tcPr>
          <w:p w14:paraId="6880048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21-24</w:t>
            </w:r>
          </w:p>
        </w:tc>
      </w:tr>
      <w:tr w:rsidR="00866B23" w:rsidRPr="00172192" w14:paraId="210E51B9" w14:textId="77777777" w:rsidTr="00866B23">
        <w:tc>
          <w:tcPr>
            <w:tcW w:w="845" w:type="dxa"/>
          </w:tcPr>
          <w:p w14:paraId="0095BAF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7,9</w:t>
            </w:r>
          </w:p>
        </w:tc>
        <w:tc>
          <w:tcPr>
            <w:tcW w:w="846" w:type="dxa"/>
          </w:tcPr>
          <w:p w14:paraId="0B31889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34,7</w:t>
            </w:r>
          </w:p>
        </w:tc>
        <w:tc>
          <w:tcPr>
            <w:tcW w:w="845" w:type="dxa"/>
          </w:tcPr>
          <w:p w14:paraId="0650F46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31,6</w:t>
            </w:r>
          </w:p>
        </w:tc>
        <w:tc>
          <w:tcPr>
            <w:tcW w:w="846" w:type="dxa"/>
          </w:tcPr>
          <w:p w14:paraId="6ABDBF17"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13,9</w:t>
            </w:r>
          </w:p>
        </w:tc>
        <w:tc>
          <w:tcPr>
            <w:tcW w:w="846" w:type="dxa"/>
          </w:tcPr>
          <w:p w14:paraId="0C58D47A"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7,9</w:t>
            </w:r>
          </w:p>
        </w:tc>
        <w:tc>
          <w:tcPr>
            <w:tcW w:w="845" w:type="dxa"/>
          </w:tcPr>
          <w:p w14:paraId="46DBF28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2,1</w:t>
            </w:r>
          </w:p>
        </w:tc>
        <w:tc>
          <w:tcPr>
            <w:tcW w:w="846" w:type="dxa"/>
          </w:tcPr>
          <w:p w14:paraId="7EF43DAB"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1,4</w:t>
            </w:r>
          </w:p>
        </w:tc>
        <w:tc>
          <w:tcPr>
            <w:tcW w:w="846" w:type="dxa"/>
          </w:tcPr>
          <w:p w14:paraId="7AEEC96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0,4</w:t>
            </w:r>
          </w:p>
        </w:tc>
        <w:tc>
          <w:tcPr>
            <w:tcW w:w="845" w:type="dxa"/>
          </w:tcPr>
          <w:p w14:paraId="35B126B2"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0,1</w:t>
            </w:r>
          </w:p>
        </w:tc>
        <w:tc>
          <w:tcPr>
            <w:tcW w:w="846" w:type="dxa"/>
          </w:tcPr>
          <w:p w14:paraId="6826500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0,0</w:t>
            </w:r>
          </w:p>
        </w:tc>
        <w:tc>
          <w:tcPr>
            <w:tcW w:w="846" w:type="dxa"/>
          </w:tcPr>
          <w:p w14:paraId="20D8324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0,0</w:t>
            </w:r>
          </w:p>
        </w:tc>
      </w:tr>
    </w:tbl>
    <w:p w14:paraId="3D61DDF4" w14:textId="77777777" w:rsidR="00866B23" w:rsidRPr="00172192" w:rsidRDefault="00866B23" w:rsidP="00866B23">
      <w:pPr>
        <w:spacing w:before="120" w:after="0" w:line="240" w:lineRule="auto"/>
        <w:ind w:firstLine="539"/>
        <w:jc w:val="both"/>
        <w:rPr>
          <w:rFonts w:ascii="Times New Roman" w:eastAsia="Times New Roman" w:hAnsi="Times New Roman" w:cs="Times New Roman"/>
          <w:sz w:val="28"/>
          <w:szCs w:val="20"/>
          <w:lang w:eastAsia="ru-RU"/>
        </w:rPr>
      </w:pPr>
      <w:r w:rsidRPr="00172192">
        <w:rPr>
          <w:rFonts w:ascii="Times New Roman" w:eastAsia="Times New Roman" w:hAnsi="Times New Roman" w:cs="Times New Roman"/>
          <w:sz w:val="28"/>
          <w:szCs w:val="20"/>
          <w:lang w:eastAsia="ru-RU"/>
        </w:rPr>
        <w:t>Территория Алексеевского муниципального района, как и вся территория Республики Татарстан, относится к районам, где грозы наблюдаются только летом и число их относительно невелико. Среднее число дней с грозой изменяется от 23 до 32. Более высокая повторяемость числа дней с грозами наблюдается в июле. Продолжительность гроз невелика, наибольшая приходится на июль. В остальные месяцы продолжительность гроз значительно меньше. Средняя продолжительность грозы в день с грозой составляет 2,0–2,5 часа. Грозы наблюдаются преимущественно в послеполуденное время, поэтому максимальная продолжительность гроз приходится на время от 12 до 24 часов.</w:t>
      </w:r>
    </w:p>
    <w:p w14:paraId="6E8CB8DF" w14:textId="77777777" w:rsidR="00866B23" w:rsidRPr="00172192" w:rsidRDefault="00866B23" w:rsidP="00866B23">
      <w:pPr>
        <w:spacing w:after="0" w:line="240" w:lineRule="auto"/>
        <w:ind w:firstLine="357"/>
        <w:jc w:val="both"/>
        <w:rPr>
          <w:rFonts w:ascii="Times New Roman" w:eastAsia="Times New Roman" w:hAnsi="Times New Roman" w:cs="Times New Roman"/>
          <w:sz w:val="28"/>
          <w:szCs w:val="28"/>
          <w:lang w:eastAsia="ru-RU"/>
        </w:rPr>
      </w:pPr>
      <w:r w:rsidRPr="00172192">
        <w:rPr>
          <w:rFonts w:ascii="Times New Roman" w:eastAsia="Times New Roman" w:hAnsi="Times New Roman" w:cs="Times New Roman"/>
          <w:sz w:val="28"/>
          <w:szCs w:val="28"/>
          <w:lang w:eastAsia="ru-RU"/>
        </w:rPr>
        <w:t xml:space="preserve">Возникновение туманов может привести к значительному увеличению загрязнения атмосферного воздуха. Общее число дней в году с туманами составляет 31 день (таблица </w:t>
      </w:r>
      <w:r>
        <w:rPr>
          <w:rFonts w:ascii="Times New Roman" w:eastAsia="Times New Roman" w:hAnsi="Times New Roman" w:cs="Times New Roman"/>
          <w:sz w:val="28"/>
          <w:szCs w:val="28"/>
          <w:lang w:eastAsia="ru-RU"/>
        </w:rPr>
        <w:t>1.7.</w:t>
      </w:r>
      <w:r w:rsidRPr="00172192">
        <w:rPr>
          <w:rFonts w:ascii="Times New Roman" w:eastAsia="Times New Roman" w:hAnsi="Times New Roman" w:cs="Times New Roman"/>
          <w:sz w:val="28"/>
          <w:szCs w:val="28"/>
          <w:lang w:eastAsia="ru-RU"/>
        </w:rPr>
        <w:t>7).</w:t>
      </w:r>
    </w:p>
    <w:p w14:paraId="279D3E0C" w14:textId="77777777" w:rsidR="00866B23" w:rsidRPr="00172192" w:rsidRDefault="00866B23" w:rsidP="00866B23">
      <w:pPr>
        <w:spacing w:after="0" w:line="240" w:lineRule="auto"/>
        <w:jc w:val="right"/>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Таблица 1.7.7.</w:t>
      </w:r>
    </w:p>
    <w:p w14:paraId="56620FB9" w14:textId="77777777" w:rsidR="00866B23" w:rsidRPr="00172192" w:rsidRDefault="00866B23" w:rsidP="00866B23">
      <w:pPr>
        <w:spacing w:after="0" w:line="240" w:lineRule="auto"/>
        <w:jc w:val="center"/>
        <w:rPr>
          <w:rFonts w:ascii="Times New Roman" w:eastAsia="Times New Roman" w:hAnsi="Times New Roman" w:cs="Times New Roman"/>
          <w:i/>
          <w:sz w:val="28"/>
          <w:szCs w:val="24"/>
          <w:lang w:eastAsia="ru-RU"/>
        </w:rPr>
      </w:pPr>
      <w:r w:rsidRPr="00172192">
        <w:rPr>
          <w:rFonts w:ascii="Times New Roman" w:eastAsia="Times New Roman" w:hAnsi="Times New Roman" w:cs="Times New Roman"/>
          <w:i/>
          <w:sz w:val="28"/>
          <w:szCs w:val="24"/>
          <w:lang w:eastAsia="ru-RU"/>
        </w:rPr>
        <w:t>Число дней с туманами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
        <w:gridCol w:w="736"/>
        <w:gridCol w:w="736"/>
        <w:gridCol w:w="736"/>
        <w:gridCol w:w="736"/>
        <w:gridCol w:w="736"/>
        <w:gridCol w:w="737"/>
        <w:gridCol w:w="736"/>
        <w:gridCol w:w="736"/>
        <w:gridCol w:w="736"/>
        <w:gridCol w:w="736"/>
        <w:gridCol w:w="736"/>
        <w:gridCol w:w="737"/>
      </w:tblGrid>
      <w:tr w:rsidR="00866B23" w:rsidRPr="00172192" w14:paraId="162A573D" w14:textId="77777777" w:rsidTr="00866B23">
        <w:trPr>
          <w:trHeight w:val="340"/>
        </w:trPr>
        <w:tc>
          <w:tcPr>
            <w:tcW w:w="736" w:type="dxa"/>
            <w:vAlign w:val="center"/>
          </w:tcPr>
          <w:p w14:paraId="0B022359"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I</w:t>
            </w:r>
          </w:p>
        </w:tc>
        <w:tc>
          <w:tcPr>
            <w:tcW w:w="736" w:type="dxa"/>
            <w:vAlign w:val="center"/>
          </w:tcPr>
          <w:p w14:paraId="6C12B97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II</w:t>
            </w:r>
          </w:p>
        </w:tc>
        <w:tc>
          <w:tcPr>
            <w:tcW w:w="736" w:type="dxa"/>
            <w:vAlign w:val="center"/>
          </w:tcPr>
          <w:p w14:paraId="2561E38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III</w:t>
            </w:r>
          </w:p>
        </w:tc>
        <w:tc>
          <w:tcPr>
            <w:tcW w:w="736" w:type="dxa"/>
            <w:vAlign w:val="center"/>
          </w:tcPr>
          <w:p w14:paraId="3763391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IV</w:t>
            </w:r>
          </w:p>
        </w:tc>
        <w:tc>
          <w:tcPr>
            <w:tcW w:w="736" w:type="dxa"/>
            <w:vAlign w:val="center"/>
          </w:tcPr>
          <w:p w14:paraId="749303C5"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V</w:t>
            </w:r>
          </w:p>
        </w:tc>
        <w:tc>
          <w:tcPr>
            <w:tcW w:w="736" w:type="dxa"/>
            <w:vAlign w:val="center"/>
          </w:tcPr>
          <w:p w14:paraId="47048E8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VI</w:t>
            </w:r>
          </w:p>
        </w:tc>
        <w:tc>
          <w:tcPr>
            <w:tcW w:w="737" w:type="dxa"/>
            <w:vAlign w:val="center"/>
          </w:tcPr>
          <w:p w14:paraId="14DCDBE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VII</w:t>
            </w:r>
          </w:p>
        </w:tc>
        <w:tc>
          <w:tcPr>
            <w:tcW w:w="736" w:type="dxa"/>
            <w:vAlign w:val="center"/>
          </w:tcPr>
          <w:p w14:paraId="77EC5D3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VIII</w:t>
            </w:r>
          </w:p>
        </w:tc>
        <w:tc>
          <w:tcPr>
            <w:tcW w:w="736" w:type="dxa"/>
            <w:vAlign w:val="center"/>
          </w:tcPr>
          <w:p w14:paraId="41C016D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IX</w:t>
            </w:r>
          </w:p>
        </w:tc>
        <w:tc>
          <w:tcPr>
            <w:tcW w:w="736" w:type="dxa"/>
            <w:vAlign w:val="center"/>
          </w:tcPr>
          <w:p w14:paraId="013806B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X</w:t>
            </w:r>
          </w:p>
        </w:tc>
        <w:tc>
          <w:tcPr>
            <w:tcW w:w="736" w:type="dxa"/>
            <w:vAlign w:val="center"/>
          </w:tcPr>
          <w:p w14:paraId="5D65D26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XI</w:t>
            </w:r>
          </w:p>
        </w:tc>
        <w:tc>
          <w:tcPr>
            <w:tcW w:w="736" w:type="dxa"/>
            <w:vAlign w:val="center"/>
          </w:tcPr>
          <w:p w14:paraId="264576F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XII</w:t>
            </w:r>
          </w:p>
        </w:tc>
        <w:tc>
          <w:tcPr>
            <w:tcW w:w="737" w:type="dxa"/>
            <w:vAlign w:val="center"/>
          </w:tcPr>
          <w:p w14:paraId="51F098F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год</w:t>
            </w:r>
          </w:p>
        </w:tc>
      </w:tr>
      <w:tr w:rsidR="00866B23" w:rsidRPr="00172192" w14:paraId="7DBF78A2" w14:textId="77777777" w:rsidTr="00866B23">
        <w:trPr>
          <w:trHeight w:val="340"/>
        </w:trPr>
        <w:tc>
          <w:tcPr>
            <w:tcW w:w="736" w:type="dxa"/>
            <w:vAlign w:val="center"/>
          </w:tcPr>
          <w:p w14:paraId="7161888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c>
          <w:tcPr>
            <w:tcW w:w="736" w:type="dxa"/>
            <w:vAlign w:val="center"/>
          </w:tcPr>
          <w:p w14:paraId="45BF032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w:t>
            </w:r>
          </w:p>
        </w:tc>
        <w:tc>
          <w:tcPr>
            <w:tcW w:w="736" w:type="dxa"/>
            <w:vAlign w:val="center"/>
          </w:tcPr>
          <w:p w14:paraId="4BE7AE1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c>
          <w:tcPr>
            <w:tcW w:w="736" w:type="dxa"/>
            <w:vAlign w:val="center"/>
          </w:tcPr>
          <w:p w14:paraId="120E0BBC"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w:t>
            </w:r>
          </w:p>
        </w:tc>
        <w:tc>
          <w:tcPr>
            <w:tcW w:w="736" w:type="dxa"/>
            <w:vAlign w:val="center"/>
          </w:tcPr>
          <w:p w14:paraId="3FE4F64D"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w:t>
            </w:r>
          </w:p>
        </w:tc>
        <w:tc>
          <w:tcPr>
            <w:tcW w:w="736" w:type="dxa"/>
            <w:vAlign w:val="center"/>
          </w:tcPr>
          <w:p w14:paraId="4DC9BAFE"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0</w:t>
            </w:r>
          </w:p>
        </w:tc>
        <w:tc>
          <w:tcPr>
            <w:tcW w:w="737" w:type="dxa"/>
            <w:vAlign w:val="center"/>
          </w:tcPr>
          <w:p w14:paraId="4F178601"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w:t>
            </w:r>
          </w:p>
        </w:tc>
        <w:tc>
          <w:tcPr>
            <w:tcW w:w="736" w:type="dxa"/>
            <w:vAlign w:val="center"/>
          </w:tcPr>
          <w:p w14:paraId="547CA523"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1</w:t>
            </w:r>
          </w:p>
        </w:tc>
        <w:tc>
          <w:tcPr>
            <w:tcW w:w="736" w:type="dxa"/>
            <w:vAlign w:val="center"/>
          </w:tcPr>
          <w:p w14:paraId="4CD80236"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2</w:t>
            </w:r>
          </w:p>
        </w:tc>
        <w:tc>
          <w:tcPr>
            <w:tcW w:w="736" w:type="dxa"/>
            <w:vAlign w:val="center"/>
          </w:tcPr>
          <w:p w14:paraId="15D9AAEF"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5</w:t>
            </w:r>
          </w:p>
        </w:tc>
        <w:tc>
          <w:tcPr>
            <w:tcW w:w="736" w:type="dxa"/>
            <w:vAlign w:val="center"/>
          </w:tcPr>
          <w:p w14:paraId="5A7F5A14"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7</w:t>
            </w:r>
          </w:p>
        </w:tc>
        <w:tc>
          <w:tcPr>
            <w:tcW w:w="736" w:type="dxa"/>
            <w:vAlign w:val="center"/>
          </w:tcPr>
          <w:p w14:paraId="62AFA780"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4</w:t>
            </w:r>
          </w:p>
        </w:tc>
        <w:tc>
          <w:tcPr>
            <w:tcW w:w="737" w:type="dxa"/>
            <w:vAlign w:val="center"/>
          </w:tcPr>
          <w:p w14:paraId="07B9CB78" w14:textId="77777777" w:rsidR="00866B23" w:rsidRPr="00172192" w:rsidRDefault="00866B23" w:rsidP="00866B23">
            <w:pPr>
              <w:spacing w:after="0" w:line="240" w:lineRule="auto"/>
              <w:jc w:val="center"/>
              <w:rPr>
                <w:rFonts w:ascii="Times New Roman" w:eastAsia="Times New Roman" w:hAnsi="Times New Roman" w:cs="Times New Roman"/>
                <w:sz w:val="20"/>
                <w:szCs w:val="20"/>
                <w:lang w:eastAsia="ru-RU"/>
              </w:rPr>
            </w:pPr>
            <w:r w:rsidRPr="00172192">
              <w:rPr>
                <w:rFonts w:ascii="Times New Roman" w:eastAsia="Times New Roman" w:hAnsi="Times New Roman" w:cs="Times New Roman"/>
                <w:sz w:val="20"/>
                <w:szCs w:val="20"/>
                <w:lang w:eastAsia="ru-RU"/>
              </w:rPr>
              <w:t>31</w:t>
            </w:r>
          </w:p>
        </w:tc>
      </w:tr>
    </w:tbl>
    <w:p w14:paraId="3583C7FA" w14:textId="77777777" w:rsidR="00866B23" w:rsidRPr="00172192" w:rsidRDefault="00866B23" w:rsidP="00866B23">
      <w:pPr>
        <w:spacing w:after="0" w:line="240" w:lineRule="auto"/>
        <w:ind w:firstLine="567"/>
        <w:jc w:val="both"/>
        <w:rPr>
          <w:rFonts w:ascii="Times New Roman" w:eastAsia="Times New Roman" w:hAnsi="Times New Roman" w:cs="Times New Roman"/>
          <w:sz w:val="28"/>
          <w:szCs w:val="28"/>
          <w:lang w:eastAsia="ru-RU"/>
        </w:rPr>
      </w:pPr>
    </w:p>
    <w:p w14:paraId="1B9B95AB" w14:textId="77777777" w:rsidR="00866B23" w:rsidRPr="00172192" w:rsidRDefault="00866B23" w:rsidP="00866B23">
      <w:pPr>
        <w:spacing w:after="0" w:line="240" w:lineRule="auto"/>
        <w:ind w:firstLine="54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 xml:space="preserve">По данным </w:t>
      </w:r>
      <w:r w:rsidRPr="00172192">
        <w:rPr>
          <w:rFonts w:ascii="Times New Roman" w:eastAsia="Times New Roman" w:hAnsi="Times New Roman" w:cs="Times New Roman"/>
          <w:sz w:val="28"/>
          <w:szCs w:val="28"/>
          <w:lang w:eastAsia="ru-RU"/>
        </w:rPr>
        <w:t>Управления по гидрометеорологии и мониторингу окружающей среды Республики Татарстан параметры, определяющие потенциал загрязнения атмосферы, следующие:</w:t>
      </w:r>
    </w:p>
    <w:p w14:paraId="3AC97E6A" w14:textId="77777777" w:rsidR="00866B23" w:rsidRPr="00172192" w:rsidRDefault="00866B23" w:rsidP="00866B23">
      <w:pPr>
        <w:numPr>
          <w:ilvl w:val="0"/>
          <w:numId w:val="39"/>
        </w:numPr>
        <w:spacing w:after="0" w:line="240" w:lineRule="auto"/>
        <w:ind w:left="1080"/>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повторяемость приземных инверсий, % (по данным АС Казань) – 40;</w:t>
      </w:r>
    </w:p>
    <w:p w14:paraId="5F037250" w14:textId="77777777" w:rsidR="00866B23" w:rsidRPr="00172192" w:rsidRDefault="00866B23" w:rsidP="00866B23">
      <w:pPr>
        <w:numPr>
          <w:ilvl w:val="0"/>
          <w:numId w:val="39"/>
        </w:numPr>
        <w:spacing w:after="0" w:line="240" w:lineRule="auto"/>
        <w:ind w:left="1077" w:hanging="357"/>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мощность приземных инверсий, км (по данным АС Казань) – 0,4;</w:t>
      </w:r>
    </w:p>
    <w:p w14:paraId="22453DAF" w14:textId="77777777" w:rsidR="00866B23" w:rsidRPr="00172192" w:rsidRDefault="00866B23" w:rsidP="00866B23">
      <w:pPr>
        <w:numPr>
          <w:ilvl w:val="0"/>
          <w:numId w:val="39"/>
        </w:numPr>
        <w:spacing w:after="0" w:line="240" w:lineRule="auto"/>
        <w:ind w:left="1077" w:hanging="357"/>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повторяемость скорости ветра 0-1 м/с, % - 5;</w:t>
      </w:r>
    </w:p>
    <w:p w14:paraId="555C1526" w14:textId="77777777" w:rsidR="00866B23" w:rsidRPr="00172192" w:rsidRDefault="00866B23" w:rsidP="00866B23">
      <w:pPr>
        <w:numPr>
          <w:ilvl w:val="0"/>
          <w:numId w:val="39"/>
        </w:numPr>
        <w:spacing w:after="0" w:line="240" w:lineRule="auto"/>
        <w:ind w:left="1077" w:hanging="357"/>
        <w:jc w:val="both"/>
        <w:rPr>
          <w:rFonts w:ascii="Times New Roman" w:eastAsia="Times New Roman" w:hAnsi="Times New Roman" w:cs="Times New Roman"/>
          <w:sz w:val="28"/>
          <w:szCs w:val="24"/>
          <w:lang w:eastAsia="ru-RU"/>
        </w:rPr>
      </w:pPr>
      <w:r w:rsidRPr="00172192">
        <w:rPr>
          <w:rFonts w:ascii="Times New Roman" w:eastAsia="Times New Roman" w:hAnsi="Times New Roman" w:cs="Times New Roman"/>
          <w:sz w:val="28"/>
          <w:szCs w:val="24"/>
          <w:lang w:eastAsia="ru-RU"/>
        </w:rPr>
        <w:t>продолжительность туманов, часы – 84.</w:t>
      </w:r>
    </w:p>
    <w:p w14:paraId="48A443F2" w14:textId="77777777" w:rsidR="00866B23" w:rsidRPr="0092478D" w:rsidRDefault="00866B23" w:rsidP="00866B23">
      <w:pPr>
        <w:spacing w:after="0" w:line="240" w:lineRule="auto"/>
        <w:ind w:firstLine="709"/>
        <w:jc w:val="both"/>
        <w:rPr>
          <w:rFonts w:ascii="Times New Roman" w:hAnsi="Times New Roman" w:cs="Times New Roman"/>
          <w:color w:val="7B7B7B" w:themeColor="accent3" w:themeShade="BF"/>
          <w:sz w:val="28"/>
          <w:szCs w:val="28"/>
        </w:rPr>
      </w:pPr>
    </w:p>
    <w:p w14:paraId="60CF7F64" w14:textId="77777777" w:rsidR="00866B23" w:rsidRPr="00DB25A0"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8" w:name="_Toc149725189"/>
      <w:r w:rsidRPr="00DB25A0">
        <w:rPr>
          <w:rFonts w:ascii="Times New Roman" w:hAnsi="Times New Roman" w:cs="Times New Roman"/>
          <w:b/>
          <w:color w:val="auto"/>
          <w:sz w:val="28"/>
          <w:szCs w:val="28"/>
        </w:rPr>
        <w:t>Ландшафты, почвенный покров, животный и растительный мир</w:t>
      </w:r>
      <w:bookmarkEnd w:id="17"/>
      <w:bookmarkEnd w:id="18"/>
    </w:p>
    <w:p w14:paraId="13570F6D" w14:textId="77777777" w:rsidR="00866B23" w:rsidRDefault="00866B23" w:rsidP="00866B23">
      <w:pPr>
        <w:spacing w:after="0" w:line="240" w:lineRule="auto"/>
        <w:ind w:firstLine="709"/>
        <w:contextualSpacing/>
        <w:jc w:val="center"/>
        <w:rPr>
          <w:rFonts w:ascii="Times New Roman" w:eastAsiaTheme="majorEastAsia" w:hAnsi="Times New Roman" w:cs="Times New Roman"/>
          <w:b/>
          <w:sz w:val="28"/>
          <w:szCs w:val="28"/>
        </w:rPr>
      </w:pPr>
    </w:p>
    <w:p w14:paraId="0DF771E3" w14:textId="77777777" w:rsidR="00866B23" w:rsidRPr="00DB25A0" w:rsidRDefault="00866B23" w:rsidP="00866B23">
      <w:pPr>
        <w:spacing w:after="0" w:line="240" w:lineRule="auto"/>
        <w:contextualSpacing/>
        <w:jc w:val="center"/>
        <w:rPr>
          <w:rFonts w:ascii="Times New Roman" w:eastAsia="Times New Roman" w:hAnsi="Times New Roman" w:cs="Times New Roman"/>
          <w:b/>
          <w:sz w:val="28"/>
          <w:szCs w:val="20"/>
          <w:lang w:eastAsia="ru-RU"/>
        </w:rPr>
      </w:pPr>
      <w:r w:rsidRPr="00DB25A0">
        <w:rPr>
          <w:rFonts w:ascii="Times New Roman" w:eastAsia="Times New Roman" w:hAnsi="Times New Roman" w:cs="Times New Roman"/>
          <w:b/>
          <w:sz w:val="28"/>
          <w:szCs w:val="20"/>
          <w:lang w:eastAsia="ru-RU"/>
        </w:rPr>
        <w:t>Ландшафты</w:t>
      </w:r>
    </w:p>
    <w:p w14:paraId="68D8C829" w14:textId="730263F9" w:rsidR="00866B23" w:rsidRPr="00DB25A0" w:rsidRDefault="00866B23" w:rsidP="00866B23">
      <w:pPr>
        <w:pStyle w:val="110"/>
        <w:ind w:firstLine="540"/>
      </w:pPr>
      <w:r w:rsidRPr="00DB25A0">
        <w:t xml:space="preserve">Поселение расположено в </w:t>
      </w:r>
      <w:r w:rsidRPr="00214020">
        <w:t>пределах</w:t>
      </w:r>
      <w:r w:rsidRPr="00DB25A0">
        <w:t xml:space="preserve"> суббореальной северной семигумидной ландшафтной зоне, типичной и южной лесостепной ландшафтной подзоне.</w:t>
      </w:r>
    </w:p>
    <w:p w14:paraId="5F83BDA9" w14:textId="77777777" w:rsidR="00866B23" w:rsidRPr="00DB25A0" w:rsidRDefault="00866B23" w:rsidP="00866B23">
      <w:pPr>
        <w:pStyle w:val="af0"/>
      </w:pPr>
      <w:r w:rsidRPr="00DB25A0">
        <w:t>Актай-Шенталинский ландшафтный низменный район с Закамско-заволжскими луговыми степями в сочетании с широколиственными дубово-липовыми и липовыми травяными лесами (с большей долей осинников) на оподзоленных, выщелоченных и типичных черноземах.</w:t>
      </w:r>
    </w:p>
    <w:p w14:paraId="5C0FE465" w14:textId="77777777" w:rsidR="00866B23" w:rsidRPr="00DB25A0" w:rsidRDefault="00866B23" w:rsidP="00866B23">
      <w:pPr>
        <w:pStyle w:val="af0"/>
      </w:pPr>
      <w:r w:rsidRPr="00DB25A0">
        <w:t>Чистопольский возвышенный район с Закамско-заволожскими луговыми степями в сочетании с широколиственными дубово-липовыми и липовыми травяными лесами (с большей долей осинников) на выщелоченных, оподзоленных черноземах и аллювиальных дерново-насыщенных почвах.</w:t>
      </w:r>
    </w:p>
    <w:p w14:paraId="68B9D506" w14:textId="77777777" w:rsidR="00866B23" w:rsidRPr="00DE2BAA" w:rsidRDefault="00866B23" w:rsidP="00866B23">
      <w:pPr>
        <w:widowControl w:val="0"/>
        <w:suppressAutoHyphens/>
        <w:spacing w:after="0" w:line="240" w:lineRule="auto"/>
        <w:ind w:firstLine="709"/>
        <w:jc w:val="both"/>
        <w:rPr>
          <w:rFonts w:ascii="Times New Roman" w:eastAsia="Times New Roman" w:hAnsi="Times New Roman" w:cs="Times New Roman"/>
          <w:sz w:val="28"/>
          <w:szCs w:val="20"/>
          <w:lang w:eastAsia="ru-RU"/>
        </w:rPr>
      </w:pPr>
      <w:r w:rsidRPr="00DB25A0">
        <w:rPr>
          <w:rFonts w:ascii="Times New Roman" w:hAnsi="Times New Roman" w:cs="Times New Roman"/>
          <w:sz w:val="28"/>
          <w:szCs w:val="28"/>
        </w:rPr>
        <w:lastRenderedPageBreak/>
        <w:t xml:space="preserve">Из типов местности </w:t>
      </w:r>
      <w:r w:rsidRPr="00DE2BAA">
        <w:rPr>
          <w:rFonts w:ascii="Times New Roman" w:hAnsi="Times New Roman" w:cs="Times New Roman"/>
          <w:sz w:val="28"/>
          <w:szCs w:val="28"/>
        </w:rPr>
        <w:t>встречаются: нижние части склонов.</w:t>
      </w:r>
    </w:p>
    <w:p w14:paraId="3C2E3B52" w14:textId="77777777" w:rsidR="00866B23" w:rsidRPr="00DE2BAA" w:rsidRDefault="00866B23" w:rsidP="00866B23">
      <w:pPr>
        <w:widowControl w:val="0"/>
        <w:suppressAutoHyphens/>
        <w:spacing w:after="0" w:line="240" w:lineRule="auto"/>
        <w:ind w:firstLine="709"/>
        <w:jc w:val="both"/>
        <w:rPr>
          <w:rFonts w:ascii="Times New Roman" w:eastAsia="Times New Roman" w:hAnsi="Times New Roman" w:cs="Times New Roman"/>
          <w:sz w:val="28"/>
          <w:szCs w:val="20"/>
          <w:lang w:eastAsia="ru-RU"/>
        </w:rPr>
      </w:pPr>
    </w:p>
    <w:p w14:paraId="54A68118" w14:textId="77777777" w:rsidR="00866B23" w:rsidRPr="00DE2BAA" w:rsidRDefault="00866B23" w:rsidP="00866B23">
      <w:pPr>
        <w:pStyle w:val="af0"/>
        <w:ind w:firstLine="0"/>
        <w:contextualSpacing/>
        <w:jc w:val="center"/>
        <w:rPr>
          <w:b/>
          <w:szCs w:val="28"/>
        </w:rPr>
      </w:pPr>
      <w:r w:rsidRPr="00DE2BAA">
        <w:rPr>
          <w:b/>
          <w:szCs w:val="28"/>
        </w:rPr>
        <w:t>Почвенный покров</w:t>
      </w:r>
    </w:p>
    <w:p w14:paraId="12B35A6D" w14:textId="76DF9425" w:rsidR="00866B23" w:rsidRPr="00DE2BAA" w:rsidRDefault="00866B23" w:rsidP="00866B23">
      <w:pPr>
        <w:spacing w:after="0" w:line="240" w:lineRule="auto"/>
        <w:ind w:firstLine="709"/>
        <w:jc w:val="both"/>
        <w:rPr>
          <w:rFonts w:ascii="Times New Roman" w:eastAsia="Times New Roman" w:hAnsi="Times New Roman" w:cs="Arial"/>
          <w:sz w:val="28"/>
          <w:szCs w:val="20"/>
          <w:lang w:eastAsia="ru-RU"/>
        </w:rPr>
      </w:pPr>
      <w:r w:rsidRPr="00DE2BAA">
        <w:rPr>
          <w:rFonts w:ascii="Times New Roman" w:eastAsia="Times New Roman" w:hAnsi="Times New Roman" w:cs="Arial"/>
          <w:sz w:val="28"/>
          <w:szCs w:val="20"/>
          <w:lang w:eastAsia="ru-RU"/>
        </w:rPr>
        <w:t>Согласно информации ИС Почвенно-географической базы данных России (https://soil-db.ru/), территория поселения расположена в границах</w:t>
      </w:r>
      <w:r w:rsidR="00D06EFA">
        <w:rPr>
          <w:rFonts w:ascii="Times New Roman" w:eastAsia="Times New Roman" w:hAnsi="Times New Roman" w:cs="Arial"/>
          <w:sz w:val="28"/>
          <w:szCs w:val="20"/>
          <w:lang w:eastAsia="ru-RU"/>
        </w:rPr>
        <w:t xml:space="preserve"> почвенной провинции</w:t>
      </w:r>
      <w:r w:rsidRPr="00DE2BAA">
        <w:rPr>
          <w:rFonts w:ascii="Times New Roman" w:eastAsia="Times New Roman" w:hAnsi="Times New Roman" w:cs="Arial"/>
          <w:sz w:val="28"/>
          <w:szCs w:val="20"/>
          <w:lang w:eastAsia="ru-RU"/>
        </w:rPr>
        <w:t xml:space="preserve"> </w:t>
      </w:r>
      <w:r w:rsidR="00D06EFA">
        <w:rPr>
          <w:rFonts w:ascii="Times New Roman" w:eastAsia="Times New Roman" w:hAnsi="Times New Roman" w:cs="Arial"/>
          <w:sz w:val="28"/>
          <w:szCs w:val="20"/>
          <w:lang w:eastAsia="ru-RU"/>
        </w:rPr>
        <w:t>«</w:t>
      </w:r>
      <w:r w:rsidRPr="00DE2BAA">
        <w:rPr>
          <w:rFonts w:ascii="Times New Roman" w:eastAsia="Times New Roman" w:hAnsi="Times New Roman" w:cs="Arial"/>
          <w:sz w:val="28"/>
          <w:szCs w:val="20"/>
          <w:lang w:eastAsia="ru-RU"/>
        </w:rPr>
        <w:t>Заволжск</w:t>
      </w:r>
      <w:r w:rsidR="00D06EFA">
        <w:rPr>
          <w:rFonts w:ascii="Times New Roman" w:eastAsia="Times New Roman" w:hAnsi="Times New Roman" w:cs="Arial"/>
          <w:sz w:val="28"/>
          <w:szCs w:val="20"/>
          <w:lang w:eastAsia="ru-RU"/>
        </w:rPr>
        <w:t>ая</w:t>
      </w:r>
      <w:r w:rsidRPr="00DE2BAA">
        <w:rPr>
          <w:rFonts w:ascii="Times New Roman" w:eastAsia="Times New Roman" w:hAnsi="Times New Roman" w:cs="Arial"/>
          <w:sz w:val="28"/>
          <w:szCs w:val="20"/>
          <w:lang w:eastAsia="ru-RU"/>
        </w:rPr>
        <w:t xml:space="preserve"> лесостепн</w:t>
      </w:r>
      <w:r w:rsidR="00D06EFA">
        <w:rPr>
          <w:rFonts w:ascii="Times New Roman" w:eastAsia="Times New Roman" w:hAnsi="Times New Roman" w:cs="Arial"/>
          <w:sz w:val="28"/>
          <w:szCs w:val="20"/>
          <w:lang w:eastAsia="ru-RU"/>
        </w:rPr>
        <w:t>ая</w:t>
      </w:r>
      <w:r w:rsidRPr="00DE2BAA">
        <w:rPr>
          <w:rFonts w:ascii="Times New Roman" w:eastAsia="Times New Roman" w:hAnsi="Times New Roman" w:cs="Arial"/>
          <w:sz w:val="28"/>
          <w:szCs w:val="20"/>
          <w:lang w:eastAsia="ru-RU"/>
        </w:rPr>
        <w:t xml:space="preserve"> чернозёмов выщелоченных</w:t>
      </w:r>
      <w:r w:rsidR="00D06EFA">
        <w:rPr>
          <w:rFonts w:ascii="Times New Roman" w:eastAsia="Times New Roman" w:hAnsi="Times New Roman" w:cs="Arial"/>
          <w:sz w:val="28"/>
          <w:szCs w:val="20"/>
          <w:lang w:eastAsia="ru-RU"/>
        </w:rPr>
        <w:t xml:space="preserve"> и</w:t>
      </w:r>
      <w:r w:rsidRPr="00DE2BAA">
        <w:rPr>
          <w:rFonts w:ascii="Times New Roman" w:eastAsia="Times New Roman" w:hAnsi="Times New Roman" w:cs="Arial"/>
          <w:sz w:val="28"/>
          <w:szCs w:val="20"/>
          <w:lang w:eastAsia="ru-RU"/>
        </w:rPr>
        <w:t xml:space="preserve"> типичных среднемощных среднегумусных </w:t>
      </w:r>
      <w:r w:rsidR="003506EC">
        <w:rPr>
          <w:rFonts w:ascii="Times New Roman" w:eastAsia="Times New Roman" w:hAnsi="Times New Roman" w:cs="Arial"/>
          <w:sz w:val="28"/>
          <w:szCs w:val="20"/>
          <w:lang w:eastAsia="ru-RU"/>
        </w:rPr>
        <w:t>туч</w:t>
      </w:r>
      <w:r w:rsidRPr="00DE2BAA">
        <w:rPr>
          <w:rFonts w:ascii="Times New Roman" w:eastAsia="Times New Roman" w:hAnsi="Times New Roman" w:cs="Arial"/>
          <w:sz w:val="28"/>
          <w:szCs w:val="20"/>
          <w:lang w:eastAsia="ru-RU"/>
        </w:rPr>
        <w:t>ных и серых лесн</w:t>
      </w:r>
      <w:r w:rsidR="003506EC">
        <w:rPr>
          <w:rFonts w:ascii="Times New Roman" w:eastAsia="Times New Roman" w:hAnsi="Times New Roman" w:cs="Arial"/>
          <w:sz w:val="28"/>
          <w:szCs w:val="20"/>
          <w:lang w:eastAsia="ru-RU"/>
        </w:rPr>
        <w:t>ых</w:t>
      </w:r>
      <w:r w:rsidRPr="00DE2BAA">
        <w:rPr>
          <w:rFonts w:ascii="Times New Roman" w:eastAsia="Times New Roman" w:hAnsi="Times New Roman" w:cs="Arial"/>
          <w:sz w:val="28"/>
          <w:szCs w:val="20"/>
          <w:lang w:eastAsia="ru-RU"/>
        </w:rPr>
        <w:t xml:space="preserve"> почв</w:t>
      </w:r>
      <w:r w:rsidR="003506EC">
        <w:rPr>
          <w:rFonts w:ascii="Times New Roman" w:eastAsia="Times New Roman" w:hAnsi="Times New Roman" w:cs="Arial"/>
          <w:sz w:val="28"/>
          <w:szCs w:val="20"/>
          <w:lang w:eastAsia="ru-RU"/>
        </w:rPr>
        <w:t>»</w:t>
      </w:r>
      <w:r w:rsidRPr="00DE2BAA">
        <w:rPr>
          <w:rFonts w:ascii="Times New Roman" w:eastAsia="Times New Roman" w:hAnsi="Times New Roman" w:cs="Arial"/>
          <w:sz w:val="28"/>
          <w:szCs w:val="20"/>
          <w:lang w:eastAsia="ru-RU"/>
        </w:rPr>
        <w:t xml:space="preserve">. Также </w:t>
      </w:r>
      <w:r w:rsidR="003506EC">
        <w:rPr>
          <w:rFonts w:ascii="Times New Roman" w:eastAsia="Times New Roman" w:hAnsi="Times New Roman" w:cs="Arial"/>
          <w:sz w:val="28"/>
          <w:szCs w:val="20"/>
          <w:lang w:eastAsia="ru-RU"/>
        </w:rPr>
        <w:t xml:space="preserve">поселение </w:t>
      </w:r>
      <w:r w:rsidRPr="00DE2BAA">
        <w:rPr>
          <w:rFonts w:ascii="Times New Roman" w:eastAsia="Times New Roman" w:hAnsi="Times New Roman" w:cs="Arial"/>
          <w:sz w:val="28"/>
          <w:szCs w:val="20"/>
          <w:lang w:eastAsia="ru-RU"/>
        </w:rPr>
        <w:t>находится в почвенной зоне оподзоленных, выщелоченных и типичных чернозёмов и серых лесных почв лесостепи. Встречаются следующие виды почв: черноземы выщелоченные, темно-серые лесные, черноземы оподзоленные</w:t>
      </w:r>
    </w:p>
    <w:p w14:paraId="05A0BFDF" w14:textId="77777777" w:rsidR="00866B23" w:rsidRPr="00DE2BAA" w:rsidRDefault="00866B23" w:rsidP="00866B23">
      <w:pPr>
        <w:spacing w:after="0" w:line="240" w:lineRule="auto"/>
        <w:ind w:firstLine="709"/>
        <w:jc w:val="both"/>
        <w:rPr>
          <w:noProof/>
          <w:lang w:eastAsia="ru-RU"/>
        </w:rPr>
      </w:pPr>
    </w:p>
    <w:p w14:paraId="02ED914D" w14:textId="77777777" w:rsidR="00866B23" w:rsidRPr="00DE2BAA" w:rsidRDefault="00866B23" w:rsidP="00866B23">
      <w:pPr>
        <w:pStyle w:val="af0"/>
        <w:ind w:firstLine="0"/>
        <w:contextualSpacing/>
        <w:jc w:val="center"/>
        <w:rPr>
          <w:b/>
          <w:szCs w:val="28"/>
        </w:rPr>
      </w:pPr>
      <w:r w:rsidRPr="00DE2BAA">
        <w:rPr>
          <w:b/>
          <w:szCs w:val="28"/>
        </w:rPr>
        <w:t>Животный и растительный мир</w:t>
      </w:r>
    </w:p>
    <w:p w14:paraId="6EEBEECB" w14:textId="7A434620" w:rsidR="00866B23" w:rsidRPr="00DE2BAA" w:rsidRDefault="00866B23" w:rsidP="00866B23">
      <w:pPr>
        <w:spacing w:after="0" w:line="240" w:lineRule="auto"/>
        <w:ind w:firstLine="709"/>
        <w:jc w:val="both"/>
        <w:rPr>
          <w:rFonts w:ascii="Times New Roman" w:hAnsi="Times New Roman" w:cs="Times New Roman"/>
          <w:sz w:val="28"/>
          <w:szCs w:val="28"/>
        </w:rPr>
      </w:pPr>
      <w:r w:rsidRPr="00DE2BAA">
        <w:rPr>
          <w:rFonts w:ascii="Times New Roman" w:hAnsi="Times New Roman" w:cs="Times New Roman"/>
          <w:sz w:val="28"/>
          <w:szCs w:val="28"/>
        </w:rPr>
        <w:t xml:space="preserve">Лесная растительность представлена, преимущественно, широколиственными кленово-липово дубовыми неморальнотравяными лесами с участием в покрове видов сухих осветленных лесов. </w:t>
      </w:r>
    </w:p>
    <w:p w14:paraId="6C34C7F3" w14:textId="77777777" w:rsidR="00866B23" w:rsidRPr="00DE2BAA" w:rsidRDefault="00866B23" w:rsidP="00866B23">
      <w:pPr>
        <w:spacing w:after="0" w:line="240" w:lineRule="auto"/>
        <w:ind w:firstLine="709"/>
        <w:jc w:val="both"/>
        <w:rPr>
          <w:rFonts w:ascii="Times New Roman" w:hAnsi="Times New Roman" w:cs="Times New Roman"/>
          <w:sz w:val="28"/>
          <w:szCs w:val="28"/>
        </w:rPr>
      </w:pPr>
      <w:r w:rsidRPr="00DE2BAA">
        <w:rPr>
          <w:rFonts w:ascii="Times New Roman" w:hAnsi="Times New Roman" w:cs="Times New Roman"/>
          <w:sz w:val="28"/>
          <w:szCs w:val="28"/>
        </w:rPr>
        <w:t xml:space="preserve">На территории лесные насаждения представлены небольшими участками, расположенными среди безлесных пространств, также берегозащитными участками лесов. Видовой состав - сосна, береза, клен, тальник, ольха серая. </w:t>
      </w:r>
    </w:p>
    <w:p w14:paraId="3FE79CE7" w14:textId="77777777" w:rsidR="00866B23" w:rsidRPr="00DE2BAA" w:rsidRDefault="00866B23" w:rsidP="00866B23">
      <w:pPr>
        <w:pStyle w:val="af3"/>
        <w:tabs>
          <w:tab w:val="left" w:pos="2472"/>
          <w:tab w:val="left" w:pos="3182"/>
          <w:tab w:val="left" w:pos="5038"/>
          <w:tab w:val="left" w:pos="7154"/>
          <w:tab w:val="left" w:pos="8830"/>
        </w:tabs>
        <w:kinsoku w:val="0"/>
        <w:overflowPunct w:val="0"/>
        <w:spacing w:after="0" w:line="240" w:lineRule="auto"/>
        <w:ind w:firstLine="709"/>
        <w:jc w:val="both"/>
        <w:rPr>
          <w:rFonts w:ascii="Times New Roman" w:hAnsi="Times New Roman" w:cs="Times New Roman"/>
          <w:sz w:val="28"/>
          <w:szCs w:val="28"/>
        </w:rPr>
      </w:pPr>
      <w:r w:rsidRPr="00DE2BAA">
        <w:rPr>
          <w:rFonts w:ascii="Times New Roman" w:hAnsi="Times New Roman" w:cs="Times New Roman"/>
          <w:sz w:val="28"/>
          <w:szCs w:val="28"/>
        </w:rPr>
        <w:t xml:space="preserve">Фауна представлена лесными и лесостепными видами. Видовой состав охотфауны: лось, кабан, косуля, рысь, волк, лисица, заяц-беляк, белка, куница, бобр, лисица, глухарь, тетерев, рябчик и др. </w:t>
      </w:r>
    </w:p>
    <w:p w14:paraId="337B2BDA" w14:textId="77777777" w:rsidR="00866B23" w:rsidRPr="00DE2BAA" w:rsidRDefault="00866B23" w:rsidP="00866B23">
      <w:pPr>
        <w:pStyle w:val="af3"/>
        <w:tabs>
          <w:tab w:val="left" w:pos="2472"/>
          <w:tab w:val="left" w:pos="3182"/>
          <w:tab w:val="left" w:pos="5038"/>
          <w:tab w:val="left" w:pos="7154"/>
          <w:tab w:val="left" w:pos="8830"/>
        </w:tabs>
        <w:kinsoku w:val="0"/>
        <w:overflowPunct w:val="0"/>
        <w:spacing w:after="0" w:line="240" w:lineRule="auto"/>
        <w:ind w:firstLine="709"/>
        <w:jc w:val="both"/>
        <w:rPr>
          <w:rFonts w:ascii="Times New Roman" w:hAnsi="Times New Roman" w:cs="Times New Roman"/>
          <w:sz w:val="28"/>
          <w:szCs w:val="28"/>
        </w:rPr>
      </w:pPr>
      <w:r w:rsidRPr="00DE2BAA">
        <w:rPr>
          <w:rFonts w:ascii="Times New Roman" w:hAnsi="Times New Roman" w:cs="Times New Roman"/>
          <w:sz w:val="28"/>
          <w:szCs w:val="28"/>
        </w:rPr>
        <w:t>На территории Алексеевского муниципального района встречаются редкие и находящихся под угрозой исчезновения 56 видов животных, занесенных в Красную книгу Республики Татарстан, а именно:</w:t>
      </w:r>
    </w:p>
    <w:p w14:paraId="174E0D2F"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Животные, всего видов 36, в т.ч.:</w:t>
      </w:r>
    </w:p>
    <w:p w14:paraId="285C8663"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Класс Млекопитающие – 6 видов: бурозубка крошечная, ночница прудовая, кожан северный, кожан двухцветный, заяц-беляк, медведь бурый;</w:t>
      </w:r>
    </w:p>
    <w:p w14:paraId="009C544B"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Класс Птицы – 22 вида: гагара чернозобая, выпь большая, гусь серый, пискулька, лебедь-шипун, лунь полевой, лунь степной, лунь луговой, осоед обыкновенный, могильник, орлан-белохвост, кобчик, пустельга обыкновенная, журавль серый, кулик-сорока, улит большой, хохотун черноголовый, клинтух, горлица обыкновенная, сова белая, неясыть серая, сизоворонка;</w:t>
      </w:r>
    </w:p>
    <w:p w14:paraId="085A69F0"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Класс Амфибии – 1 вид: тритон гребенчатый;</w:t>
      </w:r>
    </w:p>
    <w:p w14:paraId="0F9EC182"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Беспозвоночные – 7 видов: пилохвост восточный, жужелица Шонхерри, мнемозина, зегрис эфрема, голубянка дафнис, орденская лента голубая, шмель моховой.</w:t>
      </w:r>
    </w:p>
    <w:p w14:paraId="5872425F"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Растения, всего 20 видов:</w:t>
      </w:r>
    </w:p>
    <w:p w14:paraId="32692A2A"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Отдел Покрытосеменные – 18 видов: осока желтая, болотница одночешуйная, клюква болотная, шпажник тонкий, кувшинка белоснежная, пололепестник зеленый, ладьян трехнадрезный, венерин башмачок настоящий, пальчатокоренник мясокрасный, пальчатокоренник Руссова, дремлик болотный, гнездовка настоящая (обыкновенная), ятрышник шлемоносный, любка двулистная, рдест остролистный, рдест злаковый, рдест сарматский, лютик длиннолистный;</w:t>
      </w:r>
    </w:p>
    <w:p w14:paraId="078361C8"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lastRenderedPageBreak/>
        <w:t>Отдел Папоротниковидные – 1 вид: сальвиния плавающая;</w:t>
      </w:r>
    </w:p>
    <w:p w14:paraId="564AE4EF" w14:textId="77777777" w:rsidR="00866B23" w:rsidRPr="00DE2BAA" w:rsidRDefault="00866B23" w:rsidP="00866B23">
      <w:pPr>
        <w:spacing w:after="0" w:line="240" w:lineRule="auto"/>
        <w:ind w:firstLine="709"/>
        <w:jc w:val="both"/>
        <w:rPr>
          <w:rFonts w:ascii="Times New Roman" w:eastAsia="Calibri" w:hAnsi="Times New Roman" w:cs="Times New Roman"/>
          <w:sz w:val="28"/>
          <w:szCs w:val="28"/>
          <w:lang w:eastAsia="ru-RU"/>
        </w:rPr>
      </w:pPr>
      <w:r w:rsidRPr="00DE2BAA">
        <w:rPr>
          <w:rFonts w:ascii="Times New Roman" w:eastAsia="Calibri" w:hAnsi="Times New Roman" w:cs="Times New Roman"/>
          <w:sz w:val="28"/>
          <w:szCs w:val="28"/>
          <w:lang w:eastAsia="ru-RU"/>
        </w:rPr>
        <w:t>Отдел Хвощевидные – 1 вид: хвощ ветвистый.</w:t>
      </w:r>
    </w:p>
    <w:p w14:paraId="123D9645" w14:textId="77777777" w:rsidR="00866B23" w:rsidRPr="0092478D" w:rsidRDefault="00866B23" w:rsidP="00866B23">
      <w:pPr>
        <w:spacing w:after="0" w:line="240" w:lineRule="auto"/>
        <w:ind w:firstLine="709"/>
        <w:jc w:val="both"/>
        <w:rPr>
          <w:rFonts w:ascii="Times New Roman" w:hAnsi="Times New Roman" w:cs="Times New Roman"/>
          <w:color w:val="7B7B7B" w:themeColor="accent3" w:themeShade="BF"/>
          <w:sz w:val="28"/>
          <w:szCs w:val="28"/>
        </w:rPr>
      </w:pPr>
    </w:p>
    <w:p w14:paraId="5FBA88B1" w14:textId="77777777" w:rsidR="00866B23" w:rsidRPr="00035BAB" w:rsidRDefault="00866B23" w:rsidP="00866B23">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9" w:name="_Toc57443761"/>
      <w:bookmarkStart w:id="20" w:name="_Toc149725190"/>
      <w:r w:rsidRPr="00035BAB">
        <w:rPr>
          <w:rFonts w:ascii="Times New Roman" w:hAnsi="Times New Roman" w:cs="Times New Roman"/>
          <w:b/>
          <w:color w:val="auto"/>
          <w:sz w:val="28"/>
          <w:szCs w:val="28"/>
        </w:rPr>
        <w:t>Опасные инженерно-геологические процессы и явления</w:t>
      </w:r>
      <w:bookmarkEnd w:id="19"/>
      <w:bookmarkEnd w:id="20"/>
    </w:p>
    <w:p w14:paraId="121ACDEA" w14:textId="68B909F4" w:rsidR="00866B23" w:rsidRPr="00035BAB" w:rsidRDefault="00866B23" w:rsidP="00866B23">
      <w:pPr>
        <w:spacing w:after="0" w:line="240" w:lineRule="auto"/>
        <w:ind w:firstLine="709"/>
        <w:contextualSpacing/>
        <w:jc w:val="both"/>
        <w:rPr>
          <w:rFonts w:ascii="Times New Roman" w:hAnsi="Times New Roman" w:cs="Times New Roman"/>
          <w:sz w:val="28"/>
          <w:szCs w:val="28"/>
        </w:rPr>
      </w:pPr>
      <w:r w:rsidRPr="00035BAB">
        <w:rPr>
          <w:rFonts w:ascii="Times New Roman" w:eastAsia="Times New Roman" w:hAnsi="Times New Roman" w:cs="Times New Roman"/>
          <w:sz w:val="28"/>
          <w:szCs w:val="28"/>
          <w:lang w:eastAsia="ru-RU"/>
        </w:rPr>
        <w:t>На территории поселения пол</w:t>
      </w:r>
      <w:r w:rsidR="00DA371D">
        <w:rPr>
          <w:rFonts w:ascii="Times New Roman" w:eastAsia="Times New Roman" w:hAnsi="Times New Roman" w:cs="Times New Roman"/>
          <w:sz w:val="28"/>
          <w:szCs w:val="28"/>
          <w:lang w:eastAsia="ru-RU"/>
        </w:rPr>
        <w:t xml:space="preserve">учили развитие карстовые и </w:t>
      </w:r>
      <w:r w:rsidRPr="00035BAB">
        <w:rPr>
          <w:rFonts w:ascii="Times New Roman" w:eastAsia="Times New Roman" w:hAnsi="Times New Roman" w:cs="Times New Roman"/>
          <w:sz w:val="28"/>
          <w:szCs w:val="28"/>
          <w:lang w:eastAsia="ru-RU"/>
        </w:rPr>
        <w:t>суффози</w:t>
      </w:r>
      <w:r w:rsidR="00DA371D">
        <w:rPr>
          <w:rFonts w:ascii="Times New Roman" w:eastAsia="Times New Roman" w:hAnsi="Times New Roman" w:cs="Times New Roman"/>
          <w:sz w:val="28"/>
          <w:szCs w:val="28"/>
          <w:lang w:eastAsia="ru-RU"/>
        </w:rPr>
        <w:t xml:space="preserve">онные, абразионные, оползневые, </w:t>
      </w:r>
      <w:r w:rsidRPr="00035BAB">
        <w:rPr>
          <w:rFonts w:ascii="Times New Roman" w:eastAsia="Times New Roman" w:hAnsi="Times New Roman" w:cs="Times New Roman"/>
          <w:sz w:val="28"/>
          <w:szCs w:val="28"/>
          <w:lang w:eastAsia="ru-RU"/>
        </w:rPr>
        <w:t xml:space="preserve">эрозионные процессы. </w:t>
      </w:r>
      <w:r>
        <w:rPr>
          <w:rFonts w:ascii="Times New Roman" w:hAnsi="Times New Roman" w:cs="Times New Roman"/>
          <w:sz w:val="28"/>
          <w:szCs w:val="28"/>
        </w:rPr>
        <w:t xml:space="preserve">Самым распространённым экзогенным процессом являются карстовые </w:t>
      </w:r>
      <w:r w:rsidR="00307834">
        <w:rPr>
          <w:rFonts w:ascii="Times New Roman" w:hAnsi="Times New Roman" w:cs="Times New Roman"/>
          <w:sz w:val="28"/>
          <w:szCs w:val="28"/>
        </w:rPr>
        <w:t>процессы</w:t>
      </w:r>
      <w:r>
        <w:rPr>
          <w:rFonts w:ascii="Times New Roman" w:hAnsi="Times New Roman" w:cs="Times New Roman"/>
          <w:sz w:val="28"/>
          <w:szCs w:val="28"/>
        </w:rPr>
        <w:t xml:space="preserve">. </w:t>
      </w:r>
    </w:p>
    <w:p w14:paraId="295A34CB" w14:textId="77777777" w:rsidR="00866B23" w:rsidRPr="00035BAB"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35BAB">
        <w:rPr>
          <w:rFonts w:ascii="Times New Roman" w:hAnsi="Times New Roman" w:cs="Times New Roman"/>
          <w:b/>
          <w:i/>
          <w:sz w:val="28"/>
          <w:szCs w:val="28"/>
        </w:rPr>
        <w:t>Абразионные процессы</w:t>
      </w:r>
      <w:r>
        <w:rPr>
          <w:rFonts w:ascii="Times New Roman" w:hAnsi="Times New Roman" w:cs="Times New Roman"/>
          <w:b/>
          <w:i/>
          <w:sz w:val="28"/>
          <w:szCs w:val="28"/>
        </w:rPr>
        <w:t xml:space="preserve">. </w:t>
      </w:r>
      <w:r w:rsidRPr="00035BAB">
        <w:rPr>
          <w:rFonts w:ascii="Times New Roman" w:hAnsi="Times New Roman" w:cs="Times New Roman"/>
          <w:sz w:val="28"/>
          <w:szCs w:val="28"/>
        </w:rPr>
        <w:t>С созданием Куйбышевского водохранилища в северной части Алексеевского муниципального района получили развитие абразионные процессы. Динамика абразионных процессов предопределена гидрометеорологическими условиями, колебаниями уровня воды, интенсивностью волнения и высотой уступов.</w:t>
      </w:r>
    </w:p>
    <w:p w14:paraId="04A81EB9" w14:textId="77777777" w:rsidR="00866B23" w:rsidRPr="00035BAB"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35BAB">
        <w:rPr>
          <w:rFonts w:ascii="Times New Roman" w:hAnsi="Times New Roman" w:cs="Times New Roman"/>
          <w:sz w:val="28"/>
          <w:szCs w:val="28"/>
        </w:rPr>
        <w:t>Побережье у с. Речное относится к абразионно-денудационному типу.</w:t>
      </w:r>
    </w:p>
    <w:p w14:paraId="40AF63EB" w14:textId="635ED26F" w:rsidR="00866B23" w:rsidRPr="00035BAB"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35BAB">
        <w:rPr>
          <w:rFonts w:ascii="Times New Roman" w:hAnsi="Times New Roman" w:cs="Times New Roman"/>
          <w:b/>
          <w:i/>
          <w:sz w:val="28"/>
          <w:szCs w:val="28"/>
        </w:rPr>
        <w:t>Карстовые и суффозионные процессы.</w:t>
      </w:r>
      <w:r w:rsidRPr="00035BAB">
        <w:rPr>
          <w:rFonts w:ascii="Times New Roman" w:hAnsi="Times New Roman" w:cs="Times New Roman"/>
          <w:sz w:val="28"/>
          <w:szCs w:val="28"/>
        </w:rPr>
        <w:t xml:space="preserve"> Карстовые процессы интенсивно развиваются на участках, где достаточно близко к поверхности подходят легкорастворимые карбонатные породы перми, расположенные в зоне неотектонической активности.</w:t>
      </w:r>
    </w:p>
    <w:p w14:paraId="2398F781" w14:textId="77777777" w:rsidR="00866B23"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35BAB">
        <w:rPr>
          <w:rFonts w:ascii="Times New Roman" w:hAnsi="Times New Roman" w:cs="Times New Roman"/>
          <w:sz w:val="28"/>
          <w:szCs w:val="28"/>
        </w:rPr>
        <w:t>Подавляющее большинство поверхностных проявлений в районе относится к типу покрытого карста, поверхностные формы которого обусловлены провалами, проседаниями и просасываниями рыхлого покрова над подземными полостями, путем постепенного перемещения пустот к дневной поверхности.</w:t>
      </w:r>
    </w:p>
    <w:p w14:paraId="3E5BCE21" w14:textId="3C0BADD5" w:rsidR="00866B23"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B5613">
        <w:rPr>
          <w:rFonts w:ascii="Times New Roman" w:hAnsi="Times New Roman" w:cs="Times New Roman"/>
          <w:sz w:val="28"/>
          <w:szCs w:val="28"/>
        </w:rPr>
        <w:t xml:space="preserve">Застроенные территории поселения </w:t>
      </w:r>
      <w:r w:rsidRPr="00035BAB">
        <w:rPr>
          <w:rFonts w:ascii="Times New Roman" w:hAnsi="Times New Roman" w:cs="Times New Roman"/>
          <w:sz w:val="28"/>
          <w:szCs w:val="28"/>
        </w:rPr>
        <w:t>не включены</w:t>
      </w:r>
      <w:r w:rsidRPr="000B5613">
        <w:rPr>
          <w:rFonts w:ascii="Times New Roman" w:hAnsi="Times New Roman" w:cs="Times New Roman"/>
          <w:sz w:val="28"/>
          <w:szCs w:val="28"/>
        </w:rPr>
        <w:t xml:space="preserve"> в </w:t>
      </w:r>
      <w:r w:rsidRPr="00214020">
        <w:rPr>
          <w:rFonts w:ascii="Times New Roman" w:hAnsi="Times New Roman" w:cs="Times New Roman"/>
          <w:sz w:val="28"/>
          <w:szCs w:val="28"/>
        </w:rPr>
        <w:t xml:space="preserve">Перечень </w:t>
      </w:r>
      <w:r w:rsidRPr="000B5613">
        <w:rPr>
          <w:rFonts w:ascii="Times New Roman" w:hAnsi="Times New Roman" w:cs="Times New Roman"/>
          <w:sz w:val="28"/>
          <w:szCs w:val="28"/>
        </w:rPr>
        <w:t xml:space="preserve">участков застроенных </w:t>
      </w:r>
      <w:r>
        <w:rPr>
          <w:rFonts w:ascii="Times New Roman" w:hAnsi="Times New Roman" w:cs="Times New Roman"/>
          <w:sz w:val="28"/>
          <w:szCs w:val="28"/>
        </w:rPr>
        <w:t>участков</w:t>
      </w:r>
      <w:r w:rsidRPr="000B5613">
        <w:rPr>
          <w:rFonts w:ascii="Times New Roman" w:hAnsi="Times New Roman" w:cs="Times New Roman"/>
          <w:sz w:val="28"/>
          <w:szCs w:val="28"/>
        </w:rPr>
        <w:t>, подверженных влиянию экзогенных геологических процессов</w:t>
      </w:r>
      <w:r>
        <w:rPr>
          <w:rFonts w:ascii="Times New Roman" w:hAnsi="Times New Roman" w:cs="Times New Roman"/>
          <w:sz w:val="28"/>
          <w:szCs w:val="28"/>
        </w:rPr>
        <w:t xml:space="preserve"> Министерства экологии и природных ресурсов Республики Татарстан</w:t>
      </w:r>
      <w:r w:rsidRPr="000B5613">
        <w:rPr>
          <w:rFonts w:ascii="Times New Roman" w:hAnsi="Times New Roman" w:cs="Times New Roman"/>
          <w:sz w:val="28"/>
          <w:szCs w:val="28"/>
        </w:rPr>
        <w:t xml:space="preserve">. </w:t>
      </w:r>
    </w:p>
    <w:p w14:paraId="62FF9FA7" w14:textId="77777777" w:rsidR="00866B23" w:rsidRDefault="00866B23" w:rsidP="00866B23">
      <w:pPr>
        <w:autoSpaceDE w:val="0"/>
        <w:autoSpaceDN w:val="0"/>
        <w:adjustRightInd w:val="0"/>
        <w:spacing w:after="0" w:line="240" w:lineRule="auto"/>
        <w:ind w:firstLine="709"/>
        <w:jc w:val="both"/>
        <w:rPr>
          <w:rFonts w:ascii="Times New Roman" w:hAnsi="Times New Roman" w:cs="Times New Roman"/>
          <w:sz w:val="28"/>
          <w:szCs w:val="28"/>
        </w:rPr>
      </w:pPr>
      <w:r w:rsidRPr="00035BAB">
        <w:rPr>
          <w:rFonts w:ascii="Times New Roman" w:hAnsi="Times New Roman" w:cs="Times New Roman"/>
          <w:sz w:val="28"/>
          <w:szCs w:val="28"/>
        </w:rPr>
        <w:t>Широкое развитие неогеновых и четвертичных отложений, слабое развитие сети поверхностного стока, сезонные колебания и положение уровня подземных вод выше горизонтов карстующихся пород, гидравлическая связь подземных вод с русловыми и карстовыми водами – все это в целом благоприятствует процессам cуффозии, образованию провалов, связанных с вымыванием пластического материала в пустоты.</w:t>
      </w:r>
    </w:p>
    <w:p w14:paraId="5E1445F4" w14:textId="2C48BC40" w:rsidR="003A5BA4" w:rsidRPr="003A5BA4" w:rsidRDefault="00866B23" w:rsidP="003A5BA4">
      <w:pPr>
        <w:autoSpaceDE w:val="0"/>
        <w:autoSpaceDN w:val="0"/>
        <w:adjustRightInd w:val="0"/>
        <w:spacing w:after="0" w:line="240" w:lineRule="auto"/>
        <w:ind w:firstLine="709"/>
        <w:jc w:val="both"/>
        <w:rPr>
          <w:rFonts w:ascii="Times New Roman" w:hAnsi="Times New Roman" w:cs="Times New Roman"/>
          <w:sz w:val="28"/>
          <w:szCs w:val="28"/>
        </w:rPr>
      </w:pPr>
      <w:r w:rsidRPr="003A5BA4">
        <w:rPr>
          <w:rFonts w:ascii="Times New Roman" w:hAnsi="Times New Roman" w:cs="Times New Roman"/>
          <w:b/>
          <w:i/>
          <w:sz w:val="28"/>
          <w:szCs w:val="28"/>
        </w:rPr>
        <w:t>Э</w:t>
      </w:r>
      <w:r w:rsidR="003A5BA4" w:rsidRPr="003A5BA4">
        <w:rPr>
          <w:rFonts w:ascii="Times New Roman" w:hAnsi="Times New Roman" w:cs="Times New Roman"/>
          <w:b/>
          <w:i/>
          <w:sz w:val="28"/>
          <w:szCs w:val="28"/>
        </w:rPr>
        <w:t>розионные процессы.</w:t>
      </w:r>
      <w:r w:rsidR="003A5BA4" w:rsidRPr="003A5BA4">
        <w:t xml:space="preserve"> </w:t>
      </w:r>
      <w:r w:rsidR="003A5BA4" w:rsidRPr="003A5BA4">
        <w:rPr>
          <w:rFonts w:ascii="Times New Roman" w:hAnsi="Times New Roman" w:cs="Times New Roman"/>
          <w:sz w:val="28"/>
          <w:szCs w:val="28"/>
        </w:rPr>
        <w:t>Оползневые явления создают постоянную опасность для жизни и деятельности людей, сохранности и нормальной эксплуатации сооружений.</w:t>
      </w:r>
    </w:p>
    <w:p w14:paraId="6DAFEEDC" w14:textId="3784B4A5" w:rsidR="00866B23" w:rsidRPr="003A5BA4" w:rsidRDefault="003A5BA4" w:rsidP="003A5BA4">
      <w:pPr>
        <w:autoSpaceDE w:val="0"/>
        <w:autoSpaceDN w:val="0"/>
        <w:adjustRightInd w:val="0"/>
        <w:spacing w:after="0" w:line="240" w:lineRule="auto"/>
        <w:ind w:firstLine="709"/>
        <w:jc w:val="both"/>
        <w:rPr>
          <w:rFonts w:ascii="Times New Roman" w:hAnsi="Times New Roman" w:cs="Times New Roman"/>
          <w:sz w:val="28"/>
          <w:szCs w:val="28"/>
        </w:rPr>
      </w:pPr>
      <w:r w:rsidRPr="003A5BA4">
        <w:rPr>
          <w:rFonts w:ascii="Times New Roman" w:hAnsi="Times New Roman" w:cs="Times New Roman"/>
          <w:sz w:val="28"/>
          <w:szCs w:val="28"/>
        </w:rPr>
        <w:t xml:space="preserve">На территории оползневые процессы встречаются на левобережье р.Шентала, в долинах ее левых притоков. </w:t>
      </w:r>
      <w:r w:rsidR="00866B23" w:rsidRPr="003A5BA4">
        <w:rPr>
          <w:rFonts w:ascii="Times New Roman" w:hAnsi="Times New Roman" w:cs="Times New Roman"/>
          <w:sz w:val="28"/>
          <w:szCs w:val="28"/>
        </w:rPr>
        <w:t xml:space="preserve">Изменение типов русел по всей длине рек носит волнообразный характер, достаточно хорошо коррелирующий с неотектоническими процессами. Там, где русло пересекает положительную структуру, чаще всего наблюдается относительно прямолинейный тип русла. </w:t>
      </w:r>
    </w:p>
    <w:p w14:paraId="742D5496" w14:textId="3BD0F18D" w:rsidR="0026780D" w:rsidRDefault="0026780D" w:rsidP="003F1800">
      <w:pPr>
        <w:pStyle w:val="af0"/>
        <w:widowControl w:val="0"/>
        <w:suppressAutoHyphens/>
        <w:ind w:firstLine="0"/>
        <w:rPr>
          <w:color w:val="7B7B7B" w:themeColor="accent3" w:themeShade="BF"/>
          <w:szCs w:val="28"/>
        </w:rPr>
      </w:pPr>
    </w:p>
    <w:p w14:paraId="27CD28C5" w14:textId="6F3C1FD4" w:rsidR="0026780D" w:rsidRDefault="0026780D" w:rsidP="00B50DD4">
      <w:pPr>
        <w:pStyle w:val="af0"/>
        <w:widowControl w:val="0"/>
        <w:suppressAutoHyphens/>
        <w:ind w:firstLine="709"/>
        <w:jc w:val="center"/>
        <w:rPr>
          <w:color w:val="7B7B7B" w:themeColor="accent3" w:themeShade="BF"/>
          <w:szCs w:val="28"/>
        </w:rPr>
      </w:pPr>
    </w:p>
    <w:p w14:paraId="5BFFB7AF" w14:textId="77777777" w:rsidR="00866B23" w:rsidRPr="00253C58" w:rsidRDefault="00866B23">
      <w:pPr>
        <w:rPr>
          <w:rFonts w:ascii="Times New Roman" w:eastAsiaTheme="majorEastAsia" w:hAnsi="Times New Roman" w:cs="Times New Roman"/>
          <w:b/>
          <w:sz w:val="28"/>
          <w:szCs w:val="28"/>
        </w:rPr>
      </w:pPr>
      <w:bookmarkStart w:id="21" w:name="_Toc34205830"/>
      <w:r w:rsidRPr="00253C58">
        <w:rPr>
          <w:rFonts w:ascii="Times New Roman" w:eastAsiaTheme="majorEastAsia" w:hAnsi="Times New Roman" w:cs="Times New Roman"/>
          <w:b/>
          <w:sz w:val="28"/>
          <w:szCs w:val="28"/>
        </w:rPr>
        <w:br w:type="page"/>
      </w:r>
    </w:p>
    <w:p w14:paraId="289769A1" w14:textId="4AF3C651" w:rsidR="0026780D" w:rsidRPr="00253C58" w:rsidRDefault="000B1CD0" w:rsidP="0026780D">
      <w:pPr>
        <w:pStyle w:val="ac"/>
        <w:widowControl w:val="0"/>
        <w:numPr>
          <w:ilvl w:val="0"/>
          <w:numId w:val="15"/>
        </w:numPr>
        <w:suppressAutoHyphens/>
        <w:spacing w:after="0" w:line="240" w:lineRule="auto"/>
        <w:ind w:left="0" w:firstLine="0"/>
        <w:jc w:val="center"/>
        <w:outlineLvl w:val="0"/>
        <w:rPr>
          <w:rFonts w:ascii="Times New Roman" w:eastAsiaTheme="majorEastAsia" w:hAnsi="Times New Roman" w:cs="Times New Roman"/>
          <w:b/>
          <w:sz w:val="28"/>
          <w:szCs w:val="28"/>
        </w:rPr>
      </w:pPr>
      <w:bookmarkStart w:id="22" w:name="_Toc149725191"/>
      <w:r w:rsidRPr="00253C58">
        <w:rPr>
          <w:rFonts w:ascii="Times New Roman" w:eastAsiaTheme="majorEastAsia" w:hAnsi="Times New Roman" w:cs="Times New Roman"/>
          <w:b/>
          <w:sz w:val="28"/>
          <w:szCs w:val="28"/>
        </w:rPr>
        <w:lastRenderedPageBreak/>
        <w:t>ОЦЕНКА НЕГАТИВНОГО ВОЗДЕЙСТВИЯ НА ОКРУЖАЮЩУЮ СРЕДУ СУЩЕСТВУЮЩИХ И ПЛАНИРУЕМЫХ ОБЪЕКТОВ</w:t>
      </w:r>
      <w:bookmarkEnd w:id="22"/>
      <w:r w:rsidRPr="00253C58">
        <w:rPr>
          <w:rFonts w:ascii="Times New Roman" w:eastAsiaTheme="majorEastAsia" w:hAnsi="Times New Roman" w:cs="Times New Roman"/>
          <w:b/>
          <w:sz w:val="28"/>
          <w:szCs w:val="28"/>
        </w:rPr>
        <w:t xml:space="preserve"> </w:t>
      </w:r>
      <w:bookmarkStart w:id="23" w:name="_Toc26512352"/>
      <w:bookmarkStart w:id="24" w:name="_Toc26512353"/>
      <w:bookmarkEnd w:id="21"/>
      <w:bookmarkEnd w:id="23"/>
      <w:bookmarkEnd w:id="24"/>
    </w:p>
    <w:p w14:paraId="1C5ED7F7" w14:textId="50C5AFBD" w:rsidR="00EE16E6" w:rsidRPr="00253C58" w:rsidRDefault="00EE16E6" w:rsidP="00847064">
      <w:pPr>
        <w:pStyle w:val="af0"/>
        <w:widowControl w:val="0"/>
        <w:suppressAutoHyphens/>
        <w:ind w:left="2693" w:firstLine="0"/>
        <w:rPr>
          <w:rFonts w:eastAsiaTheme="majorEastAsia"/>
          <w:b/>
          <w:szCs w:val="28"/>
          <w:lang w:eastAsia="en-US"/>
        </w:rPr>
      </w:pPr>
    </w:p>
    <w:p w14:paraId="1FFE35AF" w14:textId="568FD0A0" w:rsidR="00E977AA" w:rsidRPr="00253C58" w:rsidRDefault="00AE5137" w:rsidP="00B13FCE">
      <w:pPr>
        <w:pStyle w:val="af0"/>
        <w:widowControl w:val="0"/>
        <w:suppressAutoHyphens/>
        <w:ind w:firstLine="709"/>
        <w:rPr>
          <w:rFonts w:eastAsiaTheme="majorEastAsia"/>
          <w:szCs w:val="28"/>
          <w:lang w:eastAsia="en-US"/>
        </w:rPr>
      </w:pPr>
      <w:r w:rsidRPr="00253C58">
        <w:rPr>
          <w:rFonts w:eastAsiaTheme="majorEastAsia"/>
          <w:szCs w:val="28"/>
          <w:lang w:eastAsia="en-US"/>
        </w:rPr>
        <w:t>П</w:t>
      </w:r>
      <w:r w:rsidR="00E977AA" w:rsidRPr="00253C58">
        <w:rPr>
          <w:rFonts w:eastAsiaTheme="majorEastAsia"/>
          <w:szCs w:val="28"/>
          <w:lang w:eastAsia="en-US"/>
        </w:rPr>
        <w:t>риведенная оценка</w:t>
      </w:r>
      <w:r w:rsidR="00E97C62" w:rsidRPr="00253C58">
        <w:rPr>
          <w:rFonts w:eastAsiaTheme="majorEastAsia"/>
          <w:szCs w:val="28"/>
          <w:lang w:eastAsia="en-US"/>
        </w:rPr>
        <w:t xml:space="preserve"> воздействия на окружающую среду</w:t>
      </w:r>
      <w:r w:rsidR="00E977AA" w:rsidRPr="00253C58">
        <w:rPr>
          <w:rFonts w:eastAsiaTheme="majorEastAsia"/>
          <w:szCs w:val="28"/>
          <w:lang w:eastAsia="en-US"/>
        </w:rPr>
        <w:t xml:space="preserve"> для существующих </w:t>
      </w:r>
      <w:r w:rsidR="00480958" w:rsidRPr="00253C58">
        <w:rPr>
          <w:rFonts w:eastAsiaTheme="majorEastAsia"/>
          <w:szCs w:val="28"/>
          <w:lang w:eastAsia="en-US"/>
        </w:rPr>
        <w:t xml:space="preserve">и планируемых </w:t>
      </w:r>
      <w:r w:rsidR="00E977AA" w:rsidRPr="00253C58">
        <w:rPr>
          <w:rFonts w:eastAsiaTheme="majorEastAsia"/>
          <w:szCs w:val="28"/>
          <w:lang w:eastAsia="en-US"/>
        </w:rPr>
        <w:t>объектов на территории поселения</w:t>
      </w:r>
      <w:r w:rsidR="00E97C62" w:rsidRPr="00253C58">
        <w:rPr>
          <w:rFonts w:eastAsiaTheme="majorEastAsia"/>
          <w:szCs w:val="28"/>
          <w:lang w:eastAsia="en-US"/>
        </w:rPr>
        <w:t xml:space="preserve"> </w:t>
      </w:r>
      <w:r w:rsidR="00480958" w:rsidRPr="00253C58">
        <w:rPr>
          <w:rFonts w:eastAsiaTheme="majorEastAsia"/>
          <w:szCs w:val="28"/>
          <w:lang w:eastAsia="en-US"/>
        </w:rPr>
        <w:t>отражает характер воздействия</w:t>
      </w:r>
      <w:r w:rsidR="002159CE" w:rsidRPr="00253C58">
        <w:rPr>
          <w:rFonts w:eastAsiaTheme="majorEastAsia"/>
          <w:szCs w:val="28"/>
          <w:lang w:eastAsia="en-US"/>
        </w:rPr>
        <w:t xml:space="preserve"> на разные компоненты окружающей среды</w:t>
      </w:r>
      <w:r w:rsidR="00E97C62" w:rsidRPr="00253C58">
        <w:rPr>
          <w:rFonts w:eastAsiaTheme="majorEastAsia"/>
          <w:szCs w:val="28"/>
          <w:lang w:eastAsia="en-US"/>
        </w:rPr>
        <w:t>.</w:t>
      </w:r>
      <w:r w:rsidR="00DD63E1" w:rsidRPr="00253C58">
        <w:rPr>
          <w:rFonts w:eastAsiaTheme="majorEastAsia"/>
          <w:szCs w:val="28"/>
          <w:lang w:eastAsia="en-US"/>
        </w:rPr>
        <w:t xml:space="preserve"> В данном разделе проводится краткий обзор наиболее значительных и общих влияний </w:t>
      </w:r>
      <w:r w:rsidR="00480958" w:rsidRPr="00253C58">
        <w:rPr>
          <w:rFonts w:eastAsiaTheme="majorEastAsia"/>
          <w:szCs w:val="28"/>
          <w:lang w:eastAsia="en-US"/>
        </w:rPr>
        <w:t xml:space="preserve">на окружающую среду </w:t>
      </w:r>
      <w:r w:rsidR="005F07FE" w:rsidRPr="00253C58">
        <w:rPr>
          <w:rFonts w:eastAsiaTheme="majorEastAsia"/>
          <w:szCs w:val="28"/>
          <w:lang w:eastAsia="en-US"/>
        </w:rPr>
        <w:t xml:space="preserve">объектов </w:t>
      </w:r>
      <w:r w:rsidR="005850F2" w:rsidRPr="00253C58">
        <w:rPr>
          <w:rFonts w:eastAsiaTheme="majorEastAsia"/>
          <w:szCs w:val="28"/>
          <w:lang w:eastAsia="en-US"/>
        </w:rPr>
        <w:t>хозяйственного и иного назначения (таблица 2.1).</w:t>
      </w:r>
      <w:r w:rsidR="00DD63E1" w:rsidRPr="00253C58">
        <w:rPr>
          <w:rFonts w:eastAsiaTheme="majorEastAsia"/>
          <w:szCs w:val="28"/>
          <w:lang w:eastAsia="en-US"/>
        </w:rPr>
        <w:t xml:space="preserve"> </w:t>
      </w:r>
    </w:p>
    <w:p w14:paraId="5A81D8C1" w14:textId="782826BA" w:rsidR="00B13FCE" w:rsidRDefault="00B13FCE" w:rsidP="00847064">
      <w:pPr>
        <w:pStyle w:val="af0"/>
        <w:widowControl w:val="0"/>
        <w:suppressAutoHyphens/>
        <w:ind w:left="2693" w:firstLine="0"/>
        <w:rPr>
          <w:rFonts w:eastAsiaTheme="majorEastAsia"/>
          <w:b/>
          <w:color w:val="7B7B7B" w:themeColor="accent3" w:themeShade="BF"/>
          <w:szCs w:val="28"/>
          <w:lang w:eastAsia="en-US"/>
        </w:rPr>
      </w:pPr>
    </w:p>
    <w:p w14:paraId="3762AB60" w14:textId="06B38F73"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3192E135" w14:textId="70401FE3"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67143A54" w14:textId="766CD864"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48B67D39" w14:textId="363EEBDE"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26EB6F8D" w14:textId="15912DD1"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7D975961" w14:textId="46B77E91"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087F5C51" w14:textId="3DDAA3D5"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07CBEB83" w14:textId="1008ABBF"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37B17396" w14:textId="3C4B4744"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2EF9CCDA" w14:textId="36DEFFAE"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24038F61" w14:textId="0D3DEEE7"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1C02D076" w14:textId="770ADC89"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76BB717F" w14:textId="09A92C5C"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3A1771EE" w14:textId="583BEF38"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0E5521D2" w14:textId="43B2ABB6"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38722E06" w14:textId="6DF3387B"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26CAB61B" w14:textId="57B0F3C2"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3A844A2B" w14:textId="5BB064DC"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64327EE8" w14:textId="0A5086D2"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4E50CA8E" w14:textId="5005E4DF"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0D2A13FC" w14:textId="3E7CFC38"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5BE4D0DA" w14:textId="155B133F"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61FE0E48" w14:textId="5B2B59E7"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2924CD49" w14:textId="2984F69A"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773D0060" w14:textId="0A0F2445" w:rsidR="00EC60F8" w:rsidRDefault="00EC60F8" w:rsidP="00847064">
      <w:pPr>
        <w:pStyle w:val="af0"/>
        <w:widowControl w:val="0"/>
        <w:suppressAutoHyphens/>
        <w:ind w:left="2693" w:firstLine="0"/>
        <w:rPr>
          <w:rFonts w:eastAsiaTheme="majorEastAsia"/>
          <w:b/>
          <w:color w:val="7B7B7B" w:themeColor="accent3" w:themeShade="BF"/>
          <w:szCs w:val="28"/>
          <w:lang w:eastAsia="en-US"/>
        </w:rPr>
      </w:pPr>
    </w:p>
    <w:p w14:paraId="031D5A04" w14:textId="77777777" w:rsidR="00B13FCE" w:rsidRDefault="00B13FCE" w:rsidP="00847064">
      <w:pPr>
        <w:pStyle w:val="af0"/>
        <w:widowControl w:val="0"/>
        <w:suppressAutoHyphens/>
        <w:ind w:left="2693" w:firstLine="0"/>
        <w:rPr>
          <w:szCs w:val="28"/>
        </w:rPr>
        <w:sectPr w:rsidR="00B13FCE" w:rsidSect="00B94B30">
          <w:pgSz w:w="11906" w:h="16838"/>
          <w:pgMar w:top="851" w:right="851" w:bottom="851" w:left="1134" w:header="708" w:footer="708" w:gutter="0"/>
          <w:cols w:space="708"/>
          <w:docGrid w:linePitch="360"/>
        </w:sectPr>
      </w:pPr>
    </w:p>
    <w:tbl>
      <w:tblPr>
        <w:tblStyle w:val="af2"/>
        <w:tblW w:w="15126" w:type="dxa"/>
        <w:tblLook w:val="04A0" w:firstRow="1" w:lastRow="0" w:firstColumn="1" w:lastColumn="0" w:noHBand="0" w:noVBand="1"/>
      </w:tblPr>
      <w:tblGrid>
        <w:gridCol w:w="2388"/>
        <w:gridCol w:w="2226"/>
        <w:gridCol w:w="2041"/>
        <w:gridCol w:w="2117"/>
        <w:gridCol w:w="1826"/>
        <w:gridCol w:w="1964"/>
        <w:gridCol w:w="2564"/>
      </w:tblGrid>
      <w:tr w:rsidR="00464A2E" w:rsidRPr="00E21005" w14:paraId="3EB9527C" w14:textId="77777777" w:rsidTr="00866B23">
        <w:trPr>
          <w:trHeight w:val="530"/>
        </w:trPr>
        <w:tc>
          <w:tcPr>
            <w:tcW w:w="2388" w:type="dxa"/>
            <w:vAlign w:val="center"/>
          </w:tcPr>
          <w:p w14:paraId="3F4170D8" w14:textId="77777777" w:rsidR="00BD40F4" w:rsidRDefault="00BD40F4" w:rsidP="00985168">
            <w:pPr>
              <w:widowControl w:val="0"/>
              <w:suppressAutoHyphens/>
              <w:jc w:val="center"/>
              <w:rPr>
                <w:rFonts w:ascii="Times New Roman" w:eastAsiaTheme="majorEastAsia" w:hAnsi="Times New Roman" w:cs="Times New Roman"/>
                <w:b/>
              </w:rPr>
            </w:pPr>
          </w:p>
          <w:p w14:paraId="7D8FD44D" w14:textId="5565D8F7" w:rsidR="00EC60F8" w:rsidRPr="00E21005" w:rsidRDefault="00EC60F8" w:rsidP="00985168">
            <w:pPr>
              <w:widowControl w:val="0"/>
              <w:suppressAutoHyphens/>
              <w:jc w:val="center"/>
              <w:rPr>
                <w:rFonts w:ascii="Times New Roman" w:eastAsiaTheme="majorEastAsia" w:hAnsi="Times New Roman" w:cs="Times New Roman"/>
                <w:b/>
                <w:i/>
              </w:rPr>
            </w:pPr>
          </w:p>
        </w:tc>
        <w:tc>
          <w:tcPr>
            <w:tcW w:w="2226" w:type="dxa"/>
            <w:vAlign w:val="center"/>
          </w:tcPr>
          <w:p w14:paraId="50012296" w14:textId="77777777" w:rsidR="00BD40F4"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Атмосферный воздух</w:t>
            </w:r>
          </w:p>
          <w:p w14:paraId="11D0894F" w14:textId="47AC629E"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(выбросы)</w:t>
            </w:r>
          </w:p>
        </w:tc>
        <w:tc>
          <w:tcPr>
            <w:tcW w:w="2041" w:type="dxa"/>
            <w:vAlign w:val="center"/>
          </w:tcPr>
          <w:p w14:paraId="75FB22A5" w14:textId="77777777" w:rsidR="00BD40F4"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Водные ресурсы</w:t>
            </w:r>
          </w:p>
          <w:p w14:paraId="08304E94" w14:textId="1BA3915D"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(сбросы)</w:t>
            </w:r>
          </w:p>
        </w:tc>
        <w:tc>
          <w:tcPr>
            <w:tcW w:w="2117" w:type="dxa"/>
            <w:vAlign w:val="center"/>
          </w:tcPr>
          <w:p w14:paraId="4043440E" w14:textId="77777777"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Земельные ресурсы/ландшафт</w:t>
            </w:r>
          </w:p>
        </w:tc>
        <w:tc>
          <w:tcPr>
            <w:tcW w:w="1826" w:type="dxa"/>
            <w:vAlign w:val="center"/>
          </w:tcPr>
          <w:p w14:paraId="033E4482" w14:textId="1F27DB64"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Растительный и животный мир</w:t>
            </w:r>
          </w:p>
        </w:tc>
        <w:tc>
          <w:tcPr>
            <w:tcW w:w="1964" w:type="dxa"/>
            <w:vAlign w:val="center"/>
          </w:tcPr>
          <w:p w14:paraId="6F96A114" w14:textId="7B583D8D"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Отходы</w:t>
            </w:r>
          </w:p>
        </w:tc>
        <w:tc>
          <w:tcPr>
            <w:tcW w:w="2564" w:type="dxa"/>
            <w:vAlign w:val="center"/>
          </w:tcPr>
          <w:p w14:paraId="00AE6DDC" w14:textId="318F0DB6"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 xml:space="preserve">Физические </w:t>
            </w:r>
            <w:r w:rsidR="00392AEE">
              <w:rPr>
                <w:rFonts w:ascii="Times New Roman" w:eastAsiaTheme="majorEastAsia" w:hAnsi="Times New Roman" w:cs="Times New Roman"/>
                <w:b/>
                <w:i/>
              </w:rPr>
              <w:t xml:space="preserve">и  иные </w:t>
            </w:r>
            <w:r w:rsidRPr="00E21005">
              <w:rPr>
                <w:rFonts w:ascii="Times New Roman" w:eastAsiaTheme="majorEastAsia" w:hAnsi="Times New Roman" w:cs="Times New Roman"/>
                <w:b/>
                <w:i/>
              </w:rPr>
              <w:t>факторы воздействия</w:t>
            </w:r>
          </w:p>
        </w:tc>
      </w:tr>
      <w:tr w:rsidR="006D3EAE" w:rsidRPr="00E21005" w14:paraId="5E9A5DDE" w14:textId="77777777" w:rsidTr="00985168">
        <w:trPr>
          <w:trHeight w:val="530"/>
        </w:trPr>
        <w:tc>
          <w:tcPr>
            <w:tcW w:w="15126" w:type="dxa"/>
            <w:gridSpan w:val="7"/>
            <w:vAlign w:val="center"/>
          </w:tcPr>
          <w:p w14:paraId="669E366A" w14:textId="06D6F37D" w:rsidR="006D3EAE" w:rsidRPr="00E21005" w:rsidRDefault="006D3EAE"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i/>
              </w:rPr>
              <w:t>Промышленная отрасль</w:t>
            </w:r>
          </w:p>
        </w:tc>
      </w:tr>
      <w:tr w:rsidR="00464A2E" w:rsidRPr="00E21005" w14:paraId="772DDD09" w14:textId="77777777" w:rsidTr="00866B23">
        <w:trPr>
          <w:trHeight w:val="719"/>
        </w:trPr>
        <w:tc>
          <w:tcPr>
            <w:tcW w:w="2388" w:type="dxa"/>
            <w:vAlign w:val="center"/>
          </w:tcPr>
          <w:p w14:paraId="630FF3EC" w14:textId="379ADE41" w:rsidR="00BD40F4" w:rsidRPr="00E21005" w:rsidRDefault="00BD40F4"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Добыча </w:t>
            </w:r>
            <w:r w:rsidRPr="00E21005">
              <w:rPr>
                <w:rFonts w:ascii="Times New Roman" w:eastAsiaTheme="majorEastAsia" w:hAnsi="Times New Roman" w:cs="Times New Roman"/>
              </w:rPr>
              <w:t>ОПИ</w:t>
            </w:r>
          </w:p>
        </w:tc>
        <w:tc>
          <w:tcPr>
            <w:tcW w:w="2226" w:type="dxa"/>
            <w:vAlign w:val="center"/>
          </w:tcPr>
          <w:p w14:paraId="760DA29C" w14:textId="1B7EA2DD"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 xml:space="preserve">Твердые взвешенные частицы, </w:t>
            </w:r>
            <w:r w:rsidR="00FD1B38">
              <w:rPr>
                <w:rFonts w:ascii="Times New Roman" w:eastAsiaTheme="majorEastAsia" w:hAnsi="Times New Roman" w:cs="Times New Roman"/>
              </w:rPr>
              <w:t xml:space="preserve">пыль, выхлопные газы из стационарных и передвижных источников, </w:t>
            </w:r>
            <w:r w:rsidRPr="00E21005">
              <w:rPr>
                <w:rFonts w:ascii="Times New Roman" w:eastAsiaTheme="majorEastAsia" w:hAnsi="Times New Roman" w:cs="Times New Roman"/>
              </w:rPr>
              <w:t>тяжелые металлы, диоксид азота (NO</w:t>
            </w:r>
            <w:r w:rsidRPr="003463EA">
              <w:rPr>
                <w:rFonts w:ascii="Times New Roman" w:eastAsiaTheme="majorEastAsia" w:hAnsi="Times New Roman" w:cs="Times New Roman"/>
                <w:vertAlign w:val="subscript"/>
              </w:rPr>
              <w:t>2</w:t>
            </w:r>
            <w:r w:rsidR="009F0D1E">
              <w:rPr>
                <w:rFonts w:ascii="Times New Roman" w:eastAsiaTheme="majorEastAsia" w:hAnsi="Times New Roman" w:cs="Times New Roman"/>
              </w:rPr>
              <w:t>), диоксид кремния, оксид углерода (CO) и оксид</w:t>
            </w:r>
            <w:r w:rsidRPr="00E21005">
              <w:rPr>
                <w:rFonts w:ascii="Times New Roman" w:eastAsiaTheme="majorEastAsia" w:hAnsi="Times New Roman" w:cs="Times New Roman"/>
              </w:rPr>
              <w:t xml:space="preserve"> азота (NO).</w:t>
            </w:r>
          </w:p>
        </w:tc>
        <w:tc>
          <w:tcPr>
            <w:tcW w:w="2041" w:type="dxa"/>
            <w:vAlign w:val="center"/>
          </w:tcPr>
          <w:p w14:paraId="042440DF" w14:textId="247EA30E"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Твердые взвешенные частицы</w:t>
            </w:r>
            <w:r w:rsidR="009F0D1E">
              <w:rPr>
                <w:rFonts w:ascii="Times New Roman" w:eastAsiaTheme="majorEastAsia" w:hAnsi="Times New Roman" w:cs="Times New Roman"/>
              </w:rPr>
              <w:t>. Размыв отвалов грунта.</w:t>
            </w:r>
          </w:p>
        </w:tc>
        <w:tc>
          <w:tcPr>
            <w:tcW w:w="2117" w:type="dxa"/>
            <w:vAlign w:val="center"/>
          </w:tcPr>
          <w:p w14:paraId="7DD96AC6" w14:textId="4AA7CAED"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Изменение ландшафта и растительного покрова</w:t>
            </w:r>
          </w:p>
        </w:tc>
        <w:tc>
          <w:tcPr>
            <w:tcW w:w="1826" w:type="dxa"/>
            <w:vAlign w:val="center"/>
          </w:tcPr>
          <w:p w14:paraId="0A1092F9" w14:textId="269479C4" w:rsidR="00BD40F4" w:rsidRPr="00E21005" w:rsidRDefault="00BD40F4"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Разрушение биотопов</w:t>
            </w:r>
          </w:p>
        </w:tc>
        <w:tc>
          <w:tcPr>
            <w:tcW w:w="1964" w:type="dxa"/>
            <w:vAlign w:val="center"/>
          </w:tcPr>
          <w:p w14:paraId="18E21DE0" w14:textId="7FD42EB3"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Вскрышные породы, попутно добытые породы</w:t>
            </w:r>
          </w:p>
        </w:tc>
        <w:tc>
          <w:tcPr>
            <w:tcW w:w="2564" w:type="dxa"/>
            <w:vAlign w:val="center"/>
          </w:tcPr>
          <w:p w14:paraId="35A0DC3D" w14:textId="4FCDB3A9" w:rsidR="00BD40F4" w:rsidRPr="00E21005" w:rsidRDefault="00BD40F4"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Шум при б</w:t>
            </w:r>
            <w:r w:rsidRPr="00E21005">
              <w:rPr>
                <w:rFonts w:ascii="Times New Roman" w:eastAsiaTheme="majorEastAsia" w:hAnsi="Times New Roman" w:cs="Times New Roman"/>
              </w:rPr>
              <w:t>уровы</w:t>
            </w:r>
            <w:r>
              <w:rPr>
                <w:rFonts w:ascii="Times New Roman" w:eastAsiaTheme="majorEastAsia" w:hAnsi="Times New Roman" w:cs="Times New Roman"/>
              </w:rPr>
              <w:t>х</w:t>
            </w:r>
            <w:r w:rsidRPr="00E21005">
              <w:rPr>
                <w:rFonts w:ascii="Times New Roman" w:eastAsiaTheme="majorEastAsia" w:hAnsi="Times New Roman" w:cs="Times New Roman"/>
              </w:rPr>
              <w:t xml:space="preserve"> работ</w:t>
            </w:r>
            <w:r>
              <w:rPr>
                <w:rFonts w:ascii="Times New Roman" w:eastAsiaTheme="majorEastAsia" w:hAnsi="Times New Roman" w:cs="Times New Roman"/>
              </w:rPr>
              <w:t>ах</w:t>
            </w:r>
            <w:r w:rsidRPr="00E21005">
              <w:rPr>
                <w:rFonts w:ascii="Times New Roman" w:eastAsiaTheme="majorEastAsia" w:hAnsi="Times New Roman" w:cs="Times New Roman"/>
              </w:rPr>
              <w:t>, обрушени</w:t>
            </w:r>
            <w:r>
              <w:rPr>
                <w:rFonts w:ascii="Times New Roman" w:eastAsiaTheme="majorEastAsia" w:hAnsi="Times New Roman" w:cs="Times New Roman"/>
              </w:rPr>
              <w:t>и</w:t>
            </w:r>
            <w:r w:rsidRPr="00E21005">
              <w:rPr>
                <w:rFonts w:ascii="Times New Roman" w:eastAsiaTheme="majorEastAsia" w:hAnsi="Times New Roman" w:cs="Times New Roman"/>
              </w:rPr>
              <w:t>, дроблени</w:t>
            </w:r>
            <w:r>
              <w:rPr>
                <w:rFonts w:ascii="Times New Roman" w:eastAsiaTheme="majorEastAsia" w:hAnsi="Times New Roman" w:cs="Times New Roman"/>
              </w:rPr>
              <w:t>и</w:t>
            </w:r>
            <w:r w:rsidRPr="00E21005">
              <w:rPr>
                <w:rFonts w:ascii="Times New Roman" w:eastAsiaTheme="majorEastAsia" w:hAnsi="Times New Roman" w:cs="Times New Roman"/>
              </w:rPr>
              <w:t xml:space="preserve"> и обработк</w:t>
            </w:r>
            <w:r>
              <w:rPr>
                <w:rFonts w:ascii="Times New Roman" w:eastAsiaTheme="majorEastAsia" w:hAnsi="Times New Roman" w:cs="Times New Roman"/>
              </w:rPr>
              <w:t>е</w:t>
            </w:r>
          </w:p>
        </w:tc>
      </w:tr>
      <w:tr w:rsidR="00AF798D" w:rsidRPr="00E21005" w14:paraId="76CD9E37" w14:textId="77777777" w:rsidTr="00866B23">
        <w:trPr>
          <w:trHeight w:val="719"/>
        </w:trPr>
        <w:tc>
          <w:tcPr>
            <w:tcW w:w="2388" w:type="dxa"/>
            <w:vAlign w:val="center"/>
          </w:tcPr>
          <w:p w14:paraId="011D28B9" w14:textId="06476738"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eastAsiaTheme="majorEastAsia" w:hAnsi="Times New Roman" w:cs="Times New Roman"/>
              </w:rPr>
              <w:t>Производство молочных продуктов</w:t>
            </w:r>
          </w:p>
        </w:tc>
        <w:tc>
          <w:tcPr>
            <w:tcW w:w="2226" w:type="dxa"/>
            <w:vAlign w:val="center"/>
          </w:tcPr>
          <w:p w14:paraId="56AFF941" w14:textId="7C4F8DC1"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hAnsi="Times New Roman" w:cs="Times New Roman"/>
                <w:shd w:val="clear" w:color="auto" w:fill="FFFFFF"/>
              </w:rPr>
              <w:t>Пыль, летучие органические соединения (ЛОС), хладагенты, содержащие аммиак и галогены, продукты горения, такие как CO, NO</w:t>
            </w:r>
            <w:r w:rsidRPr="00AF798D">
              <w:rPr>
                <w:rFonts w:ascii="Times New Roman" w:hAnsi="Times New Roman" w:cs="Times New Roman"/>
                <w:shd w:val="clear" w:color="auto" w:fill="FFFFFF"/>
                <w:vertAlign w:val="subscript"/>
              </w:rPr>
              <w:t>2</w:t>
            </w:r>
            <w:r w:rsidRPr="00AF798D">
              <w:rPr>
                <w:rFonts w:ascii="Times New Roman" w:hAnsi="Times New Roman" w:cs="Times New Roman"/>
                <w:shd w:val="clear" w:color="auto" w:fill="FFFFFF"/>
              </w:rPr>
              <w:t>, SO</w:t>
            </w:r>
            <w:r w:rsidRPr="00AF798D">
              <w:rPr>
                <w:rFonts w:ascii="Times New Roman" w:hAnsi="Times New Roman" w:cs="Times New Roman"/>
                <w:shd w:val="clear" w:color="auto" w:fill="FFFFFF"/>
                <w:vertAlign w:val="subscript"/>
              </w:rPr>
              <w:t>2</w:t>
            </w:r>
            <w:r w:rsidRPr="00AF798D">
              <w:rPr>
                <w:rFonts w:ascii="Times New Roman" w:hAnsi="Times New Roman" w:cs="Times New Roman"/>
                <w:shd w:val="clear" w:color="auto" w:fill="FFFFFF"/>
              </w:rPr>
              <w:t xml:space="preserve"> и др.</w:t>
            </w:r>
          </w:p>
        </w:tc>
        <w:tc>
          <w:tcPr>
            <w:tcW w:w="2041" w:type="dxa"/>
            <w:vAlign w:val="center"/>
          </w:tcPr>
          <w:p w14:paraId="37FA075C" w14:textId="12FE3115"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hAnsi="Times New Roman" w:cs="Times New Roman"/>
                <w:sz w:val="21"/>
                <w:szCs w:val="21"/>
                <w:shd w:val="clear" w:color="auto" w:fill="FFFFFF"/>
              </w:rPr>
              <w:t>Органические соединения (белковые и минеральные вещества животного происхождения), азот, аммонийные соли, хлориды и др.</w:t>
            </w:r>
          </w:p>
        </w:tc>
        <w:tc>
          <w:tcPr>
            <w:tcW w:w="2117" w:type="dxa"/>
            <w:vAlign w:val="center"/>
          </w:tcPr>
          <w:p w14:paraId="0DF92413" w14:textId="3CADB1CB"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eastAsiaTheme="majorEastAsia" w:hAnsi="Times New Roman" w:cs="Times New Roman"/>
              </w:rPr>
              <w:t>Сточные воды, содержащие органические соединения (белковые и минеральные вещества животного происхождения), сточные воды от эксплуатации технологического оборудования.</w:t>
            </w:r>
          </w:p>
        </w:tc>
        <w:tc>
          <w:tcPr>
            <w:tcW w:w="1826" w:type="dxa"/>
            <w:vAlign w:val="center"/>
          </w:tcPr>
          <w:p w14:paraId="29E9A39A" w14:textId="111CBD4A"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eastAsiaTheme="majorEastAsia" w:hAnsi="Times New Roman" w:cs="Times New Roman"/>
              </w:rPr>
              <w:t>Вследствие загрязнения атмосферного воздуха и воды оказывается вредное влияние на растительный и животный мир</w:t>
            </w:r>
          </w:p>
        </w:tc>
        <w:tc>
          <w:tcPr>
            <w:tcW w:w="1964" w:type="dxa"/>
            <w:vAlign w:val="center"/>
          </w:tcPr>
          <w:p w14:paraId="0336155A" w14:textId="55DB6E04"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hAnsi="Times New Roman" w:cs="Times New Roman"/>
                <w:sz w:val="23"/>
                <w:szCs w:val="23"/>
              </w:rPr>
              <w:t>При переработке молока для изготовления масла, сыра, сметаны и другой молочной продукции появляются побочные продукты. Кроме того, в производстве часто образуется просроченная или бракованная продукция. </w:t>
            </w:r>
          </w:p>
        </w:tc>
        <w:tc>
          <w:tcPr>
            <w:tcW w:w="2564" w:type="dxa"/>
            <w:vAlign w:val="center"/>
          </w:tcPr>
          <w:p w14:paraId="4CDDDF55" w14:textId="5E1871D5" w:rsidR="00AF798D" w:rsidRPr="00AF798D" w:rsidRDefault="00AF798D" w:rsidP="00AF798D">
            <w:pPr>
              <w:widowControl w:val="0"/>
              <w:suppressAutoHyphens/>
              <w:jc w:val="center"/>
              <w:rPr>
                <w:rFonts w:ascii="Times New Roman" w:eastAsiaTheme="majorEastAsia" w:hAnsi="Times New Roman" w:cs="Times New Roman"/>
              </w:rPr>
            </w:pPr>
            <w:r w:rsidRPr="00AF798D">
              <w:rPr>
                <w:rFonts w:ascii="Times New Roman" w:eastAsiaTheme="majorEastAsia" w:hAnsi="Times New Roman" w:cs="Times New Roman"/>
              </w:rPr>
              <w:t>Запах</w:t>
            </w:r>
          </w:p>
        </w:tc>
      </w:tr>
      <w:tr w:rsidR="00AF798D" w:rsidRPr="00E21005" w14:paraId="4000155A" w14:textId="77777777" w:rsidTr="00985168">
        <w:trPr>
          <w:trHeight w:val="719"/>
        </w:trPr>
        <w:tc>
          <w:tcPr>
            <w:tcW w:w="15126" w:type="dxa"/>
            <w:gridSpan w:val="7"/>
            <w:vAlign w:val="center"/>
          </w:tcPr>
          <w:p w14:paraId="7DA8638D" w14:textId="6E5E2600"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i/>
              </w:rPr>
              <w:lastRenderedPageBreak/>
              <w:t>Отрасль сельского хозяйства</w:t>
            </w:r>
          </w:p>
        </w:tc>
      </w:tr>
      <w:tr w:rsidR="00AF798D" w:rsidRPr="00E21005" w14:paraId="3DA29FF6" w14:textId="77777777" w:rsidTr="00866B23">
        <w:trPr>
          <w:trHeight w:val="719"/>
        </w:trPr>
        <w:tc>
          <w:tcPr>
            <w:tcW w:w="2388" w:type="dxa"/>
            <w:vAlign w:val="center"/>
          </w:tcPr>
          <w:p w14:paraId="5E4004B8" w14:textId="77777777"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Сельскохозяйственные угодья</w:t>
            </w:r>
          </w:p>
        </w:tc>
        <w:tc>
          <w:tcPr>
            <w:tcW w:w="2226" w:type="dxa"/>
            <w:vAlign w:val="center"/>
          </w:tcPr>
          <w:p w14:paraId="5901FDAE" w14:textId="1863FC0D"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Д</w:t>
            </w:r>
            <w:r w:rsidRPr="00E21005">
              <w:rPr>
                <w:rFonts w:ascii="Times New Roman" w:eastAsiaTheme="majorEastAsia" w:hAnsi="Times New Roman" w:cs="Times New Roman"/>
              </w:rPr>
              <w:t>иоксид углерода (CO</w:t>
            </w:r>
            <w:r w:rsidRPr="003463EA">
              <w:rPr>
                <w:rFonts w:ascii="Times New Roman" w:eastAsiaTheme="majorEastAsia" w:hAnsi="Times New Roman" w:cs="Times New Roman"/>
                <w:vertAlign w:val="subscript"/>
              </w:rPr>
              <w:t>2</w:t>
            </w:r>
            <w:r w:rsidRPr="00E21005">
              <w:rPr>
                <w:rFonts w:ascii="Times New Roman" w:eastAsiaTheme="majorEastAsia" w:hAnsi="Times New Roman" w:cs="Times New Roman"/>
              </w:rPr>
              <w:t>), диоксид серы (</w:t>
            </w:r>
            <w:r w:rsidR="000F1187" w:rsidRPr="000F1187">
              <w:rPr>
                <w:rFonts w:ascii="Times New Roman" w:eastAsiaTheme="majorEastAsia" w:hAnsi="Times New Roman" w:cs="Times New Roman"/>
              </w:rPr>
              <w:t>SO</w:t>
            </w:r>
            <w:r w:rsidR="000F1187" w:rsidRPr="002159CE">
              <w:rPr>
                <w:rFonts w:ascii="Times New Roman" w:eastAsiaTheme="majorEastAsia" w:hAnsi="Times New Roman" w:cs="Times New Roman"/>
                <w:vertAlign w:val="subscript"/>
              </w:rPr>
              <w:t>2</w:t>
            </w:r>
            <w:r w:rsidRPr="00E21005">
              <w:rPr>
                <w:rFonts w:ascii="Times New Roman" w:eastAsiaTheme="majorEastAsia" w:hAnsi="Times New Roman" w:cs="Times New Roman"/>
              </w:rPr>
              <w:t>), оксид азота (NO) и твердые частицы</w:t>
            </w:r>
            <w:r w:rsidR="002159CE">
              <w:rPr>
                <w:rFonts w:ascii="Times New Roman" w:eastAsiaTheme="majorEastAsia" w:hAnsi="Times New Roman" w:cs="Times New Roman"/>
              </w:rPr>
              <w:t>, образующиеся в результате работы спецтехники и при утилизации путем сжигания растительных остатков</w:t>
            </w:r>
          </w:p>
        </w:tc>
        <w:tc>
          <w:tcPr>
            <w:tcW w:w="2041" w:type="dxa"/>
            <w:vAlign w:val="center"/>
          </w:tcPr>
          <w:p w14:paraId="3C6DD933" w14:textId="38F5354F"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w:t>
            </w:r>
            <w:r w:rsidRPr="00E21005">
              <w:rPr>
                <w:rFonts w:ascii="Times New Roman" w:eastAsiaTheme="majorEastAsia" w:hAnsi="Times New Roman" w:cs="Times New Roman"/>
              </w:rPr>
              <w:t>естициды, минеральные удобрения и микроэлементы металлов</w:t>
            </w:r>
          </w:p>
        </w:tc>
        <w:tc>
          <w:tcPr>
            <w:tcW w:w="2117" w:type="dxa"/>
            <w:vAlign w:val="center"/>
          </w:tcPr>
          <w:p w14:paraId="5D323CF6" w14:textId="226737EB"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Химическая деградация почв, засоление, эрозия</w:t>
            </w:r>
          </w:p>
        </w:tc>
        <w:tc>
          <w:tcPr>
            <w:tcW w:w="1826" w:type="dxa"/>
            <w:vAlign w:val="center"/>
          </w:tcPr>
          <w:p w14:paraId="1DD07FC2" w14:textId="66C25125"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Сокращение площадей древесной растительности</w:t>
            </w:r>
          </w:p>
        </w:tc>
        <w:tc>
          <w:tcPr>
            <w:tcW w:w="1964" w:type="dxa"/>
            <w:vAlign w:val="center"/>
          </w:tcPr>
          <w:p w14:paraId="6B59957D" w14:textId="5F1E05C7"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Органические отходы растениеводства (листья, стебли, шелуха, корни, другие неиспользованные части растений)</w:t>
            </w:r>
          </w:p>
        </w:tc>
        <w:tc>
          <w:tcPr>
            <w:tcW w:w="2564" w:type="dxa"/>
            <w:vAlign w:val="center"/>
          </w:tcPr>
          <w:p w14:paraId="66C8BA5E" w14:textId="77777777"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w:t>
            </w:r>
          </w:p>
        </w:tc>
      </w:tr>
      <w:tr w:rsidR="00AF798D" w:rsidRPr="00E21005" w14:paraId="5A601B7A" w14:textId="77777777" w:rsidTr="00866B23">
        <w:trPr>
          <w:trHeight w:val="719"/>
        </w:trPr>
        <w:tc>
          <w:tcPr>
            <w:tcW w:w="2388" w:type="dxa"/>
            <w:vAlign w:val="center"/>
          </w:tcPr>
          <w:p w14:paraId="22DF64DB" w14:textId="77777777"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Ферма крупного рогатого скота</w:t>
            </w:r>
          </w:p>
        </w:tc>
        <w:tc>
          <w:tcPr>
            <w:tcW w:w="2226" w:type="dxa"/>
            <w:vAlign w:val="center"/>
          </w:tcPr>
          <w:p w14:paraId="72BDA82C" w14:textId="77777777" w:rsidR="000F1187" w:rsidRDefault="00FD1B38"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Выделения при содержании животных</w:t>
            </w:r>
            <w:r w:rsidR="000F1187">
              <w:rPr>
                <w:rFonts w:ascii="Times New Roman" w:eastAsiaTheme="majorEastAsia" w:hAnsi="Times New Roman" w:cs="Times New Roman"/>
              </w:rPr>
              <w:t>, при размещении навоза, выделения от дезбарьеров</w:t>
            </w:r>
          </w:p>
          <w:p w14:paraId="1F665D31" w14:textId="77777777" w:rsidR="000F1187" w:rsidRDefault="000F1187" w:rsidP="00AF798D">
            <w:pPr>
              <w:widowControl w:val="0"/>
              <w:suppressAutoHyphens/>
              <w:jc w:val="center"/>
              <w:rPr>
                <w:rFonts w:ascii="Times New Roman" w:eastAsiaTheme="majorEastAsia" w:hAnsi="Times New Roman" w:cs="Times New Roman"/>
              </w:rPr>
            </w:pPr>
          </w:p>
          <w:p w14:paraId="29A28451" w14:textId="16144044" w:rsidR="000F1187" w:rsidRDefault="000F1187"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Выбросы от сжигания топлива в теплогенерирующих установках, от проезда и работы </w:t>
            </w:r>
            <w:r w:rsidR="00021F8D">
              <w:rPr>
                <w:rFonts w:ascii="Times New Roman" w:eastAsiaTheme="majorEastAsia" w:hAnsi="Times New Roman" w:cs="Times New Roman"/>
              </w:rPr>
              <w:t>автотранспорта и</w:t>
            </w:r>
            <w:r>
              <w:rPr>
                <w:rFonts w:ascii="Times New Roman" w:eastAsiaTheme="majorEastAsia" w:hAnsi="Times New Roman" w:cs="Times New Roman"/>
              </w:rPr>
              <w:t xml:space="preserve"> спецтехники.</w:t>
            </w:r>
          </w:p>
          <w:p w14:paraId="63ABA408" w14:textId="77777777" w:rsidR="00AF527C" w:rsidRDefault="00AF527C" w:rsidP="00AF798D">
            <w:pPr>
              <w:widowControl w:val="0"/>
              <w:suppressAutoHyphens/>
              <w:jc w:val="center"/>
              <w:rPr>
                <w:rFonts w:ascii="Times New Roman" w:eastAsiaTheme="majorEastAsia" w:hAnsi="Times New Roman" w:cs="Times New Roman"/>
              </w:rPr>
            </w:pPr>
          </w:p>
          <w:p w14:paraId="3067AF97" w14:textId="77777777" w:rsidR="00AF527C" w:rsidRDefault="00AF527C" w:rsidP="00AF527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Пыль при обращении с кормами</w:t>
            </w:r>
          </w:p>
          <w:p w14:paraId="7DB9C705" w14:textId="77777777" w:rsidR="000F1187" w:rsidRDefault="000F1187" w:rsidP="00AF798D">
            <w:pPr>
              <w:widowControl w:val="0"/>
              <w:suppressAutoHyphens/>
              <w:jc w:val="center"/>
              <w:rPr>
                <w:rFonts w:ascii="Times New Roman" w:eastAsiaTheme="majorEastAsia" w:hAnsi="Times New Roman" w:cs="Times New Roman"/>
              </w:rPr>
            </w:pPr>
          </w:p>
          <w:p w14:paraId="6F2CD9C8" w14:textId="6057423E"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Аммиак, взвешенные вещества, метан, оксид азота</w:t>
            </w:r>
            <w:r w:rsidR="000F1187">
              <w:rPr>
                <w:rFonts w:ascii="Times New Roman" w:eastAsiaTheme="majorEastAsia" w:hAnsi="Times New Roman" w:cs="Times New Roman"/>
              </w:rPr>
              <w:t>, диоксид углерода, биологические аэрозоли (от силоса)</w:t>
            </w:r>
            <w:r>
              <w:rPr>
                <w:rFonts w:ascii="Times New Roman" w:eastAsiaTheme="majorEastAsia" w:hAnsi="Times New Roman" w:cs="Times New Roman"/>
              </w:rPr>
              <w:t>.</w:t>
            </w:r>
          </w:p>
        </w:tc>
        <w:tc>
          <w:tcPr>
            <w:tcW w:w="2041" w:type="dxa"/>
            <w:vAlign w:val="center"/>
          </w:tcPr>
          <w:p w14:paraId="368FD5F3" w14:textId="77777777"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 xml:space="preserve">Стоки с территории ферм биогенных веществ, стоки, содержащие аммиак, пестициды, патогенные организмы. Стоки имеют высокие показатели биохимического потребления кислорода (БПК) и ХПК. </w:t>
            </w:r>
          </w:p>
          <w:p w14:paraId="1F5DA172" w14:textId="77777777" w:rsidR="00AF798D" w:rsidRDefault="00AF798D" w:rsidP="00AF798D">
            <w:pPr>
              <w:widowControl w:val="0"/>
              <w:suppressAutoHyphens/>
              <w:jc w:val="center"/>
              <w:rPr>
                <w:rFonts w:ascii="Times New Roman" w:eastAsiaTheme="majorEastAsia" w:hAnsi="Times New Roman" w:cs="Times New Roman"/>
              </w:rPr>
            </w:pPr>
          </w:p>
          <w:p w14:paraId="26ABBEA6" w14:textId="501819A5"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 случае доступа животных к рекам – загрязнение воды </w:t>
            </w:r>
            <w:r>
              <w:rPr>
                <w:rFonts w:ascii="Times New Roman" w:eastAsiaTheme="majorEastAsia" w:hAnsi="Times New Roman" w:cs="Times New Roman"/>
              </w:rPr>
              <w:lastRenderedPageBreak/>
              <w:t>отходами животного происхождения.</w:t>
            </w:r>
          </w:p>
        </w:tc>
        <w:tc>
          <w:tcPr>
            <w:tcW w:w="2117" w:type="dxa"/>
            <w:vAlign w:val="center"/>
          </w:tcPr>
          <w:p w14:paraId="25BDBCD9" w14:textId="56EEACEA"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Перевыпас скота может привести к утрате почв из-за эрозии</w:t>
            </w:r>
          </w:p>
        </w:tc>
        <w:tc>
          <w:tcPr>
            <w:tcW w:w="1826" w:type="dxa"/>
            <w:vAlign w:val="center"/>
          </w:tcPr>
          <w:p w14:paraId="44E760BE" w14:textId="708F29F8"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 случае выпаса – вытаптывание растительного покрова</w:t>
            </w:r>
          </w:p>
        </w:tc>
        <w:tc>
          <w:tcPr>
            <w:tcW w:w="1964" w:type="dxa"/>
            <w:vAlign w:val="center"/>
          </w:tcPr>
          <w:p w14:paraId="7B02A2CD" w14:textId="179E799A"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Отходы животного происхождения, туши животных, отходы кормов</w:t>
            </w:r>
          </w:p>
        </w:tc>
        <w:tc>
          <w:tcPr>
            <w:tcW w:w="2564" w:type="dxa"/>
            <w:vAlign w:val="center"/>
          </w:tcPr>
          <w:p w14:paraId="2F2C87BD" w14:textId="7EB7F96E"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Шум</w:t>
            </w:r>
            <w:r w:rsidR="000F1187">
              <w:rPr>
                <w:rFonts w:ascii="Times New Roman" w:eastAsiaTheme="majorEastAsia" w:hAnsi="Times New Roman" w:cs="Times New Roman"/>
              </w:rPr>
              <w:t xml:space="preserve"> от спецтехники</w:t>
            </w:r>
            <w:r>
              <w:rPr>
                <w:rFonts w:ascii="Times New Roman" w:eastAsiaTheme="majorEastAsia" w:hAnsi="Times New Roman" w:cs="Times New Roman"/>
              </w:rPr>
              <w:t xml:space="preserve">, </w:t>
            </w:r>
            <w:r w:rsidR="000F1187">
              <w:rPr>
                <w:rFonts w:ascii="Times New Roman" w:eastAsiaTheme="majorEastAsia" w:hAnsi="Times New Roman" w:cs="Times New Roman"/>
              </w:rPr>
              <w:t>запах</w:t>
            </w:r>
            <w:r w:rsidR="00AF527C">
              <w:rPr>
                <w:rFonts w:ascii="Times New Roman" w:eastAsiaTheme="majorEastAsia" w:hAnsi="Times New Roman" w:cs="Times New Roman"/>
              </w:rPr>
              <w:t xml:space="preserve"> при содержании животных и обращении с отходами</w:t>
            </w:r>
            <w:r w:rsidR="000F1187">
              <w:rPr>
                <w:rFonts w:ascii="Times New Roman" w:eastAsiaTheme="majorEastAsia" w:hAnsi="Times New Roman" w:cs="Times New Roman"/>
              </w:rPr>
              <w:t xml:space="preserve">, </w:t>
            </w:r>
            <w:r>
              <w:rPr>
                <w:rFonts w:ascii="Times New Roman" w:eastAsiaTheme="majorEastAsia" w:hAnsi="Times New Roman" w:cs="Times New Roman"/>
              </w:rPr>
              <w:t>болезни животных</w:t>
            </w:r>
          </w:p>
        </w:tc>
      </w:tr>
      <w:tr w:rsidR="003D478D" w:rsidRPr="00E21005" w14:paraId="7FF22A0D" w14:textId="77777777" w:rsidTr="00EB05D2">
        <w:trPr>
          <w:trHeight w:val="719"/>
        </w:trPr>
        <w:tc>
          <w:tcPr>
            <w:tcW w:w="15126" w:type="dxa"/>
            <w:gridSpan w:val="7"/>
            <w:vAlign w:val="center"/>
          </w:tcPr>
          <w:p w14:paraId="662A4DA9" w14:textId="2895D7E9" w:rsidR="003D478D" w:rsidRPr="003D478D" w:rsidRDefault="003D478D" w:rsidP="00EB05D2">
            <w:pPr>
              <w:widowControl w:val="0"/>
              <w:suppressAutoHyphens/>
              <w:jc w:val="center"/>
              <w:rPr>
                <w:rFonts w:ascii="Times New Roman" w:eastAsiaTheme="majorEastAsia" w:hAnsi="Times New Roman" w:cs="Times New Roman"/>
                <w:i/>
              </w:rPr>
            </w:pPr>
            <w:r w:rsidRPr="003D478D">
              <w:rPr>
                <w:rFonts w:ascii="Times New Roman" w:eastAsiaTheme="majorEastAsia" w:hAnsi="Times New Roman" w:cs="Times New Roman"/>
                <w:i/>
              </w:rPr>
              <w:t>Объекты хранения и переработки</w:t>
            </w:r>
          </w:p>
        </w:tc>
      </w:tr>
      <w:tr w:rsidR="003D478D" w:rsidRPr="00E21005" w14:paraId="5CE1ADC5" w14:textId="77777777" w:rsidTr="00866B23">
        <w:trPr>
          <w:trHeight w:val="719"/>
        </w:trPr>
        <w:tc>
          <w:tcPr>
            <w:tcW w:w="2388" w:type="dxa"/>
          </w:tcPr>
          <w:p w14:paraId="73FA0390" w14:textId="6491C6DB" w:rsidR="003D478D" w:rsidRPr="00D66C0A" w:rsidRDefault="003D478D" w:rsidP="00AF798D">
            <w:pPr>
              <w:widowControl w:val="0"/>
              <w:suppressAutoHyphens/>
              <w:jc w:val="center"/>
              <w:rPr>
                <w:rFonts w:ascii="Times New Roman" w:hAnsi="Times New Roman" w:cs="Times New Roman"/>
              </w:rPr>
            </w:pPr>
            <w:r>
              <w:rPr>
                <w:rFonts w:ascii="Times New Roman" w:hAnsi="Times New Roman" w:cs="Times New Roman"/>
              </w:rPr>
              <w:t>Объекты хранения и переработки сельскохозяйственной продукции</w:t>
            </w:r>
          </w:p>
        </w:tc>
        <w:tc>
          <w:tcPr>
            <w:tcW w:w="2226" w:type="dxa"/>
            <w:vAlign w:val="center"/>
          </w:tcPr>
          <w:p w14:paraId="59679D47" w14:textId="2E6F2685" w:rsidR="003D478D" w:rsidRDefault="004C0B3E" w:rsidP="000F1187">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Пыль, взвешенные вещества</w:t>
            </w:r>
          </w:p>
        </w:tc>
        <w:tc>
          <w:tcPr>
            <w:tcW w:w="2041" w:type="dxa"/>
            <w:vAlign w:val="center"/>
          </w:tcPr>
          <w:p w14:paraId="77099145" w14:textId="77777777" w:rsidR="003D478D" w:rsidRDefault="003D478D" w:rsidP="00AF798D">
            <w:pPr>
              <w:widowControl w:val="0"/>
              <w:suppressAutoHyphens/>
              <w:jc w:val="center"/>
              <w:rPr>
                <w:rFonts w:ascii="Times New Roman" w:eastAsiaTheme="majorEastAsia" w:hAnsi="Times New Roman" w:cs="Times New Roman"/>
              </w:rPr>
            </w:pPr>
          </w:p>
        </w:tc>
        <w:tc>
          <w:tcPr>
            <w:tcW w:w="2117" w:type="dxa"/>
            <w:vAlign w:val="center"/>
          </w:tcPr>
          <w:p w14:paraId="4516F429" w14:textId="77777777" w:rsidR="003D478D" w:rsidRDefault="003D478D" w:rsidP="00AF798D">
            <w:pPr>
              <w:widowControl w:val="0"/>
              <w:suppressAutoHyphens/>
              <w:jc w:val="center"/>
              <w:rPr>
                <w:rFonts w:ascii="Times New Roman" w:eastAsiaTheme="majorEastAsia" w:hAnsi="Times New Roman" w:cs="Times New Roman"/>
              </w:rPr>
            </w:pPr>
          </w:p>
        </w:tc>
        <w:tc>
          <w:tcPr>
            <w:tcW w:w="1826" w:type="dxa"/>
            <w:vAlign w:val="center"/>
          </w:tcPr>
          <w:p w14:paraId="1CA1988C" w14:textId="77777777" w:rsidR="003D478D" w:rsidRDefault="003D478D" w:rsidP="00AF798D">
            <w:pPr>
              <w:widowControl w:val="0"/>
              <w:suppressAutoHyphens/>
              <w:jc w:val="center"/>
              <w:rPr>
                <w:rFonts w:ascii="Times New Roman" w:eastAsiaTheme="majorEastAsia" w:hAnsi="Times New Roman" w:cs="Times New Roman"/>
              </w:rPr>
            </w:pPr>
          </w:p>
        </w:tc>
        <w:tc>
          <w:tcPr>
            <w:tcW w:w="1964" w:type="dxa"/>
            <w:vAlign w:val="center"/>
          </w:tcPr>
          <w:p w14:paraId="7E65E98E" w14:textId="77777777" w:rsidR="003D478D" w:rsidRDefault="003D478D" w:rsidP="00AF798D">
            <w:pPr>
              <w:widowControl w:val="0"/>
              <w:suppressAutoHyphens/>
              <w:jc w:val="center"/>
              <w:rPr>
                <w:rFonts w:ascii="Times New Roman" w:eastAsiaTheme="majorEastAsia" w:hAnsi="Times New Roman" w:cs="Times New Roman"/>
              </w:rPr>
            </w:pPr>
          </w:p>
        </w:tc>
        <w:tc>
          <w:tcPr>
            <w:tcW w:w="2564" w:type="dxa"/>
            <w:vAlign w:val="center"/>
          </w:tcPr>
          <w:p w14:paraId="26BDDD5B" w14:textId="347707F9" w:rsidR="003D478D" w:rsidRDefault="00866B23"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Взрывоопасность</w:t>
            </w:r>
          </w:p>
        </w:tc>
      </w:tr>
      <w:tr w:rsidR="00AF798D" w:rsidRPr="00E21005" w14:paraId="21FAED45" w14:textId="77777777" w:rsidTr="00985168">
        <w:trPr>
          <w:trHeight w:val="647"/>
        </w:trPr>
        <w:tc>
          <w:tcPr>
            <w:tcW w:w="15126" w:type="dxa"/>
            <w:gridSpan w:val="7"/>
            <w:vAlign w:val="center"/>
          </w:tcPr>
          <w:p w14:paraId="340AEB8A" w14:textId="7B77345C"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i/>
              </w:rPr>
              <w:t>Транспортная отрасль</w:t>
            </w:r>
          </w:p>
        </w:tc>
      </w:tr>
      <w:tr w:rsidR="00AF798D" w:rsidRPr="00E21005" w14:paraId="0F70B460" w14:textId="77777777" w:rsidTr="00866B23">
        <w:trPr>
          <w:trHeight w:val="647"/>
        </w:trPr>
        <w:tc>
          <w:tcPr>
            <w:tcW w:w="2388" w:type="dxa"/>
            <w:vAlign w:val="center"/>
          </w:tcPr>
          <w:p w14:paraId="326D2544" w14:textId="2F893146"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Магистральные нефтепровод</w:t>
            </w:r>
            <w:r>
              <w:rPr>
                <w:rFonts w:ascii="Times New Roman" w:eastAsiaTheme="majorEastAsia" w:hAnsi="Times New Roman" w:cs="Times New Roman"/>
              </w:rPr>
              <w:t>ы</w:t>
            </w:r>
          </w:p>
        </w:tc>
        <w:tc>
          <w:tcPr>
            <w:tcW w:w="2226" w:type="dxa"/>
            <w:vAlign w:val="center"/>
          </w:tcPr>
          <w:p w14:paraId="38BB6F5E" w14:textId="77777777"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Утечки летучих органических соединений, сероводорода в атмосферу при работе в штатном режиме, при продувке оборудования, вследствие физического износа</w:t>
            </w:r>
            <w:r w:rsidR="00AF527C">
              <w:rPr>
                <w:rFonts w:ascii="Times New Roman" w:eastAsiaTheme="majorEastAsia" w:hAnsi="Times New Roman" w:cs="Times New Roman"/>
              </w:rPr>
              <w:t>, в результате аварий</w:t>
            </w:r>
            <w:r>
              <w:rPr>
                <w:rFonts w:ascii="Times New Roman" w:eastAsiaTheme="majorEastAsia" w:hAnsi="Times New Roman" w:cs="Times New Roman"/>
              </w:rPr>
              <w:t>.</w:t>
            </w:r>
          </w:p>
          <w:p w14:paraId="2D7A1969" w14:textId="77777777" w:rsidR="00AF527C" w:rsidRPr="00AF527C" w:rsidRDefault="00AF527C" w:rsidP="00AF798D">
            <w:pPr>
              <w:widowControl w:val="0"/>
              <w:suppressAutoHyphens/>
              <w:jc w:val="center"/>
              <w:rPr>
                <w:rFonts w:ascii="Times New Roman" w:eastAsiaTheme="majorEastAsia" w:hAnsi="Times New Roman" w:cs="Times New Roman"/>
              </w:rPr>
            </w:pPr>
          </w:p>
          <w:p w14:paraId="203B7A32" w14:textId="494242F5" w:rsidR="00AF527C" w:rsidRPr="00E21005" w:rsidRDefault="00AF527C" w:rsidP="00AF798D">
            <w:pPr>
              <w:widowControl w:val="0"/>
              <w:suppressAutoHyphens/>
              <w:jc w:val="center"/>
              <w:rPr>
                <w:rFonts w:ascii="Times New Roman" w:eastAsiaTheme="majorEastAsia" w:hAnsi="Times New Roman" w:cs="Times New Roman"/>
              </w:rPr>
            </w:pPr>
            <w:r>
              <w:rPr>
                <w:rFonts w:ascii="Times New Roman" w:hAnsi="Times New Roman" w:cs="Times New Roman"/>
              </w:rPr>
              <w:t>П</w:t>
            </w:r>
            <w:r w:rsidRPr="00AF527C">
              <w:rPr>
                <w:rFonts w:ascii="Times New Roman" w:hAnsi="Times New Roman" w:cs="Times New Roman"/>
              </w:rPr>
              <w:t>родукты испарения нефти и нефтепродуктов, аммиак, этилен, ацетилен</w:t>
            </w:r>
          </w:p>
        </w:tc>
        <w:tc>
          <w:tcPr>
            <w:tcW w:w="2041" w:type="dxa"/>
            <w:vAlign w:val="center"/>
          </w:tcPr>
          <w:p w14:paraId="24CB977F" w14:textId="783A1323"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Разливы нефтепродуктов в случае аварии</w:t>
            </w:r>
          </w:p>
        </w:tc>
        <w:tc>
          <w:tcPr>
            <w:tcW w:w="2117" w:type="dxa"/>
            <w:vAlign w:val="center"/>
          </w:tcPr>
          <w:p w14:paraId="317FB9FB" w14:textId="084BB677"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Загрязнение почвы в случае разлива нефтепродуктов</w:t>
            </w:r>
          </w:p>
        </w:tc>
        <w:tc>
          <w:tcPr>
            <w:tcW w:w="1826" w:type="dxa"/>
            <w:vAlign w:val="center"/>
          </w:tcPr>
          <w:p w14:paraId="6960E5B6" w14:textId="79306C3D"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Нарушение биотопов в случае разлива нефтепродуктов</w:t>
            </w:r>
          </w:p>
        </w:tc>
        <w:tc>
          <w:tcPr>
            <w:tcW w:w="1964" w:type="dxa"/>
            <w:vAlign w:val="center"/>
          </w:tcPr>
          <w:p w14:paraId="0C0E99AB" w14:textId="0592258C"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2729F38A" w14:textId="52B71452"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Взрывопожароопасность</w:t>
            </w:r>
          </w:p>
        </w:tc>
      </w:tr>
      <w:tr w:rsidR="00AF798D" w:rsidRPr="00E21005" w14:paraId="1EA1B5A7" w14:textId="77777777" w:rsidTr="00866B23">
        <w:trPr>
          <w:trHeight w:val="647"/>
        </w:trPr>
        <w:tc>
          <w:tcPr>
            <w:tcW w:w="2388" w:type="dxa"/>
            <w:vAlign w:val="center"/>
          </w:tcPr>
          <w:p w14:paraId="71C48609" w14:textId="20D71606" w:rsidR="00AF798D" w:rsidRPr="00E21005"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lastRenderedPageBreak/>
              <w:t>Магистральные газопроводы</w:t>
            </w:r>
            <w:r w:rsidR="00F7380D">
              <w:rPr>
                <w:rFonts w:ascii="Times New Roman" w:eastAsiaTheme="majorEastAsia" w:hAnsi="Times New Roman" w:cs="Times New Roman"/>
              </w:rPr>
              <w:t>, АГРС, ГРП</w:t>
            </w:r>
          </w:p>
        </w:tc>
        <w:tc>
          <w:tcPr>
            <w:tcW w:w="2226" w:type="dxa"/>
            <w:vAlign w:val="center"/>
          </w:tcPr>
          <w:p w14:paraId="1B570C32" w14:textId="69D4B8F3"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Утечки газа ( в основном, метана) в атмосферу при работе в штатном режиме, при продувке оборудования, вследствие физического износа</w:t>
            </w:r>
            <w:r w:rsidR="00AF527C">
              <w:rPr>
                <w:rFonts w:ascii="Times New Roman" w:eastAsiaTheme="majorEastAsia" w:hAnsi="Times New Roman" w:cs="Times New Roman"/>
              </w:rPr>
              <w:t>, в результате аварий</w:t>
            </w:r>
            <w:r>
              <w:rPr>
                <w:rFonts w:ascii="Times New Roman" w:eastAsiaTheme="majorEastAsia" w:hAnsi="Times New Roman" w:cs="Times New Roman"/>
              </w:rPr>
              <w:t>.</w:t>
            </w:r>
          </w:p>
        </w:tc>
        <w:tc>
          <w:tcPr>
            <w:tcW w:w="2041" w:type="dxa"/>
            <w:vAlign w:val="center"/>
          </w:tcPr>
          <w:p w14:paraId="757B96A1" w14:textId="066F3C2E"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2117" w:type="dxa"/>
            <w:vAlign w:val="center"/>
          </w:tcPr>
          <w:p w14:paraId="214E8EBC" w14:textId="51806F19"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11DC3224" w14:textId="4CDA6F05"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1964" w:type="dxa"/>
            <w:vAlign w:val="center"/>
          </w:tcPr>
          <w:p w14:paraId="5DC679AB" w14:textId="6CD8F44E"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223677E1" w14:textId="5FE1DEF8"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Взрывопожароопасность</w:t>
            </w:r>
          </w:p>
        </w:tc>
      </w:tr>
      <w:tr w:rsidR="00AF798D" w:rsidRPr="00E21005" w14:paraId="7EE158F7" w14:textId="77777777" w:rsidTr="00866B23">
        <w:trPr>
          <w:trHeight w:val="2054"/>
        </w:trPr>
        <w:tc>
          <w:tcPr>
            <w:tcW w:w="2388" w:type="dxa"/>
            <w:vAlign w:val="center"/>
          </w:tcPr>
          <w:p w14:paraId="643356EC" w14:textId="77777777" w:rsidR="00AF798D" w:rsidRDefault="00AF798D" w:rsidP="00AF798D">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Автомобильные дороги</w:t>
            </w:r>
          </w:p>
          <w:p w14:paraId="6F7E6E51" w14:textId="77777777"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(эксплуатация, строительство),</w:t>
            </w:r>
          </w:p>
          <w:p w14:paraId="3CC28303" w14:textId="5A4C5A1F"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машинно-тракторный парк</w:t>
            </w:r>
          </w:p>
        </w:tc>
        <w:tc>
          <w:tcPr>
            <w:tcW w:w="2226" w:type="dxa"/>
            <w:vAlign w:val="center"/>
          </w:tcPr>
          <w:p w14:paraId="0D28DE8A" w14:textId="3B8F8A15"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Выхлопные газы: </w:t>
            </w:r>
            <w:r w:rsidRPr="003B30F9">
              <w:rPr>
                <w:rFonts w:ascii="Times New Roman" w:eastAsiaTheme="majorEastAsia" w:hAnsi="Times New Roman" w:cs="Times New Roman"/>
              </w:rPr>
              <w:t>1,3-бутадиен, формальдегид, бензол, акролеин и диоксид азота.</w:t>
            </w:r>
          </w:p>
        </w:tc>
        <w:tc>
          <w:tcPr>
            <w:tcW w:w="2041" w:type="dxa"/>
            <w:vAlign w:val="center"/>
          </w:tcPr>
          <w:p w14:paraId="27FDD46F" w14:textId="5A214E8B"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Ливневые стоки с дорог, загрязненные маслами, нефтепродуктами, металлами (свинцом, цинком, медью, кадмием, хромом, никелем), солями, гербицидами.</w:t>
            </w:r>
          </w:p>
          <w:p w14:paraId="77367C5E" w14:textId="77777777" w:rsidR="00AF798D" w:rsidRDefault="00AF798D" w:rsidP="00AF798D">
            <w:pPr>
              <w:widowControl w:val="0"/>
              <w:suppressAutoHyphens/>
              <w:jc w:val="center"/>
              <w:rPr>
                <w:rFonts w:ascii="Times New Roman" w:eastAsiaTheme="majorEastAsia" w:hAnsi="Times New Roman" w:cs="Times New Roman"/>
              </w:rPr>
            </w:pPr>
          </w:p>
          <w:p w14:paraId="73EDFC71" w14:textId="66246D7A"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При строительстве дорог увеличивается объем поверхностных стоков, вследствие увеличения размера непроницаемых площадей.</w:t>
            </w:r>
          </w:p>
        </w:tc>
        <w:tc>
          <w:tcPr>
            <w:tcW w:w="2117" w:type="dxa"/>
            <w:vAlign w:val="center"/>
          </w:tcPr>
          <w:p w14:paraId="0BFA709E" w14:textId="4ACF0E3A"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Загрязнение взвешенными веществами, содержащимися в воздухе, в том числе поступающие с атмосферными осадками.</w:t>
            </w:r>
          </w:p>
        </w:tc>
        <w:tc>
          <w:tcPr>
            <w:tcW w:w="1826" w:type="dxa"/>
            <w:vAlign w:val="center"/>
          </w:tcPr>
          <w:p w14:paraId="09416951" w14:textId="77777777"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Возможна гибель животных при переходе их через дорогу.</w:t>
            </w:r>
          </w:p>
          <w:p w14:paraId="25B37A40" w14:textId="77777777" w:rsidR="00AF798D" w:rsidRDefault="00AF798D" w:rsidP="00AF798D">
            <w:pPr>
              <w:widowControl w:val="0"/>
              <w:suppressAutoHyphens/>
              <w:jc w:val="center"/>
              <w:rPr>
                <w:rFonts w:ascii="Times New Roman" w:eastAsiaTheme="majorEastAsia" w:hAnsi="Times New Roman" w:cs="Times New Roman"/>
              </w:rPr>
            </w:pPr>
          </w:p>
          <w:p w14:paraId="0903B016" w14:textId="77777777" w:rsidR="00AF798D"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Использование гербицидов при уходе за растительностью в полосе отчуждения дороги.</w:t>
            </w:r>
          </w:p>
          <w:p w14:paraId="5205126F" w14:textId="77777777" w:rsidR="00AF798D" w:rsidRDefault="00AF798D" w:rsidP="00AF798D">
            <w:pPr>
              <w:widowControl w:val="0"/>
              <w:suppressAutoHyphens/>
              <w:jc w:val="center"/>
              <w:rPr>
                <w:rFonts w:ascii="Times New Roman" w:eastAsiaTheme="majorEastAsia" w:hAnsi="Times New Roman" w:cs="Times New Roman"/>
              </w:rPr>
            </w:pPr>
          </w:p>
          <w:p w14:paraId="04EF94D0" w14:textId="1B44155D"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Нарушение биотопов, вплоть до разрушения, при строительстве дорог.</w:t>
            </w:r>
          </w:p>
        </w:tc>
        <w:tc>
          <w:tcPr>
            <w:tcW w:w="1964" w:type="dxa"/>
            <w:vAlign w:val="center"/>
          </w:tcPr>
          <w:p w14:paraId="21BF10BA" w14:textId="6AA7AD36"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При строительстве и реконструкции дорог образуются камни и вынутый грунт, твердые отходы при снятии старого покрытия, дорожный мусор.</w:t>
            </w:r>
          </w:p>
        </w:tc>
        <w:tc>
          <w:tcPr>
            <w:tcW w:w="2564" w:type="dxa"/>
            <w:vAlign w:val="center"/>
          </w:tcPr>
          <w:p w14:paraId="39F1734E" w14:textId="4ED86081" w:rsidR="00AF798D" w:rsidRPr="00E21005" w:rsidRDefault="00AF798D" w:rsidP="00AF798D">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Шум д</w:t>
            </w:r>
            <w:r w:rsidRPr="00E21005">
              <w:rPr>
                <w:rFonts w:ascii="Times New Roman" w:eastAsiaTheme="majorEastAsia" w:hAnsi="Times New Roman" w:cs="Times New Roman"/>
              </w:rPr>
              <w:t>вигател</w:t>
            </w:r>
            <w:r>
              <w:rPr>
                <w:rFonts w:ascii="Times New Roman" w:eastAsiaTheme="majorEastAsia" w:hAnsi="Times New Roman" w:cs="Times New Roman"/>
              </w:rPr>
              <w:t>ей</w:t>
            </w:r>
            <w:r w:rsidRPr="00E21005">
              <w:rPr>
                <w:rFonts w:ascii="Times New Roman" w:eastAsiaTheme="majorEastAsia" w:hAnsi="Times New Roman" w:cs="Times New Roman"/>
              </w:rPr>
              <w:t xml:space="preserve"> автомобилей, </w:t>
            </w:r>
            <w:r>
              <w:rPr>
                <w:rFonts w:ascii="Times New Roman" w:eastAsiaTheme="majorEastAsia" w:hAnsi="Times New Roman" w:cs="Times New Roman"/>
              </w:rPr>
              <w:t xml:space="preserve">выбросов выхлопных газов, </w:t>
            </w:r>
            <w:r w:rsidRPr="00E21005">
              <w:rPr>
                <w:rFonts w:ascii="Times New Roman" w:eastAsiaTheme="majorEastAsia" w:hAnsi="Times New Roman" w:cs="Times New Roman"/>
              </w:rPr>
              <w:t xml:space="preserve">аэродинамический шум и </w:t>
            </w:r>
            <w:r>
              <w:rPr>
                <w:rFonts w:ascii="Times New Roman" w:eastAsiaTheme="majorEastAsia" w:hAnsi="Times New Roman" w:cs="Times New Roman"/>
              </w:rPr>
              <w:t xml:space="preserve">шум от </w:t>
            </w:r>
            <w:r w:rsidRPr="00E21005">
              <w:rPr>
                <w:rFonts w:ascii="Times New Roman" w:eastAsiaTheme="majorEastAsia" w:hAnsi="Times New Roman" w:cs="Times New Roman"/>
              </w:rPr>
              <w:t>взаимодействи</w:t>
            </w:r>
            <w:r>
              <w:rPr>
                <w:rFonts w:ascii="Times New Roman" w:eastAsiaTheme="majorEastAsia" w:hAnsi="Times New Roman" w:cs="Times New Roman"/>
              </w:rPr>
              <w:t>я</w:t>
            </w:r>
            <w:r w:rsidRPr="00E21005">
              <w:rPr>
                <w:rFonts w:ascii="Times New Roman" w:eastAsiaTheme="majorEastAsia" w:hAnsi="Times New Roman" w:cs="Times New Roman"/>
              </w:rPr>
              <w:t xml:space="preserve"> шин с покрытием</w:t>
            </w:r>
          </w:p>
        </w:tc>
      </w:tr>
      <w:tr w:rsidR="00FD1B38" w:rsidRPr="00E21005" w14:paraId="4E7030EB" w14:textId="77777777" w:rsidTr="00866B23">
        <w:trPr>
          <w:trHeight w:val="2054"/>
        </w:trPr>
        <w:tc>
          <w:tcPr>
            <w:tcW w:w="2388" w:type="dxa"/>
            <w:vAlign w:val="center"/>
          </w:tcPr>
          <w:p w14:paraId="1F3E765B" w14:textId="397B4A79"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lastRenderedPageBreak/>
              <w:t>Станция технического обслуживания автомобилей, машинно-тракторный парк</w:t>
            </w:r>
          </w:p>
        </w:tc>
        <w:tc>
          <w:tcPr>
            <w:tcW w:w="2226" w:type="dxa"/>
            <w:vAlign w:val="center"/>
          </w:tcPr>
          <w:p w14:paraId="3A4F4F5C" w14:textId="3916BEDB"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t>Углекислый газ, оксид углерода, оксид азота, бенз(а)пирен, соединение свинца, сажа, оксид железа, ацетон, пыль, диоксид серы, нефтепродукты, этилбензол, диметилбензол, пропан-2-ол, бутанол и тд.</w:t>
            </w:r>
          </w:p>
        </w:tc>
        <w:tc>
          <w:tcPr>
            <w:tcW w:w="2041" w:type="dxa"/>
            <w:vAlign w:val="center"/>
          </w:tcPr>
          <w:p w14:paraId="0FA44F25" w14:textId="51BC9E20"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t>Нефтепродукты, смет, диоксид серы, лакокрасочные материалы,</w:t>
            </w:r>
            <w:r w:rsidR="00F7380D" w:rsidRPr="00DB4020">
              <w:rPr>
                <w:rFonts w:ascii="Times New Roman" w:eastAsiaTheme="majorEastAsia" w:hAnsi="Times New Roman" w:cs="Times New Roman"/>
                <w:color w:val="000000" w:themeColor="text1"/>
              </w:rPr>
              <w:t xml:space="preserve"> растворители,</w:t>
            </w:r>
            <w:r w:rsidRPr="00DB4020">
              <w:rPr>
                <w:rFonts w:ascii="Times New Roman" w:eastAsiaTheme="majorEastAsia" w:hAnsi="Times New Roman" w:cs="Times New Roman"/>
                <w:color w:val="000000" w:themeColor="text1"/>
              </w:rPr>
              <w:t xml:space="preserve"> ядовитые электролиты, древесные волокна, свинец, цинк, медь и тд.</w:t>
            </w:r>
          </w:p>
        </w:tc>
        <w:tc>
          <w:tcPr>
            <w:tcW w:w="2117" w:type="dxa"/>
            <w:vAlign w:val="center"/>
          </w:tcPr>
          <w:p w14:paraId="2D7D064D" w14:textId="1E50C918"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t xml:space="preserve">Взвешенные </w:t>
            </w:r>
            <w:r w:rsidRPr="00DB4020">
              <w:rPr>
                <w:rFonts w:ascii="Times New Roman" w:eastAsiaTheme="majorEastAsia" w:hAnsi="Times New Roman" w:cs="Times New Roman"/>
              </w:rPr>
              <w:t>вещества, поступающие с атмосферными осадками, нефтепродукты и тд.</w:t>
            </w:r>
          </w:p>
        </w:tc>
        <w:tc>
          <w:tcPr>
            <w:tcW w:w="1826" w:type="dxa"/>
            <w:vAlign w:val="center"/>
          </w:tcPr>
          <w:p w14:paraId="306772DE" w14:textId="1C3F6C2C"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t>Нарушение биотопов</w:t>
            </w:r>
          </w:p>
        </w:tc>
        <w:tc>
          <w:tcPr>
            <w:tcW w:w="1964" w:type="dxa"/>
            <w:vAlign w:val="center"/>
          </w:tcPr>
          <w:p w14:paraId="0BAE7FA6" w14:textId="48258E47"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rPr>
              <w:t>Смет с территории, отходы обслуживания и ремонта машин, отходы мойки и чистки.</w:t>
            </w:r>
          </w:p>
        </w:tc>
        <w:tc>
          <w:tcPr>
            <w:tcW w:w="2564" w:type="dxa"/>
            <w:vAlign w:val="center"/>
          </w:tcPr>
          <w:p w14:paraId="4063C458" w14:textId="63D01FC5" w:rsidR="00FD1B38" w:rsidRPr="00DB4020" w:rsidRDefault="00FD1B38" w:rsidP="00FD1B38">
            <w:pPr>
              <w:widowControl w:val="0"/>
              <w:suppressAutoHyphens/>
              <w:jc w:val="center"/>
              <w:rPr>
                <w:rFonts w:ascii="Times New Roman" w:eastAsiaTheme="majorEastAsia" w:hAnsi="Times New Roman" w:cs="Times New Roman"/>
              </w:rPr>
            </w:pPr>
            <w:r w:rsidRPr="00DB4020">
              <w:rPr>
                <w:rFonts w:ascii="Times New Roman" w:eastAsiaTheme="majorEastAsia" w:hAnsi="Times New Roman" w:cs="Times New Roman"/>
                <w:color w:val="000000" w:themeColor="text1"/>
              </w:rPr>
              <w:t>Шум двигателей автомобилей, выбросов выхлопных газов</w:t>
            </w:r>
          </w:p>
        </w:tc>
      </w:tr>
      <w:tr w:rsidR="00FD1B38" w:rsidRPr="00E21005" w14:paraId="7EE12EB9" w14:textId="77777777" w:rsidTr="00866B23">
        <w:trPr>
          <w:trHeight w:val="2054"/>
        </w:trPr>
        <w:tc>
          <w:tcPr>
            <w:tcW w:w="2388" w:type="dxa"/>
            <w:vAlign w:val="center"/>
          </w:tcPr>
          <w:p w14:paraId="20795120" w14:textId="77777777"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Железные дороги</w:t>
            </w:r>
          </w:p>
          <w:p w14:paraId="73752BEC" w14:textId="71D9181A" w:rsidR="00EB05D2" w:rsidRPr="00E21005" w:rsidRDefault="00EB05D2"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(планируемая)</w:t>
            </w:r>
          </w:p>
        </w:tc>
        <w:tc>
          <w:tcPr>
            <w:tcW w:w="2226" w:type="dxa"/>
            <w:vAlign w:val="center"/>
          </w:tcPr>
          <w:p w14:paraId="6185E9E9" w14:textId="77777777" w:rsidR="00FD1B38" w:rsidRPr="008A653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Вещества от работы дизельных локомотивов: </w:t>
            </w:r>
            <w:r w:rsidRPr="008A6535">
              <w:rPr>
                <w:rFonts w:ascii="Times New Roman" w:eastAsiaTheme="majorEastAsia" w:hAnsi="Times New Roman" w:cs="Times New Roman"/>
              </w:rPr>
              <w:t>окислы азота (NO</w:t>
            </w:r>
            <w:r w:rsidRPr="008A6535">
              <w:rPr>
                <w:rFonts w:ascii="Times New Roman" w:eastAsiaTheme="majorEastAsia" w:hAnsi="Times New Roman" w:cs="Times New Roman"/>
                <w:vertAlign w:val="subscript"/>
              </w:rPr>
              <w:t>X</w:t>
            </w:r>
            <w:r w:rsidRPr="008A6535">
              <w:rPr>
                <w:rFonts w:ascii="Times New Roman" w:eastAsiaTheme="majorEastAsia" w:hAnsi="Times New Roman" w:cs="Times New Roman"/>
              </w:rPr>
              <w:t>) и</w:t>
            </w:r>
          </w:p>
          <w:p w14:paraId="696B7266" w14:textId="3136472D" w:rsidR="00FD1B38" w:rsidRPr="008A6535" w:rsidRDefault="00FD1B38" w:rsidP="00FD1B38">
            <w:pPr>
              <w:widowControl w:val="0"/>
              <w:suppressAutoHyphens/>
              <w:jc w:val="center"/>
              <w:rPr>
                <w:rFonts w:ascii="Times New Roman" w:eastAsiaTheme="majorEastAsia" w:hAnsi="Times New Roman" w:cs="Times New Roman"/>
              </w:rPr>
            </w:pPr>
            <w:r w:rsidRPr="008A6535">
              <w:rPr>
                <w:rFonts w:ascii="Times New Roman" w:eastAsiaTheme="majorEastAsia" w:hAnsi="Times New Roman" w:cs="Times New Roman"/>
              </w:rPr>
              <w:t xml:space="preserve">твердые частицы (ТЧ), </w:t>
            </w:r>
          </w:p>
          <w:p w14:paraId="73240573" w14:textId="2F0B0BF7" w:rsidR="00FD1B38" w:rsidRDefault="00FD1B38" w:rsidP="00FD1B38">
            <w:pPr>
              <w:widowControl w:val="0"/>
              <w:suppressAutoHyphens/>
              <w:jc w:val="center"/>
              <w:rPr>
                <w:rFonts w:ascii="Times New Roman" w:eastAsiaTheme="majorEastAsia" w:hAnsi="Times New Roman" w:cs="Times New Roman"/>
              </w:rPr>
            </w:pPr>
            <w:r w:rsidRPr="008A6535">
              <w:rPr>
                <w:rFonts w:ascii="Times New Roman" w:eastAsiaTheme="majorEastAsia" w:hAnsi="Times New Roman" w:cs="Times New Roman"/>
              </w:rPr>
              <w:t xml:space="preserve">двуокись </w:t>
            </w:r>
            <w:r>
              <w:rPr>
                <w:rFonts w:ascii="Times New Roman" w:eastAsiaTheme="majorEastAsia" w:hAnsi="Times New Roman" w:cs="Times New Roman"/>
              </w:rPr>
              <w:t>углерода</w:t>
            </w:r>
            <w:r w:rsidRPr="008A6535">
              <w:rPr>
                <w:rFonts w:ascii="Times New Roman" w:eastAsiaTheme="majorEastAsia" w:hAnsi="Times New Roman" w:cs="Times New Roman"/>
              </w:rPr>
              <w:t xml:space="preserve"> (CO</w:t>
            </w:r>
            <w:r w:rsidRPr="008A6535">
              <w:rPr>
                <w:rFonts w:ascii="Times New Roman" w:eastAsiaTheme="majorEastAsia" w:hAnsi="Times New Roman" w:cs="Times New Roman"/>
                <w:vertAlign w:val="subscript"/>
              </w:rPr>
              <w:t>2</w:t>
            </w:r>
            <w:r w:rsidRPr="008A6535">
              <w:rPr>
                <w:rFonts w:ascii="Times New Roman" w:eastAsiaTheme="majorEastAsia" w:hAnsi="Times New Roman" w:cs="Times New Roman"/>
              </w:rPr>
              <w:t>), являющуюся парниковым газом</w:t>
            </w:r>
            <w:r>
              <w:rPr>
                <w:rFonts w:ascii="Times New Roman" w:eastAsiaTheme="majorEastAsia" w:hAnsi="Times New Roman" w:cs="Times New Roman"/>
              </w:rPr>
              <w:t>.</w:t>
            </w:r>
          </w:p>
          <w:p w14:paraId="510B00D6" w14:textId="77777777" w:rsidR="00FD1B38" w:rsidRDefault="00FD1B38" w:rsidP="00FD1B38">
            <w:pPr>
              <w:widowControl w:val="0"/>
              <w:suppressAutoHyphens/>
              <w:jc w:val="center"/>
              <w:rPr>
                <w:rFonts w:ascii="Times New Roman" w:eastAsiaTheme="majorEastAsia" w:hAnsi="Times New Roman" w:cs="Times New Roman"/>
              </w:rPr>
            </w:pPr>
          </w:p>
          <w:p w14:paraId="519E90BF" w14:textId="77777777"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Пыль при транспортировке сухих гранулированных материалов.</w:t>
            </w:r>
          </w:p>
          <w:p w14:paraId="4239B5CF" w14:textId="77777777" w:rsidR="00F7380D" w:rsidRDefault="00F7380D" w:rsidP="00FD1B38">
            <w:pPr>
              <w:widowControl w:val="0"/>
              <w:suppressAutoHyphens/>
              <w:jc w:val="center"/>
              <w:rPr>
                <w:rFonts w:ascii="Times New Roman" w:eastAsiaTheme="majorEastAsia" w:hAnsi="Times New Roman" w:cs="Times New Roman"/>
              </w:rPr>
            </w:pPr>
          </w:p>
          <w:p w14:paraId="7122E9E7" w14:textId="2571552C" w:rsidR="00F7380D" w:rsidRDefault="00F7380D"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Летучие химикаты при их транспортировке.</w:t>
            </w:r>
          </w:p>
        </w:tc>
        <w:tc>
          <w:tcPr>
            <w:tcW w:w="2041" w:type="dxa"/>
            <w:vAlign w:val="center"/>
          </w:tcPr>
          <w:p w14:paraId="637435C8" w14:textId="6BE0E23A"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Ливневые стоки с дорог с содержанием смазочных материалов.</w:t>
            </w:r>
          </w:p>
        </w:tc>
        <w:tc>
          <w:tcPr>
            <w:tcW w:w="2117" w:type="dxa"/>
            <w:vAlign w:val="center"/>
          </w:tcPr>
          <w:p w14:paraId="7C402506" w14:textId="0D3359D1"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7F299664" w14:textId="77777777"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Возможна гибель животных при переходе их через дорогу.</w:t>
            </w:r>
          </w:p>
          <w:p w14:paraId="797B79EE" w14:textId="77777777" w:rsidR="00FD1B38" w:rsidRDefault="00FD1B38" w:rsidP="00FD1B38">
            <w:pPr>
              <w:widowControl w:val="0"/>
              <w:suppressAutoHyphens/>
              <w:jc w:val="center"/>
              <w:rPr>
                <w:rFonts w:ascii="Times New Roman" w:eastAsiaTheme="majorEastAsia" w:hAnsi="Times New Roman" w:cs="Times New Roman"/>
              </w:rPr>
            </w:pPr>
          </w:p>
          <w:p w14:paraId="11018631" w14:textId="77777777"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Использование гербицидов при уходе за растительностью в полосе отчуждения дороги.</w:t>
            </w:r>
          </w:p>
          <w:p w14:paraId="0285BA7B" w14:textId="77777777" w:rsidR="00FD1B38" w:rsidRDefault="00FD1B38" w:rsidP="00FD1B38">
            <w:pPr>
              <w:widowControl w:val="0"/>
              <w:suppressAutoHyphens/>
              <w:jc w:val="center"/>
              <w:rPr>
                <w:rFonts w:ascii="Times New Roman" w:eastAsiaTheme="majorEastAsia" w:hAnsi="Times New Roman" w:cs="Times New Roman"/>
              </w:rPr>
            </w:pPr>
          </w:p>
          <w:p w14:paraId="66888935" w14:textId="77777777"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Нарушение биотопов, фрагментация, вплоть до разрушения, при строительстве </w:t>
            </w:r>
            <w:r>
              <w:rPr>
                <w:rFonts w:ascii="Times New Roman" w:eastAsiaTheme="majorEastAsia" w:hAnsi="Times New Roman" w:cs="Times New Roman"/>
              </w:rPr>
              <w:lastRenderedPageBreak/>
              <w:t>дорог.</w:t>
            </w:r>
          </w:p>
          <w:p w14:paraId="43D9628C" w14:textId="34BF579A"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Создание барьеров на пути диких животных.</w:t>
            </w:r>
          </w:p>
        </w:tc>
        <w:tc>
          <w:tcPr>
            <w:tcW w:w="1964" w:type="dxa"/>
            <w:vAlign w:val="center"/>
          </w:tcPr>
          <w:p w14:paraId="05A66902" w14:textId="55D04DE8" w:rsidR="00FD1B38"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При строительстве и реконструкции дорог образуются камни и вынутый грунт, твердые отходы при снятии старого покрытия, рельс.</w:t>
            </w:r>
          </w:p>
        </w:tc>
        <w:tc>
          <w:tcPr>
            <w:tcW w:w="2564" w:type="dxa"/>
            <w:vAlign w:val="center"/>
          </w:tcPr>
          <w:p w14:paraId="7BF8C78D" w14:textId="1CD22444" w:rsidR="00FD1B38" w:rsidRPr="00F610E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w:t>
            </w:r>
            <w:r w:rsidRPr="00F610E5">
              <w:rPr>
                <w:rFonts w:ascii="Times New Roman" w:eastAsiaTheme="majorEastAsia" w:hAnsi="Times New Roman" w:cs="Times New Roman"/>
              </w:rPr>
              <w:t xml:space="preserve">ум при </w:t>
            </w:r>
            <w:r>
              <w:rPr>
                <w:rFonts w:ascii="Times New Roman" w:eastAsiaTheme="majorEastAsia" w:hAnsi="Times New Roman" w:cs="Times New Roman"/>
              </w:rPr>
              <w:t>движении</w:t>
            </w:r>
          </w:p>
          <w:p w14:paraId="120C5CB1" w14:textId="2EC47F9E" w:rsidR="00FD1B38" w:rsidRPr="00F610E5" w:rsidRDefault="00FD1B38" w:rsidP="00FD1B38">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колес по рельсам при нормальном движении и торможении;</w:t>
            </w:r>
          </w:p>
          <w:p w14:paraId="7F4CBE80" w14:textId="77777777" w:rsidR="00FD1B38" w:rsidRPr="00F610E5" w:rsidRDefault="00FD1B38" w:rsidP="00FD1B38">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аэродинамический шум, создаваемый толкающим воздух</w:t>
            </w:r>
          </w:p>
          <w:p w14:paraId="3E352A4A" w14:textId="77777777" w:rsidR="00FD1B38" w:rsidRPr="00F610E5" w:rsidRDefault="00FD1B38" w:rsidP="00FD1B38">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поездом (особенно в случае скоростных поездов); а также</w:t>
            </w:r>
          </w:p>
          <w:p w14:paraId="18A4210B" w14:textId="77777777" w:rsidR="00FD1B38" w:rsidRPr="00F610E5" w:rsidRDefault="00FD1B38" w:rsidP="00FD1B38">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тяговый шум, создаваемый двигателем и охлаждающими</w:t>
            </w:r>
          </w:p>
          <w:p w14:paraId="5C172487" w14:textId="0848348F" w:rsidR="00FD1B38" w:rsidRDefault="00FD1B38" w:rsidP="00FD1B38">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вентиляторами</w:t>
            </w:r>
            <w:r>
              <w:rPr>
                <w:rFonts w:ascii="Times New Roman" w:eastAsiaTheme="majorEastAsia" w:hAnsi="Times New Roman" w:cs="Times New Roman"/>
              </w:rPr>
              <w:t>.</w:t>
            </w:r>
          </w:p>
        </w:tc>
      </w:tr>
      <w:tr w:rsidR="00FD1B38" w:rsidRPr="00E21005" w14:paraId="0BD986FD" w14:textId="77777777" w:rsidTr="00985168">
        <w:trPr>
          <w:trHeight w:val="627"/>
        </w:trPr>
        <w:tc>
          <w:tcPr>
            <w:tcW w:w="15126" w:type="dxa"/>
            <w:gridSpan w:val="7"/>
            <w:vAlign w:val="center"/>
          </w:tcPr>
          <w:p w14:paraId="261EEF92" w14:textId="4360A046" w:rsidR="00FD1B38" w:rsidRPr="00E21005" w:rsidRDefault="00FD1B38" w:rsidP="00FD1B38">
            <w:pPr>
              <w:widowControl w:val="0"/>
              <w:suppressAutoHyphens/>
              <w:jc w:val="center"/>
              <w:rPr>
                <w:rFonts w:ascii="Times New Roman" w:eastAsiaTheme="majorEastAsia" w:hAnsi="Times New Roman" w:cs="Times New Roman"/>
                <w:i/>
              </w:rPr>
            </w:pPr>
            <w:r w:rsidRPr="00E21005">
              <w:rPr>
                <w:rFonts w:ascii="Times New Roman" w:eastAsiaTheme="majorEastAsia" w:hAnsi="Times New Roman" w:cs="Times New Roman"/>
                <w:i/>
              </w:rPr>
              <w:t>Инженерная отрасль</w:t>
            </w:r>
          </w:p>
        </w:tc>
      </w:tr>
      <w:tr w:rsidR="00FD1B38" w:rsidRPr="00E21005" w14:paraId="756F1AEF" w14:textId="77777777" w:rsidTr="00866B23">
        <w:trPr>
          <w:trHeight w:val="2054"/>
        </w:trPr>
        <w:tc>
          <w:tcPr>
            <w:tcW w:w="2388" w:type="dxa"/>
            <w:vAlign w:val="center"/>
          </w:tcPr>
          <w:p w14:paraId="331C4E4F" w14:textId="77777777" w:rsidR="00FD1B38" w:rsidRPr="00E21005" w:rsidRDefault="00FD1B38" w:rsidP="00FD1B3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Распределительные газопроводы</w:t>
            </w:r>
          </w:p>
        </w:tc>
        <w:tc>
          <w:tcPr>
            <w:tcW w:w="2226" w:type="dxa"/>
            <w:vAlign w:val="center"/>
          </w:tcPr>
          <w:p w14:paraId="5FF50197" w14:textId="1B3A0A11"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Утечки газа (в основном, метана) в атмосферу при работе в штатном режиме, при продувке оборудования, вследствие физического износа</w:t>
            </w:r>
            <w:r w:rsidR="00F7380D">
              <w:rPr>
                <w:rFonts w:ascii="Times New Roman" w:eastAsiaTheme="majorEastAsia" w:hAnsi="Times New Roman" w:cs="Times New Roman"/>
              </w:rPr>
              <w:t>, в результате аварий</w:t>
            </w:r>
            <w:r>
              <w:rPr>
                <w:rFonts w:ascii="Times New Roman" w:eastAsiaTheme="majorEastAsia" w:hAnsi="Times New Roman" w:cs="Times New Roman"/>
              </w:rPr>
              <w:t>.</w:t>
            </w:r>
          </w:p>
        </w:tc>
        <w:tc>
          <w:tcPr>
            <w:tcW w:w="2041" w:type="dxa"/>
            <w:vAlign w:val="center"/>
          </w:tcPr>
          <w:p w14:paraId="554AF657" w14:textId="39EDDF9C"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2117" w:type="dxa"/>
            <w:vAlign w:val="center"/>
          </w:tcPr>
          <w:p w14:paraId="37D94471" w14:textId="39D56016"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31FEB797" w14:textId="2D42DF05"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1964" w:type="dxa"/>
            <w:vAlign w:val="center"/>
          </w:tcPr>
          <w:p w14:paraId="25237EEA" w14:textId="6CF16908"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5DC8A502" w14:textId="19B3CF1C" w:rsidR="00FD1B38" w:rsidRPr="00E21005" w:rsidRDefault="00FD1B38" w:rsidP="00FD1B3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Взрывопожароопасность</w:t>
            </w:r>
          </w:p>
        </w:tc>
      </w:tr>
    </w:tbl>
    <w:p w14:paraId="340F3872" w14:textId="77777777" w:rsidR="00EE16E6" w:rsidRPr="00D709A3" w:rsidRDefault="00EE16E6" w:rsidP="00D709A3">
      <w:pPr>
        <w:widowControl w:val="0"/>
        <w:suppressAutoHyphens/>
        <w:spacing w:after="0" w:line="240" w:lineRule="auto"/>
        <w:jc w:val="center"/>
        <w:outlineLvl w:val="0"/>
        <w:rPr>
          <w:rFonts w:ascii="Times New Roman" w:eastAsiaTheme="majorEastAsia" w:hAnsi="Times New Roman" w:cs="Times New Roman"/>
          <w:b/>
          <w:sz w:val="28"/>
          <w:szCs w:val="28"/>
        </w:rPr>
        <w:sectPr w:rsidR="00EE16E6" w:rsidRPr="00D709A3" w:rsidSect="00B94B30">
          <w:pgSz w:w="16838" w:h="11906" w:orient="landscape"/>
          <w:pgMar w:top="1134" w:right="851" w:bottom="851" w:left="851" w:header="708" w:footer="708" w:gutter="0"/>
          <w:cols w:space="708"/>
          <w:docGrid w:linePitch="360"/>
        </w:sectPr>
      </w:pPr>
    </w:p>
    <w:p w14:paraId="7C134CAC" w14:textId="2EB344EB" w:rsidR="003B6B0D" w:rsidRPr="00EB05D2" w:rsidRDefault="003B6B0D" w:rsidP="001069A9">
      <w:pPr>
        <w:widowControl w:val="0"/>
        <w:numPr>
          <w:ilvl w:val="1"/>
          <w:numId w:val="8"/>
        </w:numPr>
        <w:suppressAutoHyphens/>
        <w:spacing w:after="0" w:line="240" w:lineRule="auto"/>
        <w:ind w:left="0" w:firstLine="709"/>
        <w:jc w:val="center"/>
        <w:outlineLvl w:val="1"/>
        <w:rPr>
          <w:rFonts w:ascii="Times New Roman" w:eastAsiaTheme="majorEastAsia" w:hAnsi="Times New Roman" w:cs="Times New Roman"/>
          <w:b/>
          <w:sz w:val="28"/>
          <w:szCs w:val="28"/>
        </w:rPr>
      </w:pPr>
      <w:bookmarkStart w:id="25" w:name="_Toc34205831"/>
      <w:bookmarkStart w:id="26" w:name="_Toc149725192"/>
      <w:r w:rsidRPr="00EB05D2">
        <w:rPr>
          <w:rFonts w:ascii="Times New Roman" w:eastAsiaTheme="majorEastAsia" w:hAnsi="Times New Roman" w:cs="Times New Roman"/>
          <w:b/>
          <w:sz w:val="28"/>
          <w:szCs w:val="28"/>
        </w:rPr>
        <w:lastRenderedPageBreak/>
        <w:t xml:space="preserve">Оценка </w:t>
      </w:r>
      <w:bookmarkEnd w:id="25"/>
      <w:r w:rsidR="00262D16" w:rsidRPr="00EB05D2">
        <w:rPr>
          <w:rFonts w:ascii="Times New Roman" w:eastAsiaTheme="majorEastAsia" w:hAnsi="Times New Roman" w:cs="Times New Roman"/>
          <w:b/>
          <w:sz w:val="28"/>
          <w:szCs w:val="28"/>
        </w:rPr>
        <w:t>негативного воздействия на атм</w:t>
      </w:r>
      <w:r w:rsidR="00807AB4" w:rsidRPr="00EB05D2">
        <w:rPr>
          <w:rFonts w:ascii="Times New Roman" w:eastAsiaTheme="majorEastAsia" w:hAnsi="Times New Roman" w:cs="Times New Roman"/>
          <w:b/>
          <w:sz w:val="28"/>
          <w:szCs w:val="28"/>
        </w:rPr>
        <w:t>осферный</w:t>
      </w:r>
      <w:r w:rsidR="00262D16" w:rsidRPr="00EB05D2">
        <w:rPr>
          <w:rFonts w:ascii="Times New Roman" w:eastAsiaTheme="majorEastAsia" w:hAnsi="Times New Roman" w:cs="Times New Roman"/>
          <w:b/>
          <w:sz w:val="28"/>
          <w:szCs w:val="28"/>
        </w:rPr>
        <w:t xml:space="preserve"> воздух</w:t>
      </w:r>
      <w:bookmarkEnd w:id="26"/>
    </w:p>
    <w:p w14:paraId="70859B7A" w14:textId="77777777" w:rsidR="00866BCF" w:rsidRPr="003B2DD6" w:rsidRDefault="00866BCF" w:rsidP="00E74142">
      <w:pPr>
        <w:pStyle w:val="af0"/>
        <w:ind w:firstLine="709"/>
        <w:rPr>
          <w:szCs w:val="28"/>
        </w:rPr>
      </w:pPr>
      <w:r w:rsidRPr="003B2DD6">
        <w:rPr>
          <w:szCs w:val="28"/>
        </w:rPr>
        <w:t>Атмосферный воздух относится к числу приоритетных факторов окружающей среды, оказывающих влияние на состояние здоровья населения.</w:t>
      </w:r>
    </w:p>
    <w:p w14:paraId="1EF24348" w14:textId="77777777" w:rsidR="00F610E5" w:rsidRPr="00F979E5" w:rsidRDefault="003C619E" w:rsidP="00E74142">
      <w:pPr>
        <w:pStyle w:val="af0"/>
        <w:ind w:firstLine="709"/>
        <w:contextualSpacing/>
        <w:rPr>
          <w:szCs w:val="28"/>
        </w:rPr>
      </w:pPr>
      <w:r w:rsidRPr="003B2DD6">
        <w:rPr>
          <w:szCs w:val="28"/>
        </w:rPr>
        <w:t xml:space="preserve">Основными источниками загрязнения атмосферного воздуха в поселении </w:t>
      </w:r>
      <w:r w:rsidRPr="00F979E5">
        <w:rPr>
          <w:szCs w:val="28"/>
        </w:rPr>
        <w:t>являются</w:t>
      </w:r>
      <w:r w:rsidR="00F610E5" w:rsidRPr="00F979E5">
        <w:rPr>
          <w:szCs w:val="28"/>
        </w:rPr>
        <w:t xml:space="preserve"> объекты следующих отраслей</w:t>
      </w:r>
      <w:r w:rsidR="00E74142" w:rsidRPr="00F979E5">
        <w:rPr>
          <w:szCs w:val="28"/>
        </w:rPr>
        <w:t>:</w:t>
      </w:r>
    </w:p>
    <w:p w14:paraId="02E8ECD9" w14:textId="3F820FB3" w:rsidR="00EB05D2" w:rsidRPr="00F979E5" w:rsidRDefault="00EB05D2" w:rsidP="00EB05D2">
      <w:pPr>
        <w:pStyle w:val="af0"/>
        <w:numPr>
          <w:ilvl w:val="0"/>
          <w:numId w:val="41"/>
        </w:numPr>
        <w:contextualSpacing/>
        <w:rPr>
          <w:szCs w:val="28"/>
        </w:rPr>
      </w:pPr>
      <w:r w:rsidRPr="00F979E5">
        <w:rPr>
          <w:szCs w:val="28"/>
        </w:rPr>
        <w:t>Промышленная отрасль;</w:t>
      </w:r>
    </w:p>
    <w:p w14:paraId="7BA10FAE" w14:textId="7402B075" w:rsidR="00EB05D2" w:rsidRPr="00F979E5" w:rsidRDefault="00EB05D2" w:rsidP="00EB05D2">
      <w:pPr>
        <w:pStyle w:val="af0"/>
        <w:numPr>
          <w:ilvl w:val="0"/>
          <w:numId w:val="41"/>
        </w:numPr>
        <w:contextualSpacing/>
        <w:rPr>
          <w:szCs w:val="28"/>
        </w:rPr>
      </w:pPr>
      <w:r w:rsidRPr="00F979E5">
        <w:rPr>
          <w:szCs w:val="28"/>
        </w:rPr>
        <w:t>Отрасль сельскохозяйственной отрасли;</w:t>
      </w:r>
    </w:p>
    <w:p w14:paraId="26386108" w14:textId="449D7387" w:rsidR="00EB05D2" w:rsidRPr="00F979E5" w:rsidRDefault="00EB05D2" w:rsidP="00EB05D2">
      <w:pPr>
        <w:pStyle w:val="af0"/>
        <w:numPr>
          <w:ilvl w:val="0"/>
          <w:numId w:val="41"/>
        </w:numPr>
        <w:contextualSpacing/>
        <w:rPr>
          <w:szCs w:val="28"/>
        </w:rPr>
      </w:pPr>
      <w:r w:rsidRPr="00F979E5">
        <w:rPr>
          <w:szCs w:val="28"/>
        </w:rPr>
        <w:t>Объекты хранения и переработки;</w:t>
      </w:r>
    </w:p>
    <w:p w14:paraId="6765D0B7" w14:textId="0D6B1A3F" w:rsidR="00EB05D2" w:rsidRPr="00F979E5" w:rsidRDefault="00EB05D2" w:rsidP="00EB05D2">
      <w:pPr>
        <w:pStyle w:val="af0"/>
        <w:numPr>
          <w:ilvl w:val="0"/>
          <w:numId w:val="41"/>
        </w:numPr>
        <w:contextualSpacing/>
        <w:rPr>
          <w:szCs w:val="28"/>
        </w:rPr>
      </w:pPr>
      <w:r w:rsidRPr="00F979E5">
        <w:rPr>
          <w:szCs w:val="28"/>
        </w:rPr>
        <w:t>Транспортная отрасль;</w:t>
      </w:r>
    </w:p>
    <w:p w14:paraId="60DA9610" w14:textId="613BA382" w:rsidR="00EB05D2" w:rsidRPr="00F979E5" w:rsidRDefault="00EB05D2" w:rsidP="00EB05D2">
      <w:pPr>
        <w:pStyle w:val="af0"/>
        <w:numPr>
          <w:ilvl w:val="0"/>
          <w:numId w:val="41"/>
        </w:numPr>
        <w:contextualSpacing/>
        <w:rPr>
          <w:szCs w:val="28"/>
        </w:rPr>
      </w:pPr>
      <w:r w:rsidRPr="00F979E5">
        <w:rPr>
          <w:szCs w:val="28"/>
        </w:rPr>
        <w:t>Инженерная отрасль.</w:t>
      </w:r>
    </w:p>
    <w:p w14:paraId="2178EE7E" w14:textId="54B64802" w:rsidR="00DA42A7" w:rsidRPr="003B2DD6" w:rsidRDefault="00DA42A7" w:rsidP="00E74142">
      <w:pPr>
        <w:pStyle w:val="af0"/>
        <w:ind w:firstLine="709"/>
        <w:contextualSpacing/>
        <w:rPr>
          <w:szCs w:val="28"/>
        </w:rPr>
      </w:pPr>
      <w:r w:rsidRPr="00F979E5">
        <w:rPr>
          <w:szCs w:val="28"/>
        </w:rPr>
        <w:t>А также объекты хранения и переработки</w:t>
      </w:r>
      <w:r w:rsidR="00EB05D2" w:rsidRPr="00F979E5">
        <w:rPr>
          <w:szCs w:val="28"/>
        </w:rPr>
        <w:t xml:space="preserve"> сельскохозяйственной </w:t>
      </w:r>
      <w:r w:rsidRPr="00F979E5">
        <w:rPr>
          <w:szCs w:val="28"/>
        </w:rPr>
        <w:t>продукции.</w:t>
      </w:r>
    </w:p>
    <w:p w14:paraId="681767D9" w14:textId="676AEC0F" w:rsidR="00411A45" w:rsidRDefault="00411A45" w:rsidP="00213B48">
      <w:pPr>
        <w:pStyle w:val="af0"/>
        <w:widowControl w:val="0"/>
        <w:suppressAutoHyphens/>
        <w:ind w:firstLine="709"/>
        <w:rPr>
          <w:szCs w:val="28"/>
        </w:rPr>
      </w:pPr>
    </w:p>
    <w:p w14:paraId="30FAECB8" w14:textId="47A79D2C" w:rsidR="00C21A60" w:rsidRPr="003B2DD6" w:rsidRDefault="00C21A60" w:rsidP="001069A9">
      <w:pPr>
        <w:pStyle w:val="20"/>
        <w:keepNext w:val="0"/>
        <w:keepLines w:val="0"/>
        <w:widowControl w:val="0"/>
        <w:numPr>
          <w:ilvl w:val="1"/>
          <w:numId w:val="8"/>
        </w:numPr>
        <w:suppressAutoHyphens/>
        <w:spacing w:before="0" w:line="240" w:lineRule="auto"/>
        <w:ind w:left="0" w:firstLine="709"/>
        <w:jc w:val="center"/>
        <w:rPr>
          <w:rFonts w:ascii="Times New Roman" w:hAnsi="Times New Roman" w:cs="Times New Roman"/>
          <w:b/>
          <w:color w:val="auto"/>
          <w:sz w:val="28"/>
          <w:szCs w:val="28"/>
        </w:rPr>
      </w:pPr>
      <w:bookmarkStart w:id="27" w:name="_Toc149725193"/>
      <w:r w:rsidRPr="003B2DD6">
        <w:rPr>
          <w:rFonts w:ascii="Times New Roman" w:hAnsi="Times New Roman" w:cs="Times New Roman"/>
          <w:b/>
          <w:color w:val="auto"/>
          <w:sz w:val="28"/>
          <w:szCs w:val="28"/>
        </w:rPr>
        <w:t>О</w:t>
      </w:r>
      <w:r w:rsidR="00C92438" w:rsidRPr="003B2DD6">
        <w:rPr>
          <w:rFonts w:ascii="Times New Roman" w:hAnsi="Times New Roman" w:cs="Times New Roman"/>
          <w:b/>
          <w:color w:val="auto"/>
          <w:sz w:val="28"/>
          <w:szCs w:val="28"/>
        </w:rPr>
        <w:t xml:space="preserve">ценка </w:t>
      </w:r>
      <w:r w:rsidR="007C7D2D" w:rsidRPr="003B2DD6">
        <w:rPr>
          <w:rFonts w:ascii="Times New Roman" w:hAnsi="Times New Roman" w:cs="Times New Roman"/>
          <w:b/>
          <w:color w:val="auto"/>
          <w:sz w:val="28"/>
          <w:szCs w:val="28"/>
        </w:rPr>
        <w:t>негативного воздействия</w:t>
      </w:r>
      <w:r w:rsidR="002305BC">
        <w:rPr>
          <w:rFonts w:ascii="Times New Roman" w:hAnsi="Times New Roman" w:cs="Times New Roman"/>
          <w:b/>
          <w:color w:val="auto"/>
          <w:sz w:val="28"/>
          <w:szCs w:val="28"/>
        </w:rPr>
        <w:t xml:space="preserve"> на</w:t>
      </w:r>
      <w:r w:rsidR="00C92438" w:rsidRPr="003B2DD6">
        <w:rPr>
          <w:rFonts w:ascii="Times New Roman" w:hAnsi="Times New Roman" w:cs="Times New Roman"/>
          <w:b/>
          <w:color w:val="auto"/>
          <w:sz w:val="28"/>
          <w:szCs w:val="28"/>
        </w:rPr>
        <w:t xml:space="preserve"> водны</w:t>
      </w:r>
      <w:r w:rsidR="002305BC">
        <w:rPr>
          <w:rFonts w:ascii="Times New Roman" w:hAnsi="Times New Roman" w:cs="Times New Roman"/>
          <w:b/>
          <w:color w:val="auto"/>
          <w:sz w:val="28"/>
          <w:szCs w:val="28"/>
        </w:rPr>
        <w:t>е</w:t>
      </w:r>
      <w:r w:rsidR="00C92438" w:rsidRPr="003B2DD6">
        <w:rPr>
          <w:rFonts w:ascii="Times New Roman" w:hAnsi="Times New Roman" w:cs="Times New Roman"/>
          <w:b/>
          <w:color w:val="auto"/>
          <w:sz w:val="28"/>
          <w:szCs w:val="28"/>
        </w:rPr>
        <w:t xml:space="preserve"> ресурс</w:t>
      </w:r>
      <w:r w:rsidR="002305BC">
        <w:rPr>
          <w:rFonts w:ascii="Times New Roman" w:hAnsi="Times New Roman" w:cs="Times New Roman"/>
          <w:b/>
          <w:color w:val="auto"/>
          <w:sz w:val="28"/>
          <w:szCs w:val="28"/>
        </w:rPr>
        <w:t>ы</w:t>
      </w:r>
      <w:bookmarkEnd w:id="27"/>
    </w:p>
    <w:p w14:paraId="255817FA" w14:textId="112C7ABC" w:rsidR="00FC6FC3" w:rsidRPr="00531132" w:rsidRDefault="008A6FFD" w:rsidP="00B50DD4">
      <w:pPr>
        <w:pStyle w:val="af0"/>
        <w:widowControl w:val="0"/>
        <w:suppressAutoHyphens/>
        <w:ind w:firstLine="709"/>
        <w:jc w:val="center"/>
        <w:rPr>
          <w:b/>
          <w:szCs w:val="28"/>
        </w:rPr>
      </w:pPr>
      <w:r w:rsidRPr="003B2DD6">
        <w:rPr>
          <w:b/>
          <w:szCs w:val="28"/>
        </w:rPr>
        <w:t xml:space="preserve">Оценка </w:t>
      </w:r>
      <w:r w:rsidR="007C7D2D" w:rsidRPr="003B2DD6">
        <w:rPr>
          <w:b/>
          <w:szCs w:val="28"/>
        </w:rPr>
        <w:t xml:space="preserve">негативного </w:t>
      </w:r>
      <w:r w:rsidR="007C7D2D" w:rsidRPr="00531132">
        <w:rPr>
          <w:b/>
          <w:szCs w:val="28"/>
        </w:rPr>
        <w:t>воздействия</w:t>
      </w:r>
      <w:r w:rsidR="00FC6FC3" w:rsidRPr="00531132">
        <w:rPr>
          <w:b/>
          <w:szCs w:val="28"/>
        </w:rPr>
        <w:t xml:space="preserve"> </w:t>
      </w:r>
      <w:r w:rsidR="002305BC" w:rsidRPr="00531132">
        <w:rPr>
          <w:b/>
          <w:szCs w:val="28"/>
        </w:rPr>
        <w:t xml:space="preserve">на </w:t>
      </w:r>
      <w:r w:rsidR="00FC6FC3" w:rsidRPr="00531132">
        <w:rPr>
          <w:b/>
          <w:szCs w:val="28"/>
        </w:rPr>
        <w:t>поверхностны</w:t>
      </w:r>
      <w:r w:rsidR="002305BC" w:rsidRPr="00531132">
        <w:rPr>
          <w:b/>
          <w:szCs w:val="28"/>
        </w:rPr>
        <w:t>е</w:t>
      </w:r>
      <w:r w:rsidR="00FC6FC3" w:rsidRPr="00531132">
        <w:rPr>
          <w:b/>
          <w:szCs w:val="28"/>
        </w:rPr>
        <w:t xml:space="preserve"> и подземны</w:t>
      </w:r>
      <w:r w:rsidR="002305BC" w:rsidRPr="00531132">
        <w:rPr>
          <w:b/>
          <w:szCs w:val="28"/>
        </w:rPr>
        <w:t>е</w:t>
      </w:r>
      <w:r w:rsidR="00FC6FC3" w:rsidRPr="00531132">
        <w:rPr>
          <w:b/>
          <w:szCs w:val="28"/>
        </w:rPr>
        <w:t xml:space="preserve"> водны</w:t>
      </w:r>
      <w:r w:rsidR="002305BC" w:rsidRPr="00531132">
        <w:rPr>
          <w:b/>
          <w:szCs w:val="28"/>
        </w:rPr>
        <w:t>е</w:t>
      </w:r>
      <w:r w:rsidR="00FC6FC3" w:rsidRPr="00531132">
        <w:rPr>
          <w:b/>
          <w:szCs w:val="28"/>
        </w:rPr>
        <w:t xml:space="preserve"> объект</w:t>
      </w:r>
      <w:r w:rsidR="002305BC" w:rsidRPr="00531132">
        <w:rPr>
          <w:b/>
          <w:szCs w:val="28"/>
        </w:rPr>
        <w:t>ы</w:t>
      </w:r>
    </w:p>
    <w:p w14:paraId="2DDDD73E" w14:textId="0733025B" w:rsidR="003F6546" w:rsidRPr="00531132" w:rsidRDefault="003F6546" w:rsidP="003F6546">
      <w:pPr>
        <w:pStyle w:val="afa"/>
        <w:rPr>
          <w:szCs w:val="28"/>
        </w:rPr>
      </w:pPr>
      <w:r w:rsidRPr="00531132">
        <w:rPr>
          <w:szCs w:val="28"/>
        </w:rPr>
        <w:t>Основными источниками загрязнения поверхностных и подземных вод в поселении в настоящее время являются неканализованная жилая застройка, объекты сельского хозяйства</w:t>
      </w:r>
      <w:r w:rsidR="000B75F5" w:rsidRPr="00531132">
        <w:rPr>
          <w:szCs w:val="28"/>
        </w:rPr>
        <w:t>,</w:t>
      </w:r>
      <w:r w:rsidR="00D709A3" w:rsidRPr="00531132">
        <w:rPr>
          <w:szCs w:val="28"/>
        </w:rPr>
        <w:t xml:space="preserve"> </w:t>
      </w:r>
      <w:r w:rsidR="00EB05D2">
        <w:rPr>
          <w:szCs w:val="28"/>
        </w:rPr>
        <w:t>производство молока и молочной продукции (сточные воды).</w:t>
      </w:r>
    </w:p>
    <w:p w14:paraId="32972EBB" w14:textId="77777777" w:rsidR="003F6546" w:rsidRPr="00531132" w:rsidRDefault="003F6546" w:rsidP="003F6546">
      <w:pPr>
        <w:pStyle w:val="afa"/>
        <w:rPr>
          <w:szCs w:val="28"/>
        </w:rPr>
      </w:pPr>
      <w:r w:rsidRPr="00531132">
        <w:rPr>
          <w:szCs w:val="28"/>
        </w:rPr>
        <w:t>Отсутствие в населенных пунктах систем централизованного канализования и ливневой канализации, локальных очистных сооружений на объектах, неорганизованный отвод дождевых и талых вод на рельеф местности, мойка автотранспорта на берегах, выпас скота, несоблюдение режима береговых полос усиливают загрязнение водотоков.</w:t>
      </w:r>
    </w:p>
    <w:p w14:paraId="14069F17" w14:textId="641A3291" w:rsidR="00B13FCE" w:rsidRDefault="00B13FCE" w:rsidP="003F6546">
      <w:pPr>
        <w:pStyle w:val="afa"/>
        <w:rPr>
          <w:szCs w:val="28"/>
        </w:rPr>
      </w:pPr>
      <w:r w:rsidRPr="00531132">
        <w:rPr>
          <w:szCs w:val="28"/>
        </w:rPr>
        <w:t>Процесс загрязнения происходит от жидких отходов</w:t>
      </w:r>
      <w:r w:rsidR="004E5837" w:rsidRPr="00531132">
        <w:rPr>
          <w:szCs w:val="28"/>
        </w:rPr>
        <w:t xml:space="preserve"> животноводческих ферм</w:t>
      </w:r>
      <w:r w:rsidRPr="00531132">
        <w:rPr>
          <w:szCs w:val="28"/>
        </w:rPr>
        <w:t>, которые</w:t>
      </w:r>
      <w:r w:rsidR="004E5837" w:rsidRPr="00531132">
        <w:rPr>
          <w:szCs w:val="28"/>
        </w:rPr>
        <w:t>,</w:t>
      </w:r>
      <w:r w:rsidRPr="00531132">
        <w:rPr>
          <w:szCs w:val="28"/>
        </w:rPr>
        <w:t xml:space="preserve"> в свою очередь</w:t>
      </w:r>
      <w:r w:rsidR="004E5837" w:rsidRPr="00531132">
        <w:rPr>
          <w:szCs w:val="28"/>
        </w:rPr>
        <w:t>,</w:t>
      </w:r>
      <w:r w:rsidRPr="00531132">
        <w:rPr>
          <w:szCs w:val="28"/>
        </w:rPr>
        <w:t xml:space="preserve"> образовываются в результате кормления и поения, также из сооружений по хранению и удалению отходов. Мероприятия по обращению с отходами, такие как внесение навоза в почву, могут создавать источники сбросов в водные объекты с загрязненных площадей.</w:t>
      </w:r>
    </w:p>
    <w:p w14:paraId="2EB0222B" w14:textId="5C12DCC9" w:rsidR="003F6546" w:rsidRDefault="003F6546" w:rsidP="003F6546">
      <w:pPr>
        <w:pStyle w:val="afa"/>
        <w:rPr>
          <w:szCs w:val="28"/>
        </w:rPr>
      </w:pPr>
      <w:r w:rsidRPr="003B2DD6">
        <w:rPr>
          <w:szCs w:val="28"/>
        </w:rPr>
        <w:t xml:space="preserve">При использовании водных ресурсов </w:t>
      </w:r>
      <w:r w:rsidR="00B82D57" w:rsidRPr="003B2DD6">
        <w:rPr>
          <w:szCs w:val="28"/>
        </w:rPr>
        <w:t>в</w:t>
      </w:r>
      <w:r w:rsidRPr="003B2DD6">
        <w:rPr>
          <w:szCs w:val="28"/>
        </w:rPr>
        <w:t xml:space="preserve"> сел</w:t>
      </w:r>
      <w:r w:rsidR="00B82D57" w:rsidRPr="003B2DD6">
        <w:rPr>
          <w:szCs w:val="28"/>
        </w:rPr>
        <w:t xml:space="preserve">ьскохозяйственном производстве </w:t>
      </w:r>
      <w:r w:rsidRPr="003B2DD6">
        <w:rPr>
          <w:szCs w:val="28"/>
        </w:rPr>
        <w:t xml:space="preserve">в поверхностные воды могут поступать загрязняющие вещества, такие как пестициды, минеральные удобрения и микроэлементы металлов, влияющие на качество воды. </w:t>
      </w:r>
      <w:r w:rsidR="00B82D57" w:rsidRPr="003B2DD6">
        <w:rPr>
          <w:szCs w:val="28"/>
        </w:rPr>
        <w:t xml:space="preserve">Также с поверхностным стоком </w:t>
      </w:r>
      <w:r w:rsidR="00B82D57" w:rsidRPr="00531132">
        <w:rPr>
          <w:szCs w:val="28"/>
        </w:rPr>
        <w:t>поступают взвешенные вещества,</w:t>
      </w:r>
      <w:r w:rsidR="00B82D57" w:rsidRPr="003B2DD6">
        <w:rPr>
          <w:szCs w:val="28"/>
        </w:rPr>
        <w:t xml:space="preserve"> которые с течением времени могут привести к заиливанию водных объектов. </w:t>
      </w:r>
    </w:p>
    <w:p w14:paraId="14C5A4F4" w14:textId="77777777" w:rsidR="00062FE3" w:rsidRDefault="00062FE3" w:rsidP="003F6546">
      <w:pPr>
        <w:pStyle w:val="afa"/>
        <w:rPr>
          <w:szCs w:val="28"/>
        </w:rPr>
      </w:pPr>
      <w:r>
        <w:rPr>
          <w:szCs w:val="28"/>
        </w:rPr>
        <w:t xml:space="preserve">При производстве молока и молочной продукции используется большое количество воды. </w:t>
      </w:r>
      <w:r w:rsidRPr="00062FE3">
        <w:rPr>
          <w:szCs w:val="28"/>
        </w:rPr>
        <w:t>Стоки на молочных заводах образуются в основном в результате мойки оборудования, уборки производственных цехов и помещений. В них попадают отходы производства, остатки (потери) молочных продуктов и молока, реагенты, используемые в процессе мойки оборудования, различные примеси, смываемые с поверхностей транспорта, полов и пр.</w:t>
      </w:r>
      <w:r>
        <w:rPr>
          <w:szCs w:val="28"/>
        </w:rPr>
        <w:t xml:space="preserve"> </w:t>
      </w:r>
    </w:p>
    <w:p w14:paraId="361B937A" w14:textId="006A9AEA" w:rsidR="003F6546" w:rsidRPr="003B2DD6" w:rsidRDefault="003F6546" w:rsidP="003F6546">
      <w:pPr>
        <w:pStyle w:val="afa"/>
        <w:rPr>
          <w:szCs w:val="28"/>
        </w:rPr>
      </w:pPr>
      <w:r w:rsidRPr="003B2DD6">
        <w:rPr>
          <w:szCs w:val="28"/>
        </w:rPr>
        <w:lastRenderedPageBreak/>
        <w:t>Согласно данным Росводресурсов (</w:t>
      </w:r>
      <w:r w:rsidR="002A0579" w:rsidRPr="002A0579">
        <w:rPr>
          <w:szCs w:val="28"/>
        </w:rPr>
        <w:t>https://voda.gov.ru/activities/informatsiya-o-predostavlenii-vodnykh-obektov-v-pol</w:t>
      </w:r>
      <w:r w:rsidR="002A0579" w:rsidRPr="00531132">
        <w:rPr>
          <w:szCs w:val="28"/>
        </w:rPr>
        <w:t>zovanie</w:t>
      </w:r>
      <w:r w:rsidRPr="00531132">
        <w:rPr>
          <w:szCs w:val="28"/>
        </w:rPr>
        <w:t>), водные объекты поселения: не предоставлена в пользование.</w:t>
      </w:r>
      <w:r w:rsidRPr="003B2DD6">
        <w:rPr>
          <w:szCs w:val="28"/>
        </w:rPr>
        <w:t xml:space="preserve"> </w:t>
      </w:r>
    </w:p>
    <w:p w14:paraId="47D5C5AC" w14:textId="40278425" w:rsidR="00E2548A" w:rsidRPr="003B2DD6" w:rsidRDefault="00E2548A" w:rsidP="00B50DD4">
      <w:pPr>
        <w:pStyle w:val="afa"/>
        <w:widowControl w:val="0"/>
        <w:suppressAutoHyphens/>
        <w:rPr>
          <w:szCs w:val="28"/>
          <w:highlight w:val="yellow"/>
        </w:rPr>
      </w:pPr>
    </w:p>
    <w:p w14:paraId="32BABAC0" w14:textId="7F3B30A1" w:rsidR="004C6E39" w:rsidRPr="003B2DD6" w:rsidRDefault="008A6FFD" w:rsidP="00B50DD4">
      <w:pPr>
        <w:pStyle w:val="af0"/>
        <w:widowControl w:val="0"/>
        <w:suppressAutoHyphens/>
        <w:ind w:firstLine="709"/>
        <w:jc w:val="center"/>
        <w:rPr>
          <w:b/>
          <w:szCs w:val="28"/>
        </w:rPr>
      </w:pPr>
      <w:r w:rsidRPr="003B2DD6">
        <w:rPr>
          <w:b/>
          <w:szCs w:val="28"/>
        </w:rPr>
        <w:t xml:space="preserve">Оценка </w:t>
      </w:r>
      <w:r w:rsidR="007C7D2D" w:rsidRPr="00062FE3">
        <w:rPr>
          <w:b/>
          <w:szCs w:val="28"/>
        </w:rPr>
        <w:t>негативного воздействия</w:t>
      </w:r>
      <w:r w:rsidR="004C6E39" w:rsidRPr="00062FE3">
        <w:rPr>
          <w:b/>
          <w:szCs w:val="28"/>
        </w:rPr>
        <w:t xml:space="preserve"> </w:t>
      </w:r>
      <w:r w:rsidR="004300B4" w:rsidRPr="00062FE3">
        <w:rPr>
          <w:b/>
          <w:szCs w:val="28"/>
        </w:rPr>
        <w:t xml:space="preserve">на </w:t>
      </w:r>
      <w:r w:rsidR="004C6E39" w:rsidRPr="00062FE3">
        <w:rPr>
          <w:b/>
          <w:szCs w:val="28"/>
        </w:rPr>
        <w:t>существующи</w:t>
      </w:r>
      <w:r w:rsidR="004300B4" w:rsidRPr="00062FE3">
        <w:rPr>
          <w:b/>
          <w:szCs w:val="28"/>
        </w:rPr>
        <w:t>е</w:t>
      </w:r>
      <w:r w:rsidR="004C6E39" w:rsidRPr="00062FE3">
        <w:rPr>
          <w:b/>
          <w:szCs w:val="28"/>
        </w:rPr>
        <w:t xml:space="preserve"> источник</w:t>
      </w:r>
      <w:r w:rsidR="004300B4" w:rsidRPr="00062FE3">
        <w:rPr>
          <w:b/>
          <w:szCs w:val="28"/>
        </w:rPr>
        <w:t>и</w:t>
      </w:r>
      <w:r w:rsidR="004C6E39" w:rsidRPr="00062FE3">
        <w:rPr>
          <w:b/>
          <w:szCs w:val="28"/>
        </w:rPr>
        <w:t xml:space="preserve"> хозяйственно-питьевого</w:t>
      </w:r>
      <w:r w:rsidR="004C6E39" w:rsidRPr="003B2DD6">
        <w:rPr>
          <w:b/>
          <w:szCs w:val="28"/>
        </w:rPr>
        <w:t xml:space="preserve"> вод</w:t>
      </w:r>
      <w:r w:rsidR="00C92438" w:rsidRPr="003B2DD6">
        <w:rPr>
          <w:b/>
          <w:szCs w:val="28"/>
        </w:rPr>
        <w:t>оснабжения</w:t>
      </w:r>
    </w:p>
    <w:p w14:paraId="0C7F5054" w14:textId="033ABA85" w:rsidR="00672C8C" w:rsidRPr="00062FE3" w:rsidRDefault="007E2366" w:rsidP="0005680D">
      <w:pPr>
        <w:spacing w:after="0" w:line="240" w:lineRule="auto"/>
        <w:ind w:firstLine="709"/>
        <w:jc w:val="both"/>
        <w:rPr>
          <w:rFonts w:ascii="Times New Roman" w:hAnsi="Times New Roman" w:cs="Times New Roman"/>
          <w:sz w:val="28"/>
          <w:szCs w:val="28"/>
        </w:rPr>
      </w:pPr>
      <w:r w:rsidRPr="00062FE3">
        <w:rPr>
          <w:rFonts w:ascii="Times New Roman" w:hAnsi="Times New Roman" w:cs="Times New Roman"/>
          <w:sz w:val="28"/>
          <w:szCs w:val="28"/>
        </w:rPr>
        <w:t>Х</w:t>
      </w:r>
      <w:r w:rsidR="00672C8C" w:rsidRPr="00062FE3">
        <w:rPr>
          <w:rFonts w:ascii="Times New Roman" w:hAnsi="Times New Roman" w:cs="Times New Roman"/>
          <w:sz w:val="28"/>
          <w:szCs w:val="28"/>
        </w:rPr>
        <w:t xml:space="preserve">озяйственно-питьевое водоснабжение населенных пунктов поселения осуществляется из подземных источников посредством эксплуатации скважин и родников. Населенные пункты обеспечены ресурсами подземных вод, однако </w:t>
      </w:r>
      <w:bookmarkStart w:id="28" w:name="_Hlk142656727"/>
      <w:r w:rsidR="00672C8C" w:rsidRPr="00062FE3">
        <w:rPr>
          <w:rFonts w:ascii="Times New Roman" w:hAnsi="Times New Roman" w:cs="Times New Roman"/>
          <w:sz w:val="28"/>
          <w:szCs w:val="28"/>
        </w:rPr>
        <w:t xml:space="preserve">качество вод не соответствует </w:t>
      </w:r>
      <w:r w:rsidR="00912B9C" w:rsidRPr="00062FE3">
        <w:rPr>
          <w:rFonts w:ascii="Times New Roman" w:hAnsi="Times New Roman" w:cs="Times New Roman"/>
          <w:sz w:val="28"/>
          <w:szCs w:val="28"/>
        </w:rPr>
        <w:t xml:space="preserve">требованиям </w:t>
      </w:r>
      <w:r w:rsidR="0005680D" w:rsidRPr="00062FE3">
        <w:rPr>
          <w:rFonts w:ascii="Times New Roman" w:hAnsi="Times New Roman" w:cs="Times New Roman"/>
          <w:sz w:val="28"/>
          <w:szCs w:val="28"/>
        </w:rPr>
        <w:t xml:space="preserve">СанПиН 1.2.3685-21 </w:t>
      </w:r>
      <w:r w:rsidR="007673E8" w:rsidRPr="00062FE3">
        <w:rPr>
          <w:rFonts w:ascii="Times New Roman" w:hAnsi="Times New Roman" w:cs="Times New Roman"/>
          <w:sz w:val="28"/>
          <w:szCs w:val="28"/>
        </w:rPr>
        <w:t>«</w:t>
      </w:r>
      <w:r w:rsidR="0005680D" w:rsidRPr="00062FE3">
        <w:rPr>
          <w:rFonts w:ascii="Times New Roman" w:hAnsi="Times New Roman" w:cs="Times New Roman"/>
          <w:sz w:val="28"/>
          <w:szCs w:val="28"/>
        </w:rPr>
        <w:t>Гигиенические нормативы и требования к обеспечению безопасности и (или) безвредности для человека факторов среды обитания</w:t>
      </w:r>
      <w:r w:rsidR="007673E8" w:rsidRPr="00062FE3">
        <w:rPr>
          <w:rFonts w:ascii="Times New Roman" w:hAnsi="Times New Roman" w:cs="Times New Roman"/>
          <w:sz w:val="28"/>
          <w:szCs w:val="28"/>
        </w:rPr>
        <w:t>»</w:t>
      </w:r>
      <w:r w:rsidR="00914097" w:rsidRPr="00062FE3">
        <w:rPr>
          <w:rFonts w:ascii="Times New Roman" w:hAnsi="Times New Roman" w:cs="Times New Roman"/>
          <w:sz w:val="28"/>
          <w:szCs w:val="28"/>
        </w:rPr>
        <w:t xml:space="preserve">, утв. </w:t>
      </w:r>
      <w:r w:rsidR="00184231" w:rsidRPr="00062FE3">
        <w:rPr>
          <w:rFonts w:ascii="Times New Roman" w:hAnsi="Times New Roman" w:cs="Times New Roman"/>
          <w:sz w:val="28"/>
          <w:szCs w:val="28"/>
        </w:rPr>
        <w:t xml:space="preserve">постановлением </w:t>
      </w:r>
      <w:r w:rsidR="00914097" w:rsidRPr="00062FE3">
        <w:rPr>
          <w:rFonts w:ascii="Times New Roman" w:hAnsi="Times New Roman" w:cs="Times New Roman"/>
          <w:sz w:val="28"/>
          <w:szCs w:val="28"/>
        </w:rPr>
        <w:t>Главн</w:t>
      </w:r>
      <w:r w:rsidR="00184231" w:rsidRPr="00062FE3">
        <w:rPr>
          <w:rFonts w:ascii="Times New Roman" w:hAnsi="Times New Roman" w:cs="Times New Roman"/>
          <w:sz w:val="28"/>
          <w:szCs w:val="28"/>
        </w:rPr>
        <w:t>ого</w:t>
      </w:r>
      <w:r w:rsidR="00914097" w:rsidRPr="00062FE3">
        <w:rPr>
          <w:rFonts w:ascii="Times New Roman" w:hAnsi="Times New Roman" w:cs="Times New Roman"/>
          <w:sz w:val="28"/>
          <w:szCs w:val="28"/>
        </w:rPr>
        <w:t xml:space="preserve"> государственн</w:t>
      </w:r>
      <w:r w:rsidR="00184231" w:rsidRPr="00062FE3">
        <w:rPr>
          <w:rFonts w:ascii="Times New Roman" w:hAnsi="Times New Roman" w:cs="Times New Roman"/>
          <w:sz w:val="28"/>
          <w:szCs w:val="28"/>
        </w:rPr>
        <w:t>ого</w:t>
      </w:r>
      <w:r w:rsidR="00914097" w:rsidRPr="00062FE3">
        <w:rPr>
          <w:rFonts w:ascii="Times New Roman" w:hAnsi="Times New Roman" w:cs="Times New Roman"/>
          <w:sz w:val="28"/>
          <w:szCs w:val="28"/>
        </w:rPr>
        <w:t xml:space="preserve"> санитарн</w:t>
      </w:r>
      <w:r w:rsidR="00184231" w:rsidRPr="00062FE3">
        <w:rPr>
          <w:rFonts w:ascii="Times New Roman" w:hAnsi="Times New Roman" w:cs="Times New Roman"/>
          <w:sz w:val="28"/>
          <w:szCs w:val="28"/>
        </w:rPr>
        <w:t>ого</w:t>
      </w:r>
      <w:r w:rsidR="00914097" w:rsidRPr="00062FE3">
        <w:rPr>
          <w:rFonts w:ascii="Times New Roman" w:hAnsi="Times New Roman" w:cs="Times New Roman"/>
          <w:sz w:val="28"/>
          <w:szCs w:val="28"/>
        </w:rPr>
        <w:t xml:space="preserve"> врач</w:t>
      </w:r>
      <w:r w:rsidR="00184231" w:rsidRPr="00062FE3">
        <w:rPr>
          <w:rFonts w:ascii="Times New Roman" w:hAnsi="Times New Roman" w:cs="Times New Roman"/>
          <w:sz w:val="28"/>
          <w:szCs w:val="28"/>
        </w:rPr>
        <w:t>а</w:t>
      </w:r>
      <w:r w:rsidR="00914097" w:rsidRPr="00062FE3">
        <w:rPr>
          <w:rFonts w:ascii="Times New Roman" w:hAnsi="Times New Roman" w:cs="Times New Roman"/>
          <w:sz w:val="28"/>
          <w:szCs w:val="28"/>
        </w:rPr>
        <w:t xml:space="preserve"> РФ от 28.01.2021 № 2 </w:t>
      </w:r>
      <w:bookmarkEnd w:id="28"/>
      <w:r w:rsidR="00914097" w:rsidRPr="00062FE3">
        <w:rPr>
          <w:rFonts w:ascii="Times New Roman" w:hAnsi="Times New Roman" w:cs="Times New Roman"/>
          <w:sz w:val="28"/>
          <w:szCs w:val="28"/>
        </w:rPr>
        <w:t>(далее - СанПиН 1.2.3685-21)</w:t>
      </w:r>
      <w:r w:rsidR="0005680D" w:rsidRPr="00062FE3">
        <w:rPr>
          <w:rFonts w:ascii="Times New Roman" w:hAnsi="Times New Roman" w:cs="Times New Roman"/>
          <w:sz w:val="28"/>
          <w:szCs w:val="28"/>
        </w:rPr>
        <w:t xml:space="preserve"> </w:t>
      </w:r>
      <w:r w:rsidR="00672C8C" w:rsidRPr="00062FE3">
        <w:rPr>
          <w:rFonts w:ascii="Times New Roman" w:hAnsi="Times New Roman" w:cs="Times New Roman"/>
          <w:sz w:val="28"/>
          <w:szCs w:val="28"/>
        </w:rPr>
        <w:t>по показателям общей жесткости, сульфатов, минерализации.</w:t>
      </w:r>
    </w:p>
    <w:p w14:paraId="277680DB" w14:textId="57827C9F" w:rsidR="00672C8C" w:rsidRPr="00062FE3" w:rsidRDefault="00672C8C" w:rsidP="006F2939">
      <w:pPr>
        <w:widowControl w:val="0"/>
        <w:suppressAutoHyphens/>
        <w:spacing w:after="0" w:line="240" w:lineRule="auto"/>
        <w:ind w:firstLine="709"/>
        <w:jc w:val="both"/>
        <w:rPr>
          <w:rFonts w:ascii="Times New Roman" w:hAnsi="Times New Roman" w:cs="Times New Roman"/>
          <w:sz w:val="28"/>
          <w:szCs w:val="28"/>
        </w:rPr>
      </w:pPr>
      <w:r w:rsidRPr="00062FE3">
        <w:rPr>
          <w:rFonts w:ascii="Times New Roman" w:hAnsi="Times New Roman" w:cs="Times New Roman"/>
          <w:sz w:val="28"/>
          <w:szCs w:val="28"/>
        </w:rPr>
        <w:t xml:space="preserve">В соответствии с требованиями </w:t>
      </w:r>
      <w:bookmarkStart w:id="29" w:name="_Hlk142651508"/>
      <w:r w:rsidR="00914097" w:rsidRPr="00062FE3">
        <w:rPr>
          <w:rFonts w:ascii="Times New Roman" w:hAnsi="Times New Roman" w:cs="Times New Roman"/>
          <w:sz w:val="28"/>
          <w:szCs w:val="28"/>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7673E8" w:rsidRPr="00062FE3">
        <w:rPr>
          <w:rFonts w:ascii="Times New Roman" w:hAnsi="Times New Roman" w:cs="Times New Roman"/>
          <w:sz w:val="28"/>
          <w:szCs w:val="28"/>
        </w:rPr>
        <w:t>»</w:t>
      </w:r>
      <w:r w:rsidR="00914097" w:rsidRPr="00062FE3">
        <w:rPr>
          <w:rFonts w:ascii="Times New Roman" w:hAnsi="Times New Roman" w:cs="Times New Roman"/>
          <w:sz w:val="28"/>
          <w:szCs w:val="28"/>
        </w:rPr>
        <w:t xml:space="preserve">, утв. Главным государственным санитарным врачом РФ 26.02.2002 </w:t>
      </w:r>
      <w:r w:rsidR="001372FB" w:rsidRPr="00062FE3">
        <w:rPr>
          <w:rFonts w:ascii="Times New Roman" w:hAnsi="Times New Roman" w:cs="Times New Roman"/>
          <w:sz w:val="28"/>
          <w:szCs w:val="28"/>
        </w:rPr>
        <w:t xml:space="preserve">(далее - </w:t>
      </w:r>
      <w:r w:rsidRPr="00062FE3">
        <w:rPr>
          <w:rFonts w:ascii="Times New Roman" w:hAnsi="Times New Roman" w:cs="Times New Roman"/>
          <w:sz w:val="28"/>
          <w:szCs w:val="28"/>
        </w:rPr>
        <w:t>СанПиН 2.1.4.1110-02</w:t>
      </w:r>
      <w:r w:rsidR="001372FB" w:rsidRPr="00062FE3">
        <w:rPr>
          <w:rFonts w:ascii="Times New Roman" w:hAnsi="Times New Roman" w:cs="Times New Roman"/>
          <w:sz w:val="28"/>
          <w:szCs w:val="28"/>
        </w:rPr>
        <w:t>)</w:t>
      </w:r>
      <w:bookmarkEnd w:id="29"/>
      <w:r w:rsidRPr="00062FE3">
        <w:rPr>
          <w:rFonts w:ascii="Times New Roman" w:hAnsi="Times New Roman" w:cs="Times New Roman"/>
          <w:sz w:val="28"/>
          <w:szCs w:val="28"/>
        </w:rPr>
        <w:t>, водозаборная скважина и каптированные родники должны быть обеспечены зоной санитарной охраны в составе трех поясов.</w:t>
      </w:r>
    </w:p>
    <w:p w14:paraId="083A2452" w14:textId="77777777" w:rsidR="00672C8C" w:rsidRPr="00062FE3" w:rsidRDefault="00672C8C" w:rsidP="00672C8C">
      <w:pPr>
        <w:widowControl w:val="0"/>
        <w:suppressAutoHyphens/>
        <w:spacing w:after="0" w:line="240" w:lineRule="auto"/>
        <w:ind w:firstLine="709"/>
        <w:jc w:val="both"/>
        <w:rPr>
          <w:rFonts w:ascii="Times New Roman" w:hAnsi="Times New Roman" w:cs="Times New Roman"/>
          <w:sz w:val="28"/>
          <w:szCs w:val="28"/>
        </w:rPr>
      </w:pPr>
      <w:r w:rsidRPr="00062FE3">
        <w:rPr>
          <w:rFonts w:ascii="Times New Roman" w:hAnsi="Times New Roman" w:cs="Times New Roman"/>
          <w:sz w:val="28"/>
          <w:szCs w:val="28"/>
        </w:rPr>
        <w:t>Граница первого пояса зоны санитарной охраны, согласно СанПиН 2.1.4.1110-02 (пункт 2.2.1.1), устанавливается на расстоянии не менее 30м от водозаборной скважины – при использовании хорошо защищенных подземных вод, и не менее 50м – при недостаточно защищенных.</w:t>
      </w:r>
    </w:p>
    <w:p w14:paraId="02ADF2B1" w14:textId="77777777" w:rsidR="00A0209A" w:rsidRPr="003B2DD6" w:rsidRDefault="00A0209A" w:rsidP="00525E5A">
      <w:pPr>
        <w:tabs>
          <w:tab w:val="left" w:pos="851"/>
        </w:tabs>
        <w:suppressAutoHyphens/>
        <w:spacing w:after="0" w:line="240" w:lineRule="auto"/>
        <w:ind w:firstLine="709"/>
        <w:jc w:val="both"/>
        <w:rPr>
          <w:rFonts w:ascii="Times New Roman" w:hAnsi="Times New Roman" w:cs="Times New Roman"/>
          <w:sz w:val="28"/>
          <w:szCs w:val="28"/>
          <w:lang w:eastAsia="ru-RU"/>
        </w:rPr>
      </w:pPr>
    </w:p>
    <w:p w14:paraId="305EC772" w14:textId="2426605F" w:rsidR="00FC6FC3" w:rsidRPr="003B2DD6" w:rsidRDefault="008A6FFD"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30" w:name="_Toc149725194"/>
      <w:r w:rsidRPr="003B2DD6">
        <w:rPr>
          <w:rFonts w:ascii="Times New Roman" w:hAnsi="Times New Roman" w:cs="Times New Roman"/>
          <w:b/>
          <w:color w:val="auto"/>
          <w:sz w:val="28"/>
          <w:szCs w:val="28"/>
        </w:rPr>
        <w:t>Оценк</w:t>
      </w:r>
      <w:r w:rsidR="002D37CA" w:rsidRPr="003B2DD6">
        <w:rPr>
          <w:rFonts w:ascii="Times New Roman" w:hAnsi="Times New Roman" w:cs="Times New Roman"/>
          <w:b/>
          <w:color w:val="auto"/>
          <w:sz w:val="28"/>
          <w:szCs w:val="28"/>
        </w:rPr>
        <w:t xml:space="preserve">а </w:t>
      </w:r>
      <w:r w:rsidR="007C7D2D" w:rsidRPr="003B2DD6">
        <w:rPr>
          <w:rFonts w:ascii="Times New Roman" w:hAnsi="Times New Roman" w:cs="Times New Roman"/>
          <w:b/>
          <w:color w:val="auto"/>
          <w:sz w:val="28"/>
          <w:szCs w:val="28"/>
        </w:rPr>
        <w:t>негативного воздействия</w:t>
      </w:r>
      <w:r w:rsidR="002305BC">
        <w:rPr>
          <w:rFonts w:ascii="Times New Roman" w:hAnsi="Times New Roman" w:cs="Times New Roman"/>
          <w:b/>
          <w:color w:val="auto"/>
          <w:sz w:val="28"/>
          <w:szCs w:val="28"/>
        </w:rPr>
        <w:t xml:space="preserve"> на</w:t>
      </w:r>
      <w:r w:rsidR="002D37CA" w:rsidRPr="003B2DD6">
        <w:rPr>
          <w:rFonts w:ascii="Times New Roman" w:hAnsi="Times New Roman" w:cs="Times New Roman"/>
          <w:b/>
          <w:color w:val="auto"/>
          <w:sz w:val="28"/>
          <w:szCs w:val="28"/>
        </w:rPr>
        <w:t xml:space="preserve"> земельны</w:t>
      </w:r>
      <w:r w:rsidR="002305BC">
        <w:rPr>
          <w:rFonts w:ascii="Times New Roman" w:hAnsi="Times New Roman" w:cs="Times New Roman"/>
          <w:b/>
          <w:color w:val="auto"/>
          <w:sz w:val="28"/>
          <w:szCs w:val="28"/>
        </w:rPr>
        <w:t>е</w:t>
      </w:r>
      <w:r w:rsidR="000B6B8D">
        <w:rPr>
          <w:rFonts w:ascii="Times New Roman" w:hAnsi="Times New Roman" w:cs="Times New Roman"/>
          <w:b/>
          <w:color w:val="auto"/>
          <w:sz w:val="28"/>
          <w:szCs w:val="28"/>
        </w:rPr>
        <w:t xml:space="preserve"> ресурс</w:t>
      </w:r>
      <w:r w:rsidR="002305BC">
        <w:rPr>
          <w:rFonts w:ascii="Times New Roman" w:hAnsi="Times New Roman" w:cs="Times New Roman"/>
          <w:b/>
          <w:color w:val="auto"/>
          <w:sz w:val="28"/>
          <w:szCs w:val="28"/>
        </w:rPr>
        <w:t>ы</w:t>
      </w:r>
      <w:bookmarkEnd w:id="30"/>
    </w:p>
    <w:p w14:paraId="00222D02" w14:textId="31E30D5E" w:rsidR="00416694" w:rsidRDefault="004E5837" w:rsidP="004E5837">
      <w:pPr>
        <w:pStyle w:val="af0"/>
        <w:widowControl w:val="0"/>
        <w:suppressAutoHyphens/>
        <w:rPr>
          <w:szCs w:val="28"/>
        </w:rPr>
      </w:pPr>
      <w:r w:rsidRPr="00062FE3">
        <w:rPr>
          <w:szCs w:val="28"/>
        </w:rPr>
        <w:t>Основными источниками загрязнения земельных ресурсов в поселении в настоящее время являются</w:t>
      </w:r>
      <w:r w:rsidR="00062FE3" w:rsidRPr="00062FE3">
        <w:rPr>
          <w:szCs w:val="28"/>
        </w:rPr>
        <w:t xml:space="preserve"> добыча общераспространенных полезных ископаемых, производство молока и молочной продукции, фермы крупного рогатого скота.</w:t>
      </w:r>
    </w:p>
    <w:p w14:paraId="441EAA43" w14:textId="21BFDC9B" w:rsidR="00416694" w:rsidRDefault="00416694" w:rsidP="00416694">
      <w:pPr>
        <w:pStyle w:val="af0"/>
        <w:widowControl w:val="0"/>
        <w:suppressAutoHyphens/>
        <w:ind w:firstLine="709"/>
        <w:rPr>
          <w:szCs w:val="28"/>
        </w:rPr>
      </w:pPr>
      <w:r w:rsidRPr="00424309">
        <w:rPr>
          <w:szCs w:val="28"/>
        </w:rPr>
        <w:t xml:space="preserve">Почвенный покров разрушается при вертикальной планировке, дорожном строительстве, строительстве зданий и сооружений, прокладке инженерных коммуникаций, при добыче полезных ископаемых, при осуществлении сельскохозяйственной деятельности, выпасе скота. </w:t>
      </w:r>
    </w:p>
    <w:p w14:paraId="2991A3D6" w14:textId="4E6974FE" w:rsidR="003F6546" w:rsidRPr="003B2DD6" w:rsidRDefault="003F6546" w:rsidP="003F6546">
      <w:pPr>
        <w:widowControl w:val="0"/>
        <w:suppressAutoHyphens/>
        <w:spacing w:after="0" w:line="240" w:lineRule="auto"/>
        <w:ind w:firstLine="709"/>
        <w:jc w:val="both"/>
        <w:rPr>
          <w:rFonts w:ascii="Times New Roman" w:eastAsia="Times New Roman" w:hAnsi="Times New Roman" w:cs="Times New Roman"/>
          <w:sz w:val="28"/>
          <w:szCs w:val="20"/>
          <w:lang w:eastAsia="ru-RU"/>
        </w:rPr>
      </w:pPr>
      <w:r w:rsidRPr="003B2DD6">
        <w:rPr>
          <w:rFonts w:ascii="Times New Roman" w:eastAsia="Times New Roman" w:hAnsi="Times New Roman" w:cs="Times New Roman"/>
          <w:sz w:val="28"/>
          <w:szCs w:val="28"/>
          <w:lang w:eastAsia="ru-RU"/>
        </w:rPr>
        <w:t xml:space="preserve">Согласно Перечню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утвержденному распоряжением </w:t>
      </w:r>
      <w:r w:rsidRPr="00062FE3">
        <w:rPr>
          <w:rFonts w:ascii="Times New Roman" w:eastAsia="Times New Roman" w:hAnsi="Times New Roman" w:cs="Times New Roman"/>
          <w:sz w:val="28"/>
          <w:szCs w:val="28"/>
          <w:lang w:eastAsia="ru-RU"/>
        </w:rPr>
        <w:t>КМ РТ от 23.12.2016 № 3056-р</w:t>
      </w:r>
      <w:r w:rsidRPr="00A968F5">
        <w:rPr>
          <w:rFonts w:ascii="Times New Roman" w:eastAsia="Times New Roman" w:hAnsi="Times New Roman" w:cs="Times New Roman"/>
          <w:color w:val="7B7B7B" w:themeColor="accent3" w:themeShade="BF"/>
          <w:sz w:val="28"/>
          <w:szCs w:val="28"/>
          <w:lang w:eastAsia="ru-RU"/>
        </w:rPr>
        <w:t xml:space="preserve"> </w:t>
      </w:r>
      <w:r w:rsidRPr="003B2DD6">
        <w:rPr>
          <w:rFonts w:ascii="Times New Roman" w:eastAsia="Times New Roman" w:hAnsi="Times New Roman" w:cs="Times New Roman"/>
          <w:sz w:val="28"/>
          <w:szCs w:val="28"/>
          <w:lang w:eastAsia="ru-RU"/>
        </w:rPr>
        <w:t>(</w:t>
      </w:r>
      <w:r w:rsidRPr="00062FE3">
        <w:rPr>
          <w:rFonts w:ascii="Times New Roman" w:eastAsia="Times New Roman" w:hAnsi="Times New Roman" w:cs="Times New Roman"/>
          <w:sz w:val="28"/>
          <w:szCs w:val="28"/>
          <w:lang w:eastAsia="ru-RU"/>
        </w:rPr>
        <w:t xml:space="preserve">далее – Перечень особо ценных сельскохозяйственных угодий РТ), на территории </w:t>
      </w:r>
      <w:r w:rsidRPr="00062FE3">
        <w:rPr>
          <w:rFonts w:ascii="Times New Roman" w:eastAsia="Times New Roman" w:hAnsi="Times New Roman" w:cs="Times New Roman"/>
          <w:sz w:val="28"/>
          <w:szCs w:val="20"/>
          <w:lang w:eastAsia="ru-RU"/>
        </w:rPr>
        <w:t>поселения особо ценные продуктивные сельскохозяйственные угодья отсутствуют.</w:t>
      </w:r>
    </w:p>
    <w:p w14:paraId="6AC2CEC1" w14:textId="01E6562A" w:rsidR="0014715F" w:rsidRDefault="00A0209A"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A0209A">
        <w:rPr>
          <w:rFonts w:ascii="Times New Roman" w:eastAsia="Times New Roman" w:hAnsi="Times New Roman" w:cs="Times New Roman"/>
          <w:sz w:val="28"/>
          <w:szCs w:val="28"/>
          <w:lang w:eastAsia="ru-RU"/>
        </w:rPr>
        <w:t>В сельском хозяйстве и</w:t>
      </w:r>
      <w:r w:rsidR="0014715F" w:rsidRPr="00A0209A">
        <w:rPr>
          <w:rFonts w:ascii="Times New Roman" w:eastAsia="Times New Roman" w:hAnsi="Times New Roman" w:cs="Times New Roman"/>
          <w:sz w:val="28"/>
          <w:szCs w:val="28"/>
          <w:lang w:eastAsia="ru-RU"/>
        </w:rPr>
        <w:t>збыточные</w:t>
      </w:r>
      <w:r w:rsidR="0014715F">
        <w:rPr>
          <w:rFonts w:ascii="Times New Roman" w:eastAsia="Times New Roman" w:hAnsi="Times New Roman" w:cs="Times New Roman"/>
          <w:sz w:val="28"/>
          <w:szCs w:val="28"/>
          <w:lang w:eastAsia="ru-RU"/>
        </w:rPr>
        <w:t xml:space="preserve"> нагрузки механического, химического, физико-химического, водного, биологического характера могут привести к </w:t>
      </w:r>
      <w:r w:rsidR="0014715F">
        <w:rPr>
          <w:rFonts w:ascii="Times New Roman" w:eastAsia="Times New Roman" w:hAnsi="Times New Roman" w:cs="Times New Roman"/>
          <w:sz w:val="28"/>
          <w:szCs w:val="28"/>
          <w:lang w:eastAsia="ru-RU"/>
        </w:rPr>
        <w:lastRenderedPageBreak/>
        <w:t xml:space="preserve">физической деградации почв, которая выражается в ухудшении почвенной структуры и всего комплекса физических свойств. </w:t>
      </w:r>
    </w:p>
    <w:p w14:paraId="4E82A851" w14:textId="77777777" w:rsidR="0014715F" w:rsidRDefault="0014715F"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Эрозия почвы может быть результатом плохого смыкания растительного покрова после подготовки почвы и отсутствия защитных сооружений на наклонных участках, засаженных многолетними культурами.</w:t>
      </w:r>
    </w:p>
    <w:p w14:paraId="303F39B0" w14:textId="0B4AC37F" w:rsidR="00721429" w:rsidRPr="00062FE3" w:rsidRDefault="0014715F" w:rsidP="004E5837">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Химическая деградация почвы может быть результатом ненадлежащего использования минеральных удобрений,</w:t>
      </w:r>
      <w:r>
        <w:rPr>
          <w:rFonts w:ascii="Times New Roman" w:eastAsia="Times New Roman" w:hAnsi="Times New Roman" w:cs="Times New Roman"/>
          <w:sz w:val="28"/>
          <w:szCs w:val="28"/>
          <w:lang w:eastAsia="ru-RU"/>
        </w:rPr>
        <w:t xml:space="preserve"> загрязнения почв промышленными и коммунальными отходами, избыточными дозами навоза и пестицидов, тяжелыми </w:t>
      </w:r>
      <w:r w:rsidRPr="00062FE3">
        <w:rPr>
          <w:rFonts w:ascii="Times New Roman" w:eastAsia="Times New Roman" w:hAnsi="Times New Roman" w:cs="Times New Roman"/>
          <w:sz w:val="28"/>
          <w:szCs w:val="28"/>
          <w:lang w:eastAsia="ru-RU"/>
        </w:rPr>
        <w:t xml:space="preserve">металлами. </w:t>
      </w:r>
    </w:p>
    <w:p w14:paraId="657449D2" w14:textId="77777777" w:rsidR="00721429" w:rsidRPr="003B2DD6" w:rsidRDefault="00721429" w:rsidP="003F6546">
      <w:pPr>
        <w:pStyle w:val="af0"/>
        <w:widowControl w:val="0"/>
        <w:suppressAutoHyphens/>
        <w:ind w:firstLine="709"/>
        <w:rPr>
          <w:szCs w:val="28"/>
        </w:rPr>
      </w:pPr>
    </w:p>
    <w:p w14:paraId="63E9DBF9" w14:textId="5AB49C2B" w:rsidR="001769C0" w:rsidRPr="003B2DD6" w:rsidRDefault="001A5C6F"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31" w:name="_Toc149725195"/>
      <w:r w:rsidRPr="003B2DD6">
        <w:rPr>
          <w:rFonts w:ascii="Times New Roman" w:hAnsi="Times New Roman" w:cs="Times New Roman"/>
          <w:b/>
          <w:color w:val="auto"/>
          <w:sz w:val="28"/>
          <w:szCs w:val="28"/>
        </w:rPr>
        <w:t>Обращение с отхо</w:t>
      </w:r>
      <w:r w:rsidR="002D37CA" w:rsidRPr="003B2DD6">
        <w:rPr>
          <w:rFonts w:ascii="Times New Roman" w:hAnsi="Times New Roman" w:cs="Times New Roman"/>
          <w:b/>
          <w:color w:val="auto"/>
          <w:sz w:val="28"/>
          <w:szCs w:val="28"/>
        </w:rPr>
        <w:t>дами производства и потребления</w:t>
      </w:r>
      <w:bookmarkEnd w:id="31"/>
    </w:p>
    <w:p w14:paraId="0A82797C" w14:textId="1961118C" w:rsidR="003F6546" w:rsidRPr="00B809CE" w:rsidRDefault="003F6546" w:rsidP="003F6546">
      <w:pPr>
        <w:pStyle w:val="afa"/>
        <w:rPr>
          <w:szCs w:val="28"/>
        </w:rPr>
      </w:pPr>
      <w:r w:rsidRPr="00B809CE">
        <w:rPr>
          <w:szCs w:val="28"/>
        </w:rPr>
        <w:t>Источниками образования отходов производства и потребления являются жилой сектор, объекты социальной инфраструктуры, объекты сельского хозяйства</w:t>
      </w:r>
      <w:r w:rsidR="00C70867" w:rsidRPr="00B809CE">
        <w:rPr>
          <w:szCs w:val="28"/>
        </w:rPr>
        <w:t xml:space="preserve">, </w:t>
      </w:r>
      <w:r w:rsidR="00062FE3" w:rsidRPr="00B809CE">
        <w:rPr>
          <w:szCs w:val="28"/>
        </w:rPr>
        <w:t xml:space="preserve">производство молока и молочной продукции, </w:t>
      </w:r>
      <w:r w:rsidR="00C70867" w:rsidRPr="00B809CE">
        <w:rPr>
          <w:szCs w:val="28"/>
        </w:rPr>
        <w:t>деятельность по добыче</w:t>
      </w:r>
      <w:r w:rsidR="00062FE3" w:rsidRPr="00B809CE">
        <w:rPr>
          <w:szCs w:val="28"/>
        </w:rPr>
        <w:t xml:space="preserve"> общераспространенных полезных ископаемых.</w:t>
      </w:r>
    </w:p>
    <w:p w14:paraId="72A10A1F" w14:textId="0E810DE8" w:rsidR="003F6546" w:rsidRPr="00B809CE" w:rsidRDefault="003F6546" w:rsidP="003F6546">
      <w:pPr>
        <w:pStyle w:val="af0"/>
        <w:widowControl w:val="0"/>
        <w:suppressAutoHyphens/>
        <w:ind w:firstLine="709"/>
        <w:rPr>
          <w:szCs w:val="28"/>
        </w:rPr>
      </w:pPr>
      <w:r w:rsidRPr="00B809CE">
        <w:rPr>
          <w:szCs w:val="28"/>
        </w:rPr>
        <w:t>Сбор и вывоз твердых коммунальных отходов (далее – ТКО)</w:t>
      </w:r>
      <w:r w:rsidR="007031A6">
        <w:rPr>
          <w:szCs w:val="28"/>
        </w:rPr>
        <w:t xml:space="preserve"> с территории поселения</w:t>
      </w:r>
      <w:r w:rsidRPr="00B809CE">
        <w:rPr>
          <w:szCs w:val="28"/>
        </w:rPr>
        <w:t xml:space="preserve"> осуществляет</w:t>
      </w:r>
      <w:r w:rsidR="00F979E5" w:rsidRPr="00B809CE">
        <w:rPr>
          <w:szCs w:val="28"/>
        </w:rPr>
        <w:t xml:space="preserve"> </w:t>
      </w:r>
      <w:r w:rsidR="007031A6">
        <w:rPr>
          <w:szCs w:val="28"/>
        </w:rPr>
        <w:t>ООО «УК «ПЖКХ</w:t>
      </w:r>
      <w:r w:rsidR="007031A6" w:rsidRPr="007031A6">
        <w:rPr>
          <w:szCs w:val="28"/>
        </w:rPr>
        <w:t>»</w:t>
      </w:r>
      <w:r w:rsidRPr="007031A6">
        <w:t>.</w:t>
      </w:r>
      <w:r w:rsidRPr="00B809CE">
        <w:t xml:space="preserve"> </w:t>
      </w:r>
      <w:r w:rsidRPr="00B809CE">
        <w:rPr>
          <w:szCs w:val="28"/>
        </w:rPr>
        <w:t xml:space="preserve">Площадки для накопления ТКО в поселении </w:t>
      </w:r>
      <w:r w:rsidR="00B809CE" w:rsidRPr="00B809CE">
        <w:rPr>
          <w:szCs w:val="28"/>
        </w:rPr>
        <w:t>расположены</w:t>
      </w:r>
      <w:r w:rsidR="007031A6">
        <w:rPr>
          <w:szCs w:val="28"/>
        </w:rPr>
        <w:t>:</w:t>
      </w:r>
      <w:r w:rsidR="00B809CE" w:rsidRPr="00B809CE">
        <w:rPr>
          <w:szCs w:val="28"/>
        </w:rPr>
        <w:t xml:space="preserve"> в с. Сахаровка (4 площад</w:t>
      </w:r>
      <w:r w:rsidR="007031A6">
        <w:rPr>
          <w:szCs w:val="28"/>
        </w:rPr>
        <w:t>ки</w:t>
      </w:r>
      <w:r w:rsidR="00B809CE" w:rsidRPr="00B809CE">
        <w:rPr>
          <w:szCs w:val="28"/>
        </w:rPr>
        <w:t xml:space="preserve">) и в с. Речное (2 площадки). </w:t>
      </w:r>
    </w:p>
    <w:p w14:paraId="65634564" w14:textId="38C8927B" w:rsidR="003F6546" w:rsidRPr="00B809CE" w:rsidRDefault="003F6546" w:rsidP="003F6546">
      <w:pPr>
        <w:pStyle w:val="af0"/>
        <w:ind w:firstLine="709"/>
        <w:contextualSpacing/>
        <w:rPr>
          <w:szCs w:val="28"/>
        </w:rPr>
      </w:pPr>
      <w:r w:rsidRPr="00B809CE">
        <w:rPr>
          <w:szCs w:val="28"/>
        </w:rPr>
        <w:t xml:space="preserve">Местами утилизации </w:t>
      </w:r>
      <w:r w:rsidRPr="00B809CE">
        <w:rPr>
          <w:i/>
          <w:szCs w:val="28"/>
        </w:rPr>
        <w:t>биологических отходов</w:t>
      </w:r>
      <w:r w:rsidR="00253C58">
        <w:rPr>
          <w:szCs w:val="28"/>
        </w:rPr>
        <w:t xml:space="preserve"> являе</w:t>
      </w:r>
      <w:r w:rsidRPr="00B809CE">
        <w:rPr>
          <w:szCs w:val="28"/>
        </w:rPr>
        <w:t>тся биотермическ</w:t>
      </w:r>
      <w:r w:rsidR="008B5AE2" w:rsidRPr="00B809CE">
        <w:rPr>
          <w:szCs w:val="28"/>
        </w:rPr>
        <w:t>ая</w:t>
      </w:r>
      <w:r w:rsidRPr="00B809CE">
        <w:rPr>
          <w:szCs w:val="28"/>
        </w:rPr>
        <w:t xml:space="preserve"> ям</w:t>
      </w:r>
      <w:r w:rsidR="008B5AE2" w:rsidRPr="00B809CE">
        <w:rPr>
          <w:szCs w:val="28"/>
        </w:rPr>
        <w:t>а</w:t>
      </w:r>
      <w:r w:rsidRPr="00B809CE">
        <w:rPr>
          <w:szCs w:val="28"/>
        </w:rPr>
        <w:t>.</w:t>
      </w:r>
    </w:p>
    <w:p w14:paraId="2C6A0D75" w14:textId="7A3288F0" w:rsidR="003F6546" w:rsidRPr="004E08CD" w:rsidRDefault="003F6546" w:rsidP="00B809CE">
      <w:pPr>
        <w:pStyle w:val="af0"/>
        <w:ind w:firstLine="709"/>
        <w:contextualSpacing/>
        <w:rPr>
          <w:color w:val="000000" w:themeColor="text1"/>
          <w:szCs w:val="28"/>
        </w:rPr>
      </w:pPr>
      <w:bookmarkStart w:id="32" w:name="_Hlk140755563"/>
      <w:r w:rsidRPr="00B809CE">
        <w:rPr>
          <w:color w:val="000000" w:themeColor="text1"/>
          <w:szCs w:val="28"/>
        </w:rPr>
        <w:t>Согласно</w:t>
      </w:r>
      <w:bookmarkEnd w:id="32"/>
      <w:r w:rsidR="008B5AE2" w:rsidRPr="00B809CE">
        <w:rPr>
          <w:color w:val="000000" w:themeColor="text1"/>
          <w:szCs w:val="28"/>
        </w:rPr>
        <w:t xml:space="preserve"> </w:t>
      </w:r>
      <w:r w:rsidR="00D77387">
        <w:rPr>
          <w:color w:val="000000" w:themeColor="text1"/>
          <w:szCs w:val="28"/>
        </w:rPr>
        <w:t>п</w:t>
      </w:r>
      <w:r w:rsidR="008B5AE2" w:rsidRPr="00B809CE">
        <w:rPr>
          <w:color w:val="000000" w:themeColor="text1"/>
          <w:szCs w:val="28"/>
        </w:rPr>
        <w:t xml:space="preserve">исьму </w:t>
      </w:r>
      <w:r w:rsidR="00B809CE" w:rsidRPr="00B809CE">
        <w:rPr>
          <w:color w:val="000000" w:themeColor="text1"/>
          <w:szCs w:val="28"/>
        </w:rPr>
        <w:t>Главного управления ветеринарии КМ РТ ГБУ «А</w:t>
      </w:r>
      <w:r w:rsidR="00742384">
        <w:rPr>
          <w:color w:val="000000" w:themeColor="text1"/>
          <w:szCs w:val="28"/>
        </w:rPr>
        <w:t>лексеевское</w:t>
      </w:r>
      <w:r w:rsidR="00B809CE" w:rsidRPr="00B809CE">
        <w:rPr>
          <w:color w:val="000000" w:themeColor="text1"/>
          <w:szCs w:val="28"/>
        </w:rPr>
        <w:t xml:space="preserve"> районно</w:t>
      </w:r>
      <w:r w:rsidR="00742384">
        <w:rPr>
          <w:color w:val="000000" w:themeColor="text1"/>
          <w:szCs w:val="28"/>
        </w:rPr>
        <w:t>е</w:t>
      </w:r>
      <w:r w:rsidR="00B809CE" w:rsidRPr="00B809CE">
        <w:rPr>
          <w:color w:val="000000" w:themeColor="text1"/>
          <w:szCs w:val="28"/>
        </w:rPr>
        <w:t xml:space="preserve"> государственно</w:t>
      </w:r>
      <w:r w:rsidR="00742384">
        <w:rPr>
          <w:color w:val="000000" w:themeColor="text1"/>
          <w:szCs w:val="28"/>
        </w:rPr>
        <w:t>е</w:t>
      </w:r>
      <w:r w:rsidR="00B809CE" w:rsidRPr="00B809CE">
        <w:rPr>
          <w:color w:val="000000" w:themeColor="text1"/>
          <w:szCs w:val="28"/>
        </w:rPr>
        <w:t xml:space="preserve"> </w:t>
      </w:r>
      <w:r w:rsidR="00742384">
        <w:rPr>
          <w:color w:val="000000" w:themeColor="text1"/>
          <w:szCs w:val="28"/>
        </w:rPr>
        <w:t xml:space="preserve">ветеринарное </w:t>
      </w:r>
      <w:r w:rsidR="00B809CE" w:rsidRPr="00B809CE">
        <w:rPr>
          <w:color w:val="000000" w:themeColor="text1"/>
          <w:szCs w:val="28"/>
        </w:rPr>
        <w:t>объединени</w:t>
      </w:r>
      <w:r w:rsidR="00742384">
        <w:rPr>
          <w:color w:val="000000" w:themeColor="text1"/>
          <w:szCs w:val="28"/>
        </w:rPr>
        <w:t>е</w:t>
      </w:r>
      <w:r w:rsidR="00B809CE" w:rsidRPr="00B809CE">
        <w:rPr>
          <w:color w:val="000000" w:themeColor="text1"/>
          <w:szCs w:val="28"/>
        </w:rPr>
        <w:t>» от 23.10.2023 №187</w:t>
      </w:r>
      <w:r w:rsidRPr="00B809CE">
        <w:rPr>
          <w:color w:val="000000" w:themeColor="text1"/>
          <w:szCs w:val="28"/>
        </w:rPr>
        <w:t>, на территории поселения имеется биотермическая яма</w:t>
      </w:r>
      <w:r w:rsidR="00B809CE" w:rsidRPr="00B809CE">
        <w:rPr>
          <w:color w:val="000000" w:themeColor="text1"/>
          <w:szCs w:val="28"/>
        </w:rPr>
        <w:t xml:space="preserve"> </w:t>
      </w:r>
      <w:r w:rsidR="00B809CE" w:rsidRPr="00B809CE">
        <w:t>на расстоянии 1000 м к северо</w:t>
      </w:r>
      <w:r w:rsidR="00742384">
        <w:t>-</w:t>
      </w:r>
      <w:r w:rsidR="00B809CE" w:rsidRPr="00B809CE">
        <w:t>востоку от села Речное Сахаровского сельского поселения, закреплена за ООО «Мегаферма Лебяжье»</w:t>
      </w:r>
      <w:r w:rsidRPr="00B809CE">
        <w:rPr>
          <w:color w:val="000000" w:themeColor="text1"/>
          <w:szCs w:val="28"/>
        </w:rPr>
        <w:t xml:space="preserve">. Сведения о </w:t>
      </w:r>
      <w:r w:rsidR="007031A6">
        <w:rPr>
          <w:color w:val="000000" w:themeColor="text1"/>
          <w:szCs w:val="28"/>
        </w:rPr>
        <w:t>биотермической яме</w:t>
      </w:r>
      <w:r w:rsidRPr="00B809CE">
        <w:rPr>
          <w:color w:val="000000" w:themeColor="text1"/>
          <w:szCs w:val="28"/>
        </w:rPr>
        <w:t xml:space="preserve"> приведены в таблице 6.1.1.</w:t>
      </w:r>
      <w:r w:rsidRPr="004E08CD">
        <w:rPr>
          <w:color w:val="000000" w:themeColor="text1"/>
          <w:szCs w:val="28"/>
        </w:rPr>
        <w:t xml:space="preserve"> </w:t>
      </w:r>
    </w:p>
    <w:p w14:paraId="4027A543" w14:textId="221628A8" w:rsidR="00E50AD6" w:rsidRPr="003B2DD6" w:rsidRDefault="00E50AD6" w:rsidP="0013102A">
      <w:pPr>
        <w:pStyle w:val="af0"/>
        <w:widowControl w:val="0"/>
        <w:suppressAutoHyphens/>
        <w:ind w:firstLine="709"/>
        <w:rPr>
          <w:szCs w:val="28"/>
        </w:rPr>
      </w:pPr>
    </w:p>
    <w:p w14:paraId="5C8EBFDE" w14:textId="77777777" w:rsidR="00842BEA" w:rsidRPr="00460E76" w:rsidRDefault="00842BEA"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33" w:name="_Toc149725196"/>
      <w:r w:rsidRPr="003B2DD6">
        <w:rPr>
          <w:rFonts w:ascii="Times New Roman" w:hAnsi="Times New Roman" w:cs="Times New Roman"/>
          <w:b/>
          <w:color w:val="auto"/>
          <w:sz w:val="28"/>
          <w:szCs w:val="28"/>
        </w:rPr>
        <w:t xml:space="preserve">Акустический режим. Радиационно-гигиеническая обстановка и </w:t>
      </w:r>
      <w:r w:rsidRPr="00460E76">
        <w:rPr>
          <w:rFonts w:ascii="Times New Roman" w:hAnsi="Times New Roman" w:cs="Times New Roman"/>
          <w:b/>
          <w:color w:val="auto"/>
          <w:sz w:val="28"/>
          <w:szCs w:val="28"/>
        </w:rPr>
        <w:t>электромагнитные излучения</w:t>
      </w:r>
      <w:bookmarkEnd w:id="33"/>
    </w:p>
    <w:p w14:paraId="5104D100" w14:textId="77777777" w:rsidR="003F6546" w:rsidRPr="00460E76" w:rsidRDefault="003F6546" w:rsidP="003F6546">
      <w:pPr>
        <w:pStyle w:val="af0"/>
        <w:widowControl w:val="0"/>
        <w:suppressAutoHyphens/>
        <w:ind w:firstLine="709"/>
        <w:contextualSpacing/>
        <w:rPr>
          <w:szCs w:val="28"/>
        </w:rPr>
      </w:pPr>
      <w:r w:rsidRPr="00460E76">
        <w:rPr>
          <w:i/>
          <w:szCs w:val="28"/>
        </w:rPr>
        <w:t>Шум</w:t>
      </w:r>
      <w:r w:rsidRPr="00460E76">
        <w:rPr>
          <w:szCs w:val="28"/>
        </w:rPr>
        <w:t xml:space="preserve"> является одним из наиболее распространенных и неблагоприятных факторов воздействия на окружающую среду и здоровье населения.</w:t>
      </w:r>
    </w:p>
    <w:p w14:paraId="40D2BFF2" w14:textId="56B6EB70" w:rsidR="003F6546" w:rsidRDefault="003F6546" w:rsidP="003F6546">
      <w:pPr>
        <w:spacing w:after="0" w:line="240" w:lineRule="auto"/>
        <w:ind w:firstLine="709"/>
        <w:jc w:val="both"/>
        <w:rPr>
          <w:rFonts w:ascii="Times New Roman" w:eastAsia="Times New Roman" w:hAnsi="Times New Roman" w:cs="Times New Roman"/>
          <w:sz w:val="28"/>
          <w:szCs w:val="28"/>
          <w:lang w:eastAsia="ru-RU"/>
        </w:rPr>
      </w:pPr>
      <w:r w:rsidRPr="00460E76">
        <w:rPr>
          <w:rFonts w:ascii="Times New Roman" w:eastAsia="Times New Roman" w:hAnsi="Times New Roman" w:cs="Times New Roman"/>
          <w:sz w:val="28"/>
          <w:szCs w:val="28"/>
          <w:lang w:eastAsia="ru-RU"/>
        </w:rPr>
        <w:t xml:space="preserve">Источниками шума в поселении являются автомобильная дорога </w:t>
      </w:r>
      <w:r w:rsidR="00460E76" w:rsidRPr="00460E76">
        <w:rPr>
          <w:rFonts w:ascii="Times New Roman" w:eastAsia="Times New Roman" w:hAnsi="Times New Roman" w:cs="Times New Roman"/>
          <w:sz w:val="28"/>
          <w:szCs w:val="28"/>
          <w:lang w:eastAsia="ru-RU"/>
        </w:rPr>
        <w:t>федерального</w:t>
      </w:r>
      <w:r w:rsidRPr="00460E76">
        <w:rPr>
          <w:rFonts w:ascii="Times New Roman" w:eastAsia="Times New Roman" w:hAnsi="Times New Roman" w:cs="Times New Roman"/>
          <w:sz w:val="28"/>
          <w:szCs w:val="28"/>
          <w:lang w:eastAsia="ru-RU"/>
        </w:rPr>
        <w:t xml:space="preserve"> значения I</w:t>
      </w:r>
      <w:r w:rsidR="00460E76" w:rsidRPr="00460E76">
        <w:rPr>
          <w:rFonts w:ascii="Times New Roman" w:eastAsia="Times New Roman" w:hAnsi="Times New Roman" w:cs="Times New Roman"/>
          <w:sz w:val="28"/>
          <w:szCs w:val="28"/>
          <w:lang w:eastAsia="ru-RU"/>
        </w:rPr>
        <w:t>Б</w:t>
      </w:r>
      <w:r w:rsidRPr="00460E76">
        <w:rPr>
          <w:rFonts w:ascii="Times New Roman" w:eastAsia="Times New Roman" w:hAnsi="Times New Roman" w:cs="Times New Roman"/>
          <w:sz w:val="28"/>
          <w:szCs w:val="28"/>
          <w:lang w:eastAsia="ru-RU"/>
        </w:rPr>
        <w:t xml:space="preserve"> категории: «</w:t>
      </w:r>
      <w:r w:rsidR="00460E76" w:rsidRPr="00460E76">
        <w:rPr>
          <w:rFonts w:ascii="Times New Roman" w:eastAsia="Times New Roman" w:hAnsi="Times New Roman" w:cs="Times New Roman"/>
          <w:sz w:val="28"/>
          <w:szCs w:val="28"/>
          <w:lang w:eastAsia="ru-RU"/>
        </w:rPr>
        <w:t>Р-239 Оренбургский тракт (Казань — Оренбург — Акбулак — граница с Республикой Казахстан)</w:t>
      </w:r>
      <w:r w:rsidRPr="00460E76">
        <w:rPr>
          <w:rFonts w:ascii="Times New Roman" w:eastAsia="Times New Roman" w:hAnsi="Times New Roman" w:cs="Times New Roman"/>
          <w:sz w:val="28"/>
          <w:szCs w:val="28"/>
          <w:lang w:eastAsia="ru-RU"/>
        </w:rPr>
        <w:t>»</w:t>
      </w:r>
      <w:r w:rsidR="00C70867" w:rsidRPr="00460E76">
        <w:rPr>
          <w:rFonts w:ascii="Times New Roman" w:eastAsia="Times New Roman" w:hAnsi="Times New Roman" w:cs="Times New Roman"/>
          <w:sz w:val="28"/>
          <w:szCs w:val="28"/>
          <w:lang w:eastAsia="ru-RU"/>
        </w:rPr>
        <w:t>,</w:t>
      </w:r>
      <w:r w:rsidR="00460E76">
        <w:rPr>
          <w:rFonts w:ascii="Times New Roman" w:eastAsia="Times New Roman" w:hAnsi="Times New Roman" w:cs="Times New Roman"/>
          <w:sz w:val="28"/>
          <w:szCs w:val="28"/>
          <w:lang w:eastAsia="ru-RU"/>
        </w:rPr>
        <w:t xml:space="preserve"> автомобильные дороги регионального значения </w:t>
      </w:r>
      <w:r w:rsidR="009B4E37" w:rsidRPr="009B4E37">
        <w:rPr>
          <w:rFonts w:ascii="Times New Roman" w:eastAsia="Times New Roman" w:hAnsi="Times New Roman" w:cs="Times New Roman"/>
          <w:sz w:val="28"/>
          <w:szCs w:val="28"/>
          <w:lang w:eastAsia="ru-RU"/>
        </w:rPr>
        <w:t>IV</w:t>
      </w:r>
      <w:r w:rsidR="00460E76" w:rsidRPr="00460E76">
        <w:rPr>
          <w:rFonts w:ascii="Times New Roman" w:eastAsia="Times New Roman" w:hAnsi="Times New Roman" w:cs="Times New Roman"/>
          <w:sz w:val="28"/>
          <w:szCs w:val="28"/>
          <w:lang w:eastAsia="ru-RU"/>
        </w:rPr>
        <w:t xml:space="preserve"> категории</w:t>
      </w:r>
      <w:r w:rsidR="009B4E37">
        <w:rPr>
          <w:rFonts w:ascii="Times New Roman" w:eastAsia="Times New Roman" w:hAnsi="Times New Roman" w:cs="Times New Roman"/>
          <w:sz w:val="28"/>
          <w:szCs w:val="28"/>
          <w:lang w:eastAsia="ru-RU"/>
        </w:rPr>
        <w:t>: «</w:t>
      </w:r>
      <w:r w:rsidR="009B4E37" w:rsidRPr="009B4E37">
        <w:rPr>
          <w:rFonts w:ascii="Times New Roman" w:eastAsia="Times New Roman" w:hAnsi="Times New Roman" w:cs="Times New Roman"/>
          <w:sz w:val="28"/>
          <w:szCs w:val="28"/>
          <w:lang w:eastAsia="ru-RU"/>
        </w:rPr>
        <w:t>Сахаровка - Речное</w:t>
      </w:r>
      <w:r w:rsidR="009B4E37">
        <w:rPr>
          <w:rFonts w:ascii="Times New Roman" w:eastAsia="Times New Roman" w:hAnsi="Times New Roman" w:cs="Times New Roman"/>
          <w:sz w:val="28"/>
          <w:szCs w:val="28"/>
          <w:lang w:eastAsia="ru-RU"/>
        </w:rPr>
        <w:t>», «</w:t>
      </w:r>
      <w:r w:rsidR="009B4E37" w:rsidRPr="009B4E37">
        <w:rPr>
          <w:rFonts w:ascii="Times New Roman" w:eastAsia="Times New Roman" w:hAnsi="Times New Roman" w:cs="Times New Roman"/>
          <w:sz w:val="28"/>
          <w:szCs w:val="28"/>
          <w:lang w:eastAsia="ru-RU"/>
        </w:rPr>
        <w:t>Сахаровка - Большие Тиганы</w:t>
      </w:r>
      <w:r w:rsidR="009B4E37">
        <w:rPr>
          <w:rFonts w:ascii="Times New Roman" w:eastAsia="Times New Roman" w:hAnsi="Times New Roman" w:cs="Times New Roman"/>
          <w:sz w:val="28"/>
          <w:szCs w:val="28"/>
          <w:lang w:eastAsia="ru-RU"/>
        </w:rPr>
        <w:t xml:space="preserve">», </w:t>
      </w:r>
      <w:r w:rsidR="00742384">
        <w:rPr>
          <w:rFonts w:ascii="Times New Roman" w:eastAsia="Times New Roman" w:hAnsi="Times New Roman" w:cs="Times New Roman"/>
          <w:sz w:val="28"/>
          <w:szCs w:val="28"/>
          <w:lang w:eastAsia="ru-RU"/>
        </w:rPr>
        <w:t>«</w:t>
      </w:r>
      <w:r w:rsidR="00742384" w:rsidRPr="00742384">
        <w:rPr>
          <w:rFonts w:ascii="Times New Roman" w:eastAsia="Times New Roman" w:hAnsi="Times New Roman" w:cs="Times New Roman"/>
          <w:sz w:val="28"/>
          <w:szCs w:val="28"/>
          <w:lang w:eastAsia="ru-RU"/>
        </w:rPr>
        <w:t>Обход с.Сахаровка</w:t>
      </w:r>
      <w:r w:rsidR="00742384">
        <w:rPr>
          <w:rFonts w:ascii="Times New Roman" w:eastAsia="Times New Roman" w:hAnsi="Times New Roman" w:cs="Times New Roman"/>
          <w:sz w:val="28"/>
          <w:szCs w:val="28"/>
          <w:lang w:eastAsia="ru-RU"/>
        </w:rPr>
        <w:t>»,</w:t>
      </w:r>
      <w:r w:rsidR="00C70867" w:rsidRPr="00460E76">
        <w:rPr>
          <w:rFonts w:ascii="Times New Roman" w:eastAsia="Times New Roman" w:hAnsi="Times New Roman" w:cs="Times New Roman"/>
          <w:sz w:val="28"/>
          <w:szCs w:val="28"/>
          <w:lang w:eastAsia="ru-RU"/>
        </w:rPr>
        <w:t xml:space="preserve"> спецтехника, задействованная на сельскохозяйственных полях, на предприятиях сельскохозяйственного производства</w:t>
      </w:r>
      <w:r w:rsidRPr="00460E76">
        <w:rPr>
          <w:rFonts w:ascii="Times New Roman" w:eastAsia="Times New Roman" w:hAnsi="Times New Roman" w:cs="Times New Roman"/>
          <w:sz w:val="28"/>
          <w:szCs w:val="28"/>
          <w:lang w:eastAsia="ru-RU"/>
        </w:rPr>
        <w:t>.</w:t>
      </w:r>
    </w:p>
    <w:p w14:paraId="701A83AC" w14:textId="77777777" w:rsidR="003F6546" w:rsidRPr="003B2DD6" w:rsidRDefault="003F6546" w:rsidP="003F6546">
      <w:pPr>
        <w:spacing w:after="0" w:line="240" w:lineRule="auto"/>
        <w:ind w:firstLine="709"/>
        <w:jc w:val="both"/>
        <w:rPr>
          <w:szCs w:val="28"/>
        </w:rPr>
      </w:pPr>
      <w:r w:rsidRPr="003B2DD6">
        <w:rPr>
          <w:rFonts w:ascii="Times New Roman" w:eastAsia="Times New Roman" w:hAnsi="Times New Roman" w:cs="Times New Roman"/>
          <w:sz w:val="28"/>
          <w:szCs w:val="28"/>
          <w:lang w:eastAsia="ru-RU"/>
        </w:rPr>
        <w:t xml:space="preserve">Шум дорожного движения создается двигателями автомобилей, выбросом выхлопных газов, аэродинамическими источниками и при взаимодействии шин с покрытием. При скорости автомобиля более 90 км/ч шум создается в основном от взаимодействия шин с покрытием. Шум дорожного может создавать существенные </w:t>
      </w:r>
      <w:r w:rsidRPr="003B2DD6">
        <w:rPr>
          <w:rFonts w:ascii="Times New Roman" w:eastAsia="Times New Roman" w:hAnsi="Times New Roman" w:cs="Times New Roman"/>
          <w:sz w:val="28"/>
          <w:szCs w:val="28"/>
          <w:lang w:eastAsia="ru-RU"/>
        </w:rPr>
        <w:lastRenderedPageBreak/>
        <w:t>неудобства и быть достаточно громким, чтобы мешать обычному разговору, а также может вызывать стресс у детей и повышение давления крови, частоты пульса и уровня гормонов стресс.</w:t>
      </w:r>
    </w:p>
    <w:p w14:paraId="443A58BE" w14:textId="77777777" w:rsidR="003F6546" w:rsidRPr="003B2DD6" w:rsidRDefault="003F6546" w:rsidP="003F6546">
      <w:pPr>
        <w:pStyle w:val="af0"/>
        <w:widowControl w:val="0"/>
        <w:suppressAutoHyphens/>
        <w:ind w:firstLine="709"/>
        <w:contextualSpacing/>
        <w:rPr>
          <w:szCs w:val="28"/>
        </w:rPr>
      </w:pPr>
      <w:r w:rsidRPr="003B2DD6">
        <w:rPr>
          <w:szCs w:val="28"/>
        </w:rPr>
        <w:t>Источниками шума обычно являются все работы по добыче полезных ископаемых, включая добычу сырья для строительных материалов и природного камня в карьерах. Шум имеет место на всех этапах эксплуатации и переработки сырья. К числу основных источников шума относятся буровые работы, обрушение, дробление и обработка – перемещение, грохочение и транспортировка.</w:t>
      </w:r>
    </w:p>
    <w:p w14:paraId="0D6B4339" w14:textId="77777777" w:rsidR="003F6546" w:rsidRPr="003B2DD6" w:rsidRDefault="003F6546" w:rsidP="003F6546">
      <w:pPr>
        <w:pStyle w:val="af0"/>
        <w:widowControl w:val="0"/>
        <w:suppressAutoHyphens/>
        <w:ind w:firstLine="709"/>
        <w:contextualSpacing/>
        <w:rPr>
          <w:szCs w:val="28"/>
        </w:rPr>
      </w:pPr>
      <w:r w:rsidRPr="003B2DD6">
        <w:rPr>
          <w:i/>
          <w:szCs w:val="28"/>
        </w:rPr>
        <w:t>Радиационная обстановка</w:t>
      </w:r>
      <w:r w:rsidRPr="003B2DD6">
        <w:rPr>
          <w:szCs w:val="28"/>
        </w:rPr>
        <w:t xml:space="preserve"> формируется в результате воздействия естественных (природных) и искусственных источников радиации, которые вносят свой вклад в уровень радиационного фона.</w:t>
      </w:r>
    </w:p>
    <w:p w14:paraId="66FE9F25" w14:textId="1A3E8926" w:rsidR="003F6546" w:rsidRPr="003B2DD6" w:rsidRDefault="003F6546" w:rsidP="003F6546">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Радиационно-гигиеническая обстановка на территории поселения характеризуется как стабильная.</w:t>
      </w:r>
    </w:p>
    <w:p w14:paraId="512C4C8C" w14:textId="4BE0F6B6" w:rsidR="003F6546" w:rsidRPr="003B2DD6" w:rsidRDefault="003F6546" w:rsidP="003F6546">
      <w:pPr>
        <w:spacing w:after="0" w:line="240" w:lineRule="auto"/>
        <w:ind w:firstLine="709"/>
        <w:contextualSpacing/>
        <w:jc w:val="both"/>
        <w:rPr>
          <w:rFonts w:ascii="Times New Roman" w:hAnsi="Times New Roman" w:cs="Times New Roman"/>
          <w:sz w:val="28"/>
          <w:szCs w:val="28"/>
          <w:lang w:eastAsia="ru-RU"/>
        </w:rPr>
      </w:pPr>
      <w:r w:rsidRPr="003B2DD6">
        <w:rPr>
          <w:rFonts w:ascii="Times New Roman" w:hAnsi="Times New Roman" w:cs="Times New Roman"/>
          <w:sz w:val="28"/>
          <w:szCs w:val="28"/>
          <w:lang w:eastAsia="ru-RU"/>
        </w:rPr>
        <w:t>При выборе участков под строительство жилых домов и зданий социально-бытового назначения должны выбираться участки с гамма-фоном, не превышающим 0,3 мкГр/ч, и плотностью потока радона с поверхности грунта не более 80 мБк/м</w:t>
      </w:r>
      <w:r w:rsidRPr="003B2DD6">
        <w:rPr>
          <w:rFonts w:ascii="Times New Roman" w:hAnsi="Times New Roman" w:cs="Times New Roman"/>
          <w:sz w:val="28"/>
          <w:szCs w:val="28"/>
          <w:vertAlign w:val="superscript"/>
          <w:lang w:eastAsia="ru-RU"/>
        </w:rPr>
        <w:t>2</w:t>
      </w:r>
      <w:r w:rsidRPr="003B2DD6">
        <w:rPr>
          <w:rFonts w:ascii="Times New Roman" w:hAnsi="Times New Roman" w:cs="Times New Roman"/>
          <w:sz w:val="28"/>
          <w:szCs w:val="28"/>
          <w:lang w:eastAsia="ru-RU"/>
        </w:rPr>
        <w:t xml:space="preserve">с, в соответствии с </w:t>
      </w:r>
      <w:bookmarkStart w:id="34" w:name="_Hlk132620502"/>
      <w:r w:rsidRPr="008B5AE2">
        <w:rPr>
          <w:rFonts w:ascii="Times New Roman" w:eastAsia="Times New Roman" w:hAnsi="Times New Roman" w:cs="Times New Roman"/>
          <w:color w:val="000000" w:themeColor="text1"/>
          <w:sz w:val="28"/>
          <w:szCs w:val="28"/>
          <w:lang w:eastAsia="ru-RU"/>
        </w:rPr>
        <w:t>СП 2.6.1.2612-10 «Основные санитарные правила обеспечения радиационной безопасности (ОСПОРБ-99/2010)»</w:t>
      </w:r>
      <w:r w:rsidRPr="00A968F5">
        <w:rPr>
          <w:rFonts w:ascii="Times New Roman" w:eastAsia="Times New Roman" w:hAnsi="Times New Roman" w:cs="Times New Roman"/>
          <w:color w:val="000000" w:themeColor="text1"/>
          <w:sz w:val="28"/>
          <w:szCs w:val="28"/>
          <w:lang w:eastAsia="ru-RU"/>
        </w:rPr>
        <w:t xml:space="preserve">, </w:t>
      </w:r>
      <w:r w:rsidRPr="003B2DD6">
        <w:rPr>
          <w:rFonts w:ascii="Times New Roman" w:eastAsia="Times New Roman" w:hAnsi="Times New Roman" w:cs="Times New Roman"/>
          <w:sz w:val="28"/>
          <w:szCs w:val="28"/>
          <w:lang w:eastAsia="ru-RU"/>
        </w:rPr>
        <w:t>утвержденным Постановлением Главного государственного санитарного врача РФ от 26.04.2010 №40</w:t>
      </w:r>
      <w:r w:rsidRPr="003B2DD6">
        <w:rPr>
          <w:rFonts w:ascii="Times New Roman" w:hAnsi="Times New Roman" w:cs="Times New Roman"/>
          <w:sz w:val="28"/>
          <w:szCs w:val="28"/>
          <w:lang w:eastAsia="ru-RU"/>
        </w:rPr>
        <w:t>.</w:t>
      </w:r>
    </w:p>
    <w:bookmarkEnd w:id="34"/>
    <w:p w14:paraId="70132F23" w14:textId="5BD1FD53" w:rsidR="00EC69FF" w:rsidRDefault="003F6546" w:rsidP="00742384">
      <w:pPr>
        <w:pStyle w:val="af0"/>
        <w:widowControl w:val="0"/>
        <w:suppressAutoHyphens/>
        <w:ind w:firstLine="709"/>
        <w:contextualSpacing/>
        <w:rPr>
          <w:szCs w:val="28"/>
        </w:rPr>
      </w:pPr>
      <w:r w:rsidRPr="003B2DD6">
        <w:rPr>
          <w:szCs w:val="28"/>
        </w:rPr>
        <w:t xml:space="preserve">Источником </w:t>
      </w:r>
      <w:r w:rsidRPr="003B2DD6">
        <w:rPr>
          <w:i/>
          <w:szCs w:val="28"/>
        </w:rPr>
        <w:t>электромагнитного излучения</w:t>
      </w:r>
      <w:r w:rsidRPr="003B2DD6">
        <w:rPr>
          <w:szCs w:val="28"/>
        </w:rPr>
        <w:t xml:space="preserve"> на рассматриваемой территории также являются линии электропередач. Электроснабжение населенных пунктов поселения осуществляется посредством линии электропередач</w:t>
      </w:r>
      <w:r w:rsidRPr="003B2DD6">
        <w:t xml:space="preserve"> </w:t>
      </w:r>
      <w:r w:rsidR="00BC1003" w:rsidRPr="00BC1003">
        <w:t>ВЛ 110 кВ Чистополь-Алексеевское</w:t>
      </w:r>
      <w:r w:rsidR="00BC1003">
        <w:t xml:space="preserve">, ВЛ 35 кВ ПС Саканы, </w:t>
      </w:r>
      <w:r w:rsidR="00BC1003" w:rsidRPr="00BC1003">
        <w:t>ВЛ 35 кВ Чистополь-Алексеевское</w:t>
      </w:r>
      <w:r w:rsidR="00BC1003">
        <w:t xml:space="preserve">, </w:t>
      </w:r>
      <w:r w:rsidR="00BC1003" w:rsidRPr="00BC1003">
        <w:t>ВЛ 10 кВ ф.16 Алексеевская</w:t>
      </w:r>
      <w:r w:rsidR="00BC1003">
        <w:t xml:space="preserve">, ВЛ 10 кВ ф.04 Тиганы, ВЛ 10 кВ ф.01 Утяково, </w:t>
      </w:r>
    </w:p>
    <w:p w14:paraId="17EF77F2" w14:textId="77777777" w:rsidR="00D77387" w:rsidRPr="00EC69FF" w:rsidRDefault="00D77387" w:rsidP="00742384">
      <w:pPr>
        <w:pStyle w:val="af0"/>
        <w:widowControl w:val="0"/>
        <w:suppressAutoHyphens/>
        <w:ind w:firstLine="709"/>
        <w:contextualSpacing/>
      </w:pPr>
    </w:p>
    <w:p w14:paraId="283E2DBD" w14:textId="595F081F" w:rsidR="00842BEA" w:rsidRPr="003B2DD6" w:rsidRDefault="00ED3EB2" w:rsidP="00C11A9D">
      <w:pPr>
        <w:pStyle w:val="20"/>
        <w:keepNext w:val="0"/>
        <w:keepLines w:val="0"/>
        <w:widowControl w:val="0"/>
        <w:numPr>
          <w:ilvl w:val="1"/>
          <w:numId w:val="8"/>
        </w:numPr>
        <w:suppressAutoHyphens/>
        <w:spacing w:before="0" w:after="160" w:line="240" w:lineRule="auto"/>
        <w:rPr>
          <w:rFonts w:ascii="Times New Roman" w:hAnsi="Times New Roman" w:cs="Times New Roman"/>
          <w:b/>
          <w:color w:val="auto"/>
          <w:sz w:val="28"/>
          <w:szCs w:val="28"/>
        </w:rPr>
      </w:pPr>
      <w:bookmarkStart w:id="35" w:name="_Toc149725197"/>
      <w:r w:rsidRPr="003B2DD6">
        <w:rPr>
          <w:rFonts w:ascii="Times New Roman" w:hAnsi="Times New Roman" w:cs="Times New Roman"/>
          <w:b/>
          <w:color w:val="auto"/>
          <w:sz w:val="28"/>
          <w:szCs w:val="28"/>
        </w:rPr>
        <w:t xml:space="preserve">Оценка </w:t>
      </w:r>
      <w:r w:rsidR="007C7D2D" w:rsidRPr="003B2DD6">
        <w:rPr>
          <w:rFonts w:ascii="Times New Roman" w:hAnsi="Times New Roman" w:cs="Times New Roman"/>
          <w:b/>
          <w:color w:val="auto"/>
          <w:sz w:val="28"/>
          <w:szCs w:val="28"/>
        </w:rPr>
        <w:t>негативного воздействия</w:t>
      </w:r>
      <w:r w:rsidRPr="003B2DD6">
        <w:rPr>
          <w:rFonts w:ascii="Times New Roman" w:hAnsi="Times New Roman" w:cs="Times New Roman"/>
          <w:b/>
          <w:color w:val="auto"/>
          <w:sz w:val="28"/>
          <w:szCs w:val="28"/>
        </w:rPr>
        <w:t xml:space="preserve"> </w:t>
      </w:r>
      <w:r w:rsidR="00EC69FF">
        <w:rPr>
          <w:rFonts w:ascii="Times New Roman" w:hAnsi="Times New Roman" w:cs="Times New Roman"/>
          <w:b/>
          <w:color w:val="auto"/>
          <w:sz w:val="28"/>
          <w:szCs w:val="28"/>
        </w:rPr>
        <w:t xml:space="preserve">на </w:t>
      </w:r>
      <w:r w:rsidRPr="003B2DD6">
        <w:rPr>
          <w:rFonts w:ascii="Times New Roman" w:hAnsi="Times New Roman" w:cs="Times New Roman"/>
          <w:b/>
          <w:color w:val="auto"/>
          <w:sz w:val="28"/>
          <w:szCs w:val="28"/>
        </w:rPr>
        <w:t>озелененны</w:t>
      </w:r>
      <w:r w:rsidR="00EC69FF">
        <w:rPr>
          <w:rFonts w:ascii="Times New Roman" w:hAnsi="Times New Roman" w:cs="Times New Roman"/>
          <w:b/>
          <w:color w:val="auto"/>
          <w:sz w:val="28"/>
          <w:szCs w:val="28"/>
        </w:rPr>
        <w:t>е</w:t>
      </w:r>
      <w:r w:rsidRPr="003B2DD6">
        <w:rPr>
          <w:rFonts w:ascii="Times New Roman" w:hAnsi="Times New Roman" w:cs="Times New Roman"/>
          <w:b/>
          <w:color w:val="auto"/>
          <w:sz w:val="28"/>
          <w:szCs w:val="28"/>
        </w:rPr>
        <w:t xml:space="preserve"> территори</w:t>
      </w:r>
      <w:bookmarkStart w:id="36" w:name="_Toc74390871"/>
      <w:bookmarkStart w:id="37" w:name="_Toc122945303"/>
      <w:bookmarkStart w:id="38" w:name="_Toc54793308"/>
      <w:r w:rsidR="00EC69FF">
        <w:rPr>
          <w:rFonts w:ascii="Times New Roman" w:hAnsi="Times New Roman" w:cs="Times New Roman"/>
          <w:b/>
          <w:color w:val="auto"/>
          <w:sz w:val="28"/>
          <w:szCs w:val="28"/>
        </w:rPr>
        <w:t>и</w:t>
      </w:r>
      <w:bookmarkEnd w:id="35"/>
    </w:p>
    <w:bookmarkEnd w:id="36"/>
    <w:bookmarkEnd w:id="37"/>
    <w:bookmarkEnd w:id="38"/>
    <w:p w14:paraId="240976E3" w14:textId="2FD9C3FA" w:rsidR="00917762" w:rsidRPr="003B2DD6" w:rsidRDefault="00917762" w:rsidP="00917762">
      <w:pPr>
        <w:pStyle w:val="Normal0"/>
        <w:ind w:firstLine="709"/>
      </w:pPr>
      <w:r w:rsidRPr="003B2DD6">
        <w:t xml:space="preserve">В настоящее время система озеленения поселения </w:t>
      </w:r>
      <w:r w:rsidRPr="00742384">
        <w:t>представлена защитными</w:t>
      </w:r>
      <w:r w:rsidR="006D54A5">
        <w:t xml:space="preserve"> и ценными лесами, лесами, расположенными в водоохранных зонах. </w:t>
      </w:r>
      <w:r w:rsidR="007F37BF" w:rsidRPr="003B2DD6">
        <w:t>Также выделяется з</w:t>
      </w:r>
      <w:r w:rsidRPr="003B2DD6">
        <w:t>она озеленения общего пользования в</w:t>
      </w:r>
      <w:r w:rsidR="007F37BF" w:rsidRPr="003B2DD6">
        <w:t xml:space="preserve"> населенных пунктах поселения</w:t>
      </w:r>
      <w:r w:rsidRPr="003B2DD6">
        <w:t>.</w:t>
      </w:r>
    </w:p>
    <w:p w14:paraId="0305766C" w14:textId="1875D0CA" w:rsidR="00001BF2" w:rsidRPr="003B2DD6" w:rsidRDefault="00001BF2" w:rsidP="00001BF2">
      <w:pPr>
        <w:pStyle w:val="Normal0"/>
        <w:ind w:firstLine="709"/>
      </w:pPr>
      <w:r w:rsidRPr="003B2DD6">
        <w:t xml:space="preserve">Озелененные территории специального назначения представлены насаждениями ветрозащитного, водо- и почвоохранного значения, частично расположенными вдоль </w:t>
      </w:r>
      <w:r w:rsidR="007B3B44">
        <w:t>автомобильных</w:t>
      </w:r>
      <w:r w:rsidR="007F37BF" w:rsidRPr="003B2DD6">
        <w:t xml:space="preserve"> </w:t>
      </w:r>
      <w:r w:rsidRPr="003B2DD6">
        <w:t>дорог, на землях сельскохозяйственных угодий и в границах водоохранных зон водотоков.</w:t>
      </w:r>
    </w:p>
    <w:p w14:paraId="75896453" w14:textId="2A7BDB31" w:rsidR="008B2920" w:rsidRPr="006D54A5" w:rsidRDefault="008B2920" w:rsidP="008B2920">
      <w:pPr>
        <w:pStyle w:val="afa"/>
      </w:pPr>
      <w:r w:rsidRPr="003B2DD6">
        <w:t xml:space="preserve">В теплое время года большую рекреационную нагрузку претерпевают озелененные территории вдоль берегов </w:t>
      </w:r>
      <w:r w:rsidR="00EC2395" w:rsidRPr="003B2DD6">
        <w:t>рек</w:t>
      </w:r>
      <w:r w:rsidRPr="003B2DD6">
        <w:t xml:space="preserve">, что отрицательно сказывается на состоянии озелененных </w:t>
      </w:r>
      <w:r w:rsidRPr="006D54A5">
        <w:t>территорий.</w:t>
      </w:r>
    </w:p>
    <w:p w14:paraId="32DABD76" w14:textId="64C1850A" w:rsidR="008B2920" w:rsidRPr="003B2DD6" w:rsidRDefault="008B2920" w:rsidP="008B2920">
      <w:pPr>
        <w:pStyle w:val="ac"/>
        <w:spacing w:after="0" w:line="240" w:lineRule="auto"/>
        <w:ind w:left="0" w:firstLine="709"/>
        <w:jc w:val="both"/>
        <w:rPr>
          <w:rFonts w:ascii="Times New Roman" w:eastAsia="Times New Roman" w:hAnsi="Times New Roman" w:cs="Times New Roman"/>
          <w:sz w:val="28"/>
          <w:szCs w:val="28"/>
          <w:lang w:eastAsia="ru-RU"/>
        </w:rPr>
      </w:pPr>
      <w:r w:rsidRPr="006D54A5">
        <w:rPr>
          <w:rFonts w:ascii="Times New Roman" w:eastAsia="Times New Roman" w:hAnsi="Times New Roman" w:cs="Times New Roman"/>
          <w:sz w:val="28"/>
          <w:szCs w:val="28"/>
          <w:lang w:eastAsia="ru-RU"/>
        </w:rPr>
        <w:t>Согласно п. 9.8</w:t>
      </w:r>
      <w:r w:rsidR="00F807BE" w:rsidRPr="006D54A5">
        <w:rPr>
          <w:rFonts w:ascii="Times New Roman" w:eastAsia="Times New Roman" w:hAnsi="Times New Roman" w:cs="Times New Roman"/>
          <w:sz w:val="28"/>
          <w:szCs w:val="28"/>
          <w:lang w:eastAsia="ru-RU"/>
        </w:rPr>
        <w:t xml:space="preserve"> </w:t>
      </w:r>
      <w:bookmarkStart w:id="39" w:name="_Hlk132620642"/>
      <w:r w:rsidR="00F807BE" w:rsidRPr="006D54A5">
        <w:rPr>
          <w:rFonts w:ascii="Times New Roman" w:eastAsia="Times New Roman" w:hAnsi="Times New Roman" w:cs="Times New Roman"/>
          <w:sz w:val="28"/>
          <w:szCs w:val="28"/>
          <w:lang w:eastAsia="ru-RU"/>
        </w:rPr>
        <w:t xml:space="preserve">СП 42.13330.2016 </w:t>
      </w:r>
      <w:r w:rsidR="007673E8" w:rsidRPr="006D54A5">
        <w:rPr>
          <w:rFonts w:ascii="Times New Roman" w:eastAsia="Times New Roman" w:hAnsi="Times New Roman" w:cs="Times New Roman"/>
          <w:sz w:val="28"/>
          <w:szCs w:val="28"/>
          <w:lang w:eastAsia="ru-RU"/>
        </w:rPr>
        <w:t>«</w:t>
      </w:r>
      <w:r w:rsidR="00F807BE" w:rsidRPr="006D54A5">
        <w:rPr>
          <w:rFonts w:ascii="Times New Roman" w:eastAsia="Times New Roman" w:hAnsi="Times New Roman" w:cs="Times New Roman"/>
          <w:sz w:val="28"/>
          <w:szCs w:val="28"/>
          <w:lang w:eastAsia="ru-RU"/>
        </w:rPr>
        <w:t>СНиП 2.07.01-89*. Градостроительство. Планировка и застройка городских и сельских поселений</w:t>
      </w:r>
      <w:r w:rsidR="007673E8" w:rsidRPr="006D54A5">
        <w:rPr>
          <w:rFonts w:ascii="Times New Roman" w:eastAsia="Times New Roman" w:hAnsi="Times New Roman" w:cs="Times New Roman"/>
          <w:sz w:val="28"/>
          <w:szCs w:val="28"/>
          <w:lang w:eastAsia="ru-RU"/>
        </w:rPr>
        <w:t>»</w:t>
      </w:r>
      <w:r w:rsidR="00F807BE" w:rsidRPr="006D54A5">
        <w:rPr>
          <w:rFonts w:ascii="Times New Roman" w:eastAsia="Times New Roman" w:hAnsi="Times New Roman" w:cs="Times New Roman"/>
          <w:sz w:val="28"/>
          <w:szCs w:val="28"/>
          <w:lang w:eastAsia="ru-RU"/>
        </w:rPr>
        <w:t>, утвержденн</w:t>
      </w:r>
      <w:r w:rsidR="00C453A8" w:rsidRPr="006D54A5">
        <w:rPr>
          <w:rFonts w:ascii="Times New Roman" w:eastAsia="Times New Roman" w:hAnsi="Times New Roman" w:cs="Times New Roman"/>
          <w:sz w:val="28"/>
          <w:szCs w:val="28"/>
          <w:lang w:eastAsia="ru-RU"/>
        </w:rPr>
        <w:t>ого</w:t>
      </w:r>
      <w:r w:rsidR="00F807BE" w:rsidRPr="006D54A5">
        <w:rPr>
          <w:rFonts w:ascii="Times New Roman" w:eastAsia="Times New Roman" w:hAnsi="Times New Roman" w:cs="Times New Roman"/>
          <w:sz w:val="28"/>
          <w:szCs w:val="28"/>
          <w:lang w:eastAsia="ru-RU"/>
        </w:rPr>
        <w:t xml:space="preserve"> приказом Министерства строительства и жилищно-коммунального хозяйства Российской Федерации от 30.12.2016 №</w:t>
      </w:r>
      <w:r w:rsidR="002F4B4A" w:rsidRPr="006D54A5">
        <w:rPr>
          <w:rFonts w:ascii="Times New Roman" w:eastAsia="Times New Roman" w:hAnsi="Times New Roman" w:cs="Times New Roman"/>
          <w:sz w:val="28"/>
          <w:szCs w:val="28"/>
          <w:lang w:eastAsia="ru-RU"/>
        </w:rPr>
        <w:t>1034 (далее - СП 42.13330.2016)</w:t>
      </w:r>
      <w:bookmarkEnd w:id="39"/>
      <w:r w:rsidRPr="006D54A5">
        <w:rPr>
          <w:rFonts w:ascii="Times New Roman" w:eastAsia="Times New Roman" w:hAnsi="Times New Roman" w:cs="Times New Roman"/>
          <w:sz w:val="28"/>
          <w:szCs w:val="28"/>
          <w:highlight w:val="lightGray"/>
          <w:lang w:eastAsia="ru-RU"/>
        </w:rPr>
        <w:t>,</w:t>
      </w:r>
      <w:r w:rsidRPr="006D54A5">
        <w:rPr>
          <w:rFonts w:ascii="Times New Roman" w:eastAsia="Times New Roman" w:hAnsi="Times New Roman" w:cs="Times New Roman"/>
          <w:sz w:val="28"/>
          <w:szCs w:val="28"/>
          <w:lang w:eastAsia="ru-RU"/>
        </w:rPr>
        <w:t xml:space="preserve"> </w:t>
      </w:r>
      <w:r w:rsidRPr="006D54A5">
        <w:rPr>
          <w:rFonts w:ascii="Times New Roman" w:eastAsia="Times New Roman" w:hAnsi="Times New Roman" w:cs="Times New Roman"/>
          <w:sz w:val="28"/>
          <w:szCs w:val="28"/>
          <w:lang w:eastAsia="ru-RU"/>
        </w:rPr>
        <w:lastRenderedPageBreak/>
        <w:t>озеленение общего пользования - парков, садов, скверов, бульваров в поселении должно составлять 12 м</w:t>
      </w:r>
      <w:r w:rsidRPr="006D54A5">
        <w:rPr>
          <w:rFonts w:ascii="Times New Roman" w:eastAsia="Times New Roman" w:hAnsi="Times New Roman" w:cs="Times New Roman"/>
          <w:sz w:val="28"/>
          <w:szCs w:val="28"/>
          <w:vertAlign w:val="superscript"/>
          <w:lang w:eastAsia="ru-RU"/>
        </w:rPr>
        <w:t>2</w:t>
      </w:r>
      <w:r w:rsidRPr="006D54A5">
        <w:rPr>
          <w:rFonts w:ascii="Times New Roman" w:eastAsia="Times New Roman" w:hAnsi="Times New Roman" w:cs="Times New Roman"/>
          <w:sz w:val="28"/>
          <w:szCs w:val="28"/>
          <w:lang w:eastAsia="ru-RU"/>
        </w:rPr>
        <w:t>/чел. В сельских поселениях, расположенных в окружении</w:t>
      </w:r>
      <w:r w:rsidRPr="003B2DD6">
        <w:rPr>
          <w:rFonts w:ascii="Times New Roman" w:eastAsia="Times New Roman" w:hAnsi="Times New Roman" w:cs="Times New Roman"/>
          <w:sz w:val="28"/>
          <w:szCs w:val="28"/>
          <w:lang w:eastAsia="ru-RU"/>
        </w:rPr>
        <w:t xml:space="preserve"> лесов, прибрежных зонах крупных рек и водоемов, площадь озелененных территорий общего пользования допускается уменьшать, но не более чем на 20%.</w:t>
      </w:r>
    </w:p>
    <w:p w14:paraId="4FACD863" w14:textId="77777777" w:rsidR="00842BEA" w:rsidRPr="003B2DD6" w:rsidRDefault="00842BEA" w:rsidP="0013102A">
      <w:pPr>
        <w:pStyle w:val="Normal0"/>
        <w:widowControl w:val="0"/>
        <w:suppressAutoHyphens/>
        <w:ind w:firstLine="709"/>
        <w:rPr>
          <w:b/>
        </w:rPr>
      </w:pPr>
    </w:p>
    <w:p w14:paraId="3E51600A" w14:textId="764CC6B1" w:rsidR="003D5674" w:rsidRPr="003B2DD6" w:rsidRDefault="003D5674" w:rsidP="00C11A9D">
      <w:pPr>
        <w:pStyle w:val="20"/>
        <w:keepNext w:val="0"/>
        <w:keepLines w:val="0"/>
        <w:widowControl w:val="0"/>
        <w:numPr>
          <w:ilvl w:val="1"/>
          <w:numId w:val="8"/>
        </w:numPr>
        <w:suppressAutoHyphens/>
        <w:spacing w:before="0" w:after="160" w:line="240" w:lineRule="auto"/>
        <w:rPr>
          <w:rFonts w:ascii="Times New Roman" w:hAnsi="Times New Roman" w:cs="Times New Roman"/>
          <w:b/>
          <w:color w:val="auto"/>
          <w:sz w:val="28"/>
          <w:szCs w:val="28"/>
        </w:rPr>
      </w:pPr>
      <w:bookmarkStart w:id="40" w:name="_Toc149725198"/>
      <w:r w:rsidRPr="003B2DD6">
        <w:rPr>
          <w:rFonts w:ascii="Times New Roman" w:hAnsi="Times New Roman" w:cs="Times New Roman"/>
          <w:b/>
          <w:color w:val="auto"/>
          <w:sz w:val="28"/>
          <w:szCs w:val="28"/>
        </w:rPr>
        <w:t xml:space="preserve">Оценка </w:t>
      </w:r>
      <w:r w:rsidR="007C7D2D" w:rsidRPr="003B2DD6">
        <w:rPr>
          <w:rFonts w:ascii="Times New Roman" w:hAnsi="Times New Roman" w:cs="Times New Roman"/>
          <w:b/>
          <w:color w:val="auto"/>
          <w:sz w:val="28"/>
          <w:szCs w:val="28"/>
        </w:rPr>
        <w:t>негативного воздействия</w:t>
      </w:r>
      <w:r w:rsidRPr="003B2DD6">
        <w:rPr>
          <w:rFonts w:ascii="Times New Roman" w:hAnsi="Times New Roman" w:cs="Times New Roman"/>
          <w:b/>
          <w:color w:val="auto"/>
          <w:sz w:val="28"/>
          <w:szCs w:val="28"/>
        </w:rPr>
        <w:t xml:space="preserve"> </w:t>
      </w:r>
      <w:r w:rsidR="00EC69FF">
        <w:rPr>
          <w:rFonts w:ascii="Times New Roman" w:hAnsi="Times New Roman" w:cs="Times New Roman"/>
          <w:b/>
          <w:color w:val="auto"/>
          <w:sz w:val="28"/>
          <w:szCs w:val="28"/>
        </w:rPr>
        <w:t xml:space="preserve">на </w:t>
      </w:r>
      <w:r w:rsidRPr="003B2DD6">
        <w:rPr>
          <w:rFonts w:ascii="Times New Roman" w:hAnsi="Times New Roman" w:cs="Times New Roman"/>
          <w:b/>
          <w:color w:val="auto"/>
          <w:sz w:val="28"/>
          <w:szCs w:val="28"/>
        </w:rPr>
        <w:t>животн</w:t>
      </w:r>
      <w:r w:rsidR="00EC69FF">
        <w:rPr>
          <w:rFonts w:ascii="Times New Roman" w:hAnsi="Times New Roman" w:cs="Times New Roman"/>
          <w:b/>
          <w:color w:val="auto"/>
          <w:sz w:val="28"/>
          <w:szCs w:val="28"/>
        </w:rPr>
        <w:t>ый</w:t>
      </w:r>
      <w:r w:rsidRPr="003B2DD6">
        <w:rPr>
          <w:rFonts w:ascii="Times New Roman" w:hAnsi="Times New Roman" w:cs="Times New Roman"/>
          <w:b/>
          <w:color w:val="auto"/>
          <w:sz w:val="28"/>
          <w:szCs w:val="28"/>
        </w:rPr>
        <w:t xml:space="preserve"> </w:t>
      </w:r>
      <w:r w:rsidR="00670BF7" w:rsidRPr="003B2DD6">
        <w:rPr>
          <w:rFonts w:ascii="Times New Roman" w:hAnsi="Times New Roman" w:cs="Times New Roman"/>
          <w:b/>
          <w:color w:val="auto"/>
          <w:sz w:val="28"/>
          <w:szCs w:val="28"/>
        </w:rPr>
        <w:t>и растительн</w:t>
      </w:r>
      <w:r w:rsidR="00EC69FF">
        <w:rPr>
          <w:rFonts w:ascii="Times New Roman" w:hAnsi="Times New Roman" w:cs="Times New Roman"/>
          <w:b/>
          <w:color w:val="auto"/>
          <w:sz w:val="28"/>
          <w:szCs w:val="28"/>
        </w:rPr>
        <w:t>ый</w:t>
      </w:r>
      <w:r w:rsidR="00670BF7" w:rsidRPr="003B2DD6">
        <w:rPr>
          <w:rFonts w:ascii="Times New Roman" w:hAnsi="Times New Roman" w:cs="Times New Roman"/>
          <w:b/>
          <w:color w:val="auto"/>
          <w:sz w:val="28"/>
          <w:szCs w:val="28"/>
        </w:rPr>
        <w:t xml:space="preserve"> </w:t>
      </w:r>
      <w:r w:rsidR="002D37CA" w:rsidRPr="003B2DD6">
        <w:rPr>
          <w:rFonts w:ascii="Times New Roman" w:hAnsi="Times New Roman" w:cs="Times New Roman"/>
          <w:b/>
          <w:color w:val="auto"/>
          <w:sz w:val="28"/>
          <w:szCs w:val="28"/>
        </w:rPr>
        <w:t>мир</w:t>
      </w:r>
      <w:bookmarkEnd w:id="40"/>
    </w:p>
    <w:p w14:paraId="0D61AF66" w14:textId="05273F17" w:rsidR="002207BE" w:rsidRDefault="002207BE"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Основными отраслями, оказывающими негативное воздействие на животный и растительный мир, являются сельскохозяйственная отрасль, добывающая отрасль, а также </w:t>
      </w:r>
      <w:r w:rsidR="00B1564C">
        <w:rPr>
          <w:rFonts w:ascii="Times New Roman" w:hAnsi="Times New Roman" w:cs="Times New Roman"/>
          <w:sz w:val="28"/>
          <w:szCs w:val="28"/>
        </w:rPr>
        <w:t>застройка обширных площадей и повышение уровня беспокойства в местах гнездования</w:t>
      </w:r>
      <w:r>
        <w:rPr>
          <w:rFonts w:ascii="Times New Roman" w:hAnsi="Times New Roman" w:cs="Times New Roman"/>
          <w:sz w:val="28"/>
          <w:szCs w:val="28"/>
        </w:rPr>
        <w:t>.</w:t>
      </w:r>
    </w:p>
    <w:p w14:paraId="1F204FEF" w14:textId="0F089C85" w:rsidR="0065456A" w:rsidRDefault="002207BE"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 лимитирующим факторам, влияющим на численность животных</w:t>
      </w:r>
      <w:r w:rsidR="00085CF2">
        <w:rPr>
          <w:rFonts w:ascii="Times New Roman" w:hAnsi="Times New Roman" w:cs="Times New Roman"/>
          <w:sz w:val="28"/>
          <w:szCs w:val="28"/>
        </w:rPr>
        <w:t xml:space="preserve"> и растений</w:t>
      </w:r>
      <w:r>
        <w:rPr>
          <w:rFonts w:ascii="Times New Roman" w:hAnsi="Times New Roman" w:cs="Times New Roman"/>
          <w:sz w:val="28"/>
          <w:szCs w:val="28"/>
        </w:rPr>
        <w:t>, относятся:</w:t>
      </w:r>
    </w:p>
    <w:p w14:paraId="67599DC0" w14:textId="06E8E956" w:rsidR="002207BE" w:rsidRDefault="002207BE"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нарушение естественных биотопов, вырубка леса и кустарников, что приводит к ухудшению кормовых и защитных условий,</w:t>
      </w:r>
    </w:p>
    <w:p w14:paraId="304C435D" w14:textId="6B231FE2" w:rsidR="00B1564C" w:rsidRDefault="00B1564C"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применение ядохимикатов в лесном и сельском хозяйствах,</w:t>
      </w:r>
    </w:p>
    <w:p w14:paraId="6FD5BBD9" w14:textId="4793AA53" w:rsidR="00B1564C" w:rsidRDefault="00B1564C"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загрязнение водоемов</w:t>
      </w:r>
      <w:r w:rsidR="00085CF2">
        <w:rPr>
          <w:rFonts w:ascii="Times New Roman" w:hAnsi="Times New Roman" w:cs="Times New Roman"/>
          <w:sz w:val="28"/>
          <w:szCs w:val="28"/>
        </w:rPr>
        <w:t>, рекреационное использование водоемов</w:t>
      </w:r>
      <w:r>
        <w:rPr>
          <w:rFonts w:ascii="Times New Roman" w:hAnsi="Times New Roman" w:cs="Times New Roman"/>
          <w:sz w:val="28"/>
          <w:szCs w:val="28"/>
        </w:rPr>
        <w:t>,</w:t>
      </w:r>
    </w:p>
    <w:p w14:paraId="00A29FF5" w14:textId="1BCDA664" w:rsidR="00B1564C" w:rsidRDefault="00B1564C"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осушение и исчезновение болот,</w:t>
      </w:r>
    </w:p>
    <w:p w14:paraId="3B750453" w14:textId="224C7D7E" w:rsidR="00B1564C" w:rsidRDefault="00B1564C"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гибель на ЛЭП,</w:t>
      </w:r>
    </w:p>
    <w:p w14:paraId="46889280" w14:textId="50CD101C" w:rsidR="002207BE" w:rsidRPr="006D54A5" w:rsidRDefault="002207BE" w:rsidP="0065456A">
      <w:pPr>
        <w:pStyle w:val="ac"/>
        <w:widowControl w:val="0"/>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D54A5">
        <w:rPr>
          <w:rFonts w:ascii="Times New Roman" w:hAnsi="Times New Roman" w:cs="Times New Roman"/>
          <w:sz w:val="28"/>
          <w:szCs w:val="28"/>
        </w:rPr>
        <w:t>браконьерство.</w:t>
      </w:r>
    </w:p>
    <w:p w14:paraId="0519DAE0" w14:textId="38001F6D" w:rsidR="00BD05E3" w:rsidRDefault="00BD05E3" w:rsidP="0065456A">
      <w:pPr>
        <w:pStyle w:val="ac"/>
        <w:widowControl w:val="0"/>
        <w:suppressAutoHyphens/>
        <w:spacing w:after="0" w:line="240" w:lineRule="auto"/>
        <w:ind w:left="0" w:firstLine="709"/>
        <w:jc w:val="both"/>
        <w:rPr>
          <w:rFonts w:ascii="Times New Roman" w:hAnsi="Times New Roman" w:cs="Times New Roman"/>
          <w:sz w:val="28"/>
          <w:szCs w:val="28"/>
        </w:rPr>
      </w:pPr>
      <w:r w:rsidRPr="006D54A5">
        <w:rPr>
          <w:rFonts w:ascii="Times New Roman" w:hAnsi="Times New Roman" w:cs="Times New Roman"/>
          <w:sz w:val="28"/>
          <w:szCs w:val="28"/>
        </w:rPr>
        <w:t>Территория поселения расположена в границах охотничьего хозяйства «</w:t>
      </w:r>
      <w:r w:rsidR="006D54A5" w:rsidRPr="006D54A5">
        <w:rPr>
          <w:rFonts w:ascii="Times New Roman" w:hAnsi="Times New Roman" w:cs="Times New Roman"/>
          <w:sz w:val="28"/>
          <w:szCs w:val="28"/>
        </w:rPr>
        <w:t>Алексеевское охотхозяйство</w:t>
      </w:r>
      <w:r w:rsidRPr="006D54A5">
        <w:rPr>
          <w:rFonts w:ascii="Times New Roman" w:hAnsi="Times New Roman" w:cs="Times New Roman"/>
          <w:sz w:val="28"/>
          <w:szCs w:val="28"/>
        </w:rPr>
        <w:t>» (https://huntmap.ru/karta-oxotnichix-ugodij-respubliki-tatarstan).</w:t>
      </w:r>
      <w:r w:rsidR="0065456A" w:rsidRPr="006D54A5">
        <w:rPr>
          <w:rFonts w:ascii="Times New Roman" w:hAnsi="Times New Roman" w:cs="Times New Roman"/>
          <w:sz w:val="28"/>
          <w:szCs w:val="28"/>
        </w:rPr>
        <w:t xml:space="preserve"> </w:t>
      </w:r>
      <w:r w:rsidRPr="006D54A5">
        <w:rPr>
          <w:rFonts w:ascii="Times New Roman" w:hAnsi="Times New Roman" w:cs="Times New Roman"/>
          <w:sz w:val="28"/>
          <w:szCs w:val="28"/>
        </w:rPr>
        <w:t xml:space="preserve">Численность животных, отнесенных к охотничьим ресурсам, по охотничьему хозяйству </w:t>
      </w:r>
      <w:r w:rsidR="0065456A" w:rsidRPr="006D54A5">
        <w:rPr>
          <w:rFonts w:ascii="Times New Roman" w:hAnsi="Times New Roman" w:cs="Times New Roman"/>
          <w:sz w:val="28"/>
          <w:szCs w:val="28"/>
        </w:rPr>
        <w:t>приведена</w:t>
      </w:r>
      <w:r w:rsidR="0065456A">
        <w:rPr>
          <w:rFonts w:ascii="Times New Roman" w:hAnsi="Times New Roman" w:cs="Times New Roman"/>
          <w:sz w:val="28"/>
          <w:szCs w:val="28"/>
        </w:rPr>
        <w:t xml:space="preserve"> в Госохотреестре, опубликованном на сайте Государственного комитета Республики Татарстан по биологическим ресурсам. </w:t>
      </w:r>
    </w:p>
    <w:p w14:paraId="77C26A0B" w14:textId="77777777" w:rsidR="00D77387" w:rsidRDefault="00D77387" w:rsidP="0065456A">
      <w:pPr>
        <w:pStyle w:val="ac"/>
        <w:widowControl w:val="0"/>
        <w:suppressAutoHyphens/>
        <w:spacing w:after="0" w:line="240" w:lineRule="auto"/>
        <w:ind w:left="0" w:firstLine="709"/>
        <w:jc w:val="both"/>
        <w:rPr>
          <w:rFonts w:ascii="Times New Roman" w:hAnsi="Times New Roman" w:cs="Times New Roman"/>
          <w:sz w:val="28"/>
          <w:szCs w:val="28"/>
        </w:rPr>
      </w:pPr>
    </w:p>
    <w:p w14:paraId="42B0AEA8" w14:textId="77777777" w:rsidR="004450F9" w:rsidRPr="003B2DD6" w:rsidRDefault="002B19ED" w:rsidP="00C11A9D">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41" w:name="_Toc149725199"/>
      <w:r w:rsidRPr="003B2DD6">
        <w:rPr>
          <w:rFonts w:ascii="Times New Roman" w:hAnsi="Times New Roman" w:cs="Times New Roman"/>
          <w:b/>
          <w:color w:val="auto"/>
          <w:sz w:val="28"/>
          <w:szCs w:val="28"/>
        </w:rPr>
        <w:t>Оценка риска для здоровья населения</w:t>
      </w:r>
      <w:r w:rsidR="001932AD" w:rsidRPr="003B2DD6">
        <w:rPr>
          <w:rFonts w:ascii="Times New Roman" w:hAnsi="Times New Roman" w:cs="Times New Roman"/>
          <w:b/>
          <w:color w:val="auto"/>
          <w:sz w:val="28"/>
          <w:szCs w:val="28"/>
        </w:rPr>
        <w:t>.</w:t>
      </w:r>
      <w:bookmarkEnd w:id="41"/>
    </w:p>
    <w:p w14:paraId="484FDF63" w14:textId="693A95D4" w:rsidR="00B321CC" w:rsidRPr="003B2DD6" w:rsidRDefault="00B321CC" w:rsidP="00B321CC">
      <w:pPr>
        <w:pStyle w:val="af0"/>
        <w:widowControl w:val="0"/>
        <w:suppressAutoHyphens/>
        <w:ind w:firstLine="709"/>
        <w:rPr>
          <w:szCs w:val="28"/>
        </w:rPr>
      </w:pPr>
      <w:r w:rsidRPr="003B2DD6">
        <w:rPr>
          <w:szCs w:val="28"/>
        </w:rPr>
        <w:t xml:space="preserve">Оценка риска для здоровья населения проводится в отношении объектов </w:t>
      </w:r>
      <w:r w:rsidRPr="003B2DD6">
        <w:rPr>
          <w:szCs w:val="28"/>
          <w:lang w:val="en-US"/>
        </w:rPr>
        <w:t>I</w:t>
      </w:r>
      <w:r w:rsidRPr="003B2DD6">
        <w:rPr>
          <w:szCs w:val="28"/>
        </w:rPr>
        <w:t xml:space="preserve"> и </w:t>
      </w:r>
      <w:r w:rsidRPr="003B2DD6">
        <w:rPr>
          <w:szCs w:val="28"/>
          <w:lang w:val="en-US"/>
        </w:rPr>
        <w:t>II</w:t>
      </w:r>
      <w:r w:rsidRPr="003B2DD6">
        <w:rPr>
          <w:szCs w:val="28"/>
        </w:rPr>
        <w:t xml:space="preserve"> классов опасности. Согласно п.4.2. </w:t>
      </w:r>
      <w:bookmarkStart w:id="42" w:name="_Hlk148963267"/>
      <w:r w:rsidR="0092518F" w:rsidRPr="008B3BB3">
        <w:rPr>
          <w:szCs w:val="28"/>
          <w:shd w:val="clear" w:color="auto" w:fill="FFFFFF"/>
        </w:rPr>
        <w:t xml:space="preserve">СанПиН 2.2.1/2.1.1.1200-03 </w:t>
      </w:r>
      <w:r w:rsidR="007673E8" w:rsidRPr="008B3BB3">
        <w:rPr>
          <w:szCs w:val="28"/>
          <w:shd w:val="clear" w:color="auto" w:fill="FFFFFF"/>
        </w:rPr>
        <w:t>«</w:t>
      </w:r>
      <w:r w:rsidR="0092518F" w:rsidRPr="008B3BB3">
        <w:rPr>
          <w:szCs w:val="28"/>
          <w:shd w:val="clear" w:color="auto" w:fill="FFFFFF"/>
        </w:rPr>
        <w:t>Санитарно-защитные зоны и санитарная классификация предприятий, сооружений и иных объектов</w:t>
      </w:r>
      <w:r w:rsidR="007673E8" w:rsidRPr="008B3BB3">
        <w:rPr>
          <w:szCs w:val="28"/>
          <w:shd w:val="clear" w:color="auto" w:fill="FFFFFF"/>
        </w:rPr>
        <w:t>»</w:t>
      </w:r>
      <w:r w:rsidR="0092518F" w:rsidRPr="008B3BB3">
        <w:rPr>
          <w:szCs w:val="28"/>
          <w:shd w:val="clear" w:color="auto" w:fill="FFFFFF"/>
        </w:rPr>
        <w:t>, утв. Постановлением Главного государственного санитарного врача РФ от 25.09.2007 № 74 (далее - СанПиН 2.2.1/2.1.1.1200-03)</w:t>
      </w:r>
      <w:bookmarkEnd w:id="42"/>
      <w:r w:rsidRPr="00230563">
        <w:rPr>
          <w:szCs w:val="28"/>
        </w:rPr>
        <w:t xml:space="preserve">, </w:t>
      </w:r>
      <w:r w:rsidRPr="003B2DD6">
        <w:rPr>
          <w:szCs w:val="28"/>
        </w:rPr>
        <w:t>для животноводческих предприятий, а также в отношении кладбищ оценка риска для здоровья населения не выполняется.</w:t>
      </w:r>
    </w:p>
    <w:p w14:paraId="16FFA10C" w14:textId="2F799846" w:rsidR="001C3BE2" w:rsidRPr="003B2DD6" w:rsidRDefault="001C3BE2" w:rsidP="001C3BE2">
      <w:pPr>
        <w:pStyle w:val="af0"/>
        <w:widowControl w:val="0"/>
        <w:suppressAutoHyphens/>
        <w:ind w:firstLine="709"/>
        <w:rPr>
          <w:szCs w:val="28"/>
        </w:rPr>
      </w:pPr>
      <w:r w:rsidRPr="003B2DD6">
        <w:rPr>
          <w:szCs w:val="28"/>
        </w:rPr>
        <w:t>Важнейшим показателем санитарно-эпидемиологического благополучия территории является состояние здоровья населения. На процесс его формирования влияет целый ряд биологических, социально-экономических, антропогенных, природно-климатических, медико-санитарных факторов, отражающих уровень техногенного загрязнения среды, рациональность архитектурно-планировочной организации территории и др.</w:t>
      </w:r>
    </w:p>
    <w:p w14:paraId="7005E632" w14:textId="48D46C01" w:rsidR="001C3BE2" w:rsidRPr="003B2DD6" w:rsidRDefault="001762F6" w:rsidP="001C3BE2">
      <w:pPr>
        <w:pStyle w:val="af0"/>
        <w:widowControl w:val="0"/>
        <w:suppressAutoHyphens/>
        <w:ind w:firstLine="709"/>
        <w:rPr>
          <w:szCs w:val="28"/>
        </w:rPr>
      </w:pPr>
      <w:r w:rsidRPr="003B2DD6">
        <w:rPr>
          <w:szCs w:val="28"/>
        </w:rPr>
        <w:t xml:space="preserve">Ввиду несоблюдения режима водоохранных зон, нарушения правил использования водных объектов, сброса неочищенных сточных вод в </w:t>
      </w:r>
      <w:r w:rsidRPr="003B2DD6">
        <w:rPr>
          <w:szCs w:val="28"/>
        </w:rPr>
        <w:lastRenderedPageBreak/>
        <w:t>поверхностные водные объекты, ухудшается</w:t>
      </w:r>
      <w:r w:rsidR="001C3BE2" w:rsidRPr="003B2DD6">
        <w:rPr>
          <w:szCs w:val="28"/>
        </w:rPr>
        <w:t xml:space="preserve"> качеств</w:t>
      </w:r>
      <w:r w:rsidRPr="003B2DD6">
        <w:rPr>
          <w:szCs w:val="28"/>
        </w:rPr>
        <w:t>о</w:t>
      </w:r>
      <w:r w:rsidR="001C3BE2" w:rsidRPr="003B2DD6">
        <w:rPr>
          <w:szCs w:val="28"/>
        </w:rPr>
        <w:t xml:space="preserve"> поверхностных и подземных вод</w:t>
      </w:r>
      <w:r w:rsidRPr="003B2DD6">
        <w:rPr>
          <w:szCs w:val="28"/>
        </w:rPr>
        <w:t>, в том числе используемых в качестве источников питьевого водоснабжения</w:t>
      </w:r>
      <w:r w:rsidR="001C3BE2" w:rsidRPr="003B2DD6">
        <w:rPr>
          <w:szCs w:val="28"/>
        </w:rPr>
        <w:t>.</w:t>
      </w:r>
    </w:p>
    <w:p w14:paraId="6E70972E" w14:textId="77777777" w:rsidR="007053C7" w:rsidRDefault="00252F2D" w:rsidP="007053C7">
      <w:pPr>
        <w:pStyle w:val="af0"/>
        <w:widowControl w:val="0"/>
        <w:suppressAutoHyphens/>
        <w:ind w:firstLine="709"/>
        <w:rPr>
          <w:szCs w:val="28"/>
        </w:rPr>
        <w:sectPr w:rsidR="007053C7" w:rsidSect="0026780D">
          <w:footerReference w:type="default" r:id="rId16"/>
          <w:pgSz w:w="11906" w:h="16838"/>
          <w:pgMar w:top="851" w:right="851" w:bottom="851" w:left="1134" w:header="708" w:footer="708" w:gutter="0"/>
          <w:cols w:space="708"/>
          <w:docGrid w:linePitch="360"/>
        </w:sectPr>
      </w:pPr>
      <w:r w:rsidRPr="003B2DD6">
        <w:rPr>
          <w:szCs w:val="28"/>
        </w:rPr>
        <w:br w:type="page"/>
      </w:r>
    </w:p>
    <w:p w14:paraId="5BD30ACB" w14:textId="0C5B75D4" w:rsidR="003B6B0D" w:rsidRPr="000E5AFA" w:rsidRDefault="003773EF" w:rsidP="008B2920">
      <w:pPr>
        <w:pStyle w:val="ac"/>
        <w:widowControl w:val="0"/>
        <w:suppressAutoHyphens/>
        <w:spacing w:after="0" w:line="240" w:lineRule="auto"/>
        <w:ind w:left="0" w:firstLine="709"/>
        <w:contextualSpacing w:val="0"/>
        <w:jc w:val="center"/>
        <w:outlineLvl w:val="0"/>
        <w:rPr>
          <w:rFonts w:ascii="Times New Roman" w:eastAsiaTheme="majorEastAsia" w:hAnsi="Times New Roman" w:cs="Times New Roman"/>
          <w:b/>
          <w:sz w:val="28"/>
          <w:szCs w:val="28"/>
        </w:rPr>
      </w:pPr>
      <w:bookmarkStart w:id="43" w:name="_Toc34205840"/>
      <w:bookmarkStart w:id="44" w:name="_Toc149725200"/>
      <w:r w:rsidRPr="000E5AFA">
        <w:rPr>
          <w:rFonts w:ascii="Times New Roman" w:eastAsiaTheme="majorEastAsia" w:hAnsi="Times New Roman" w:cs="Times New Roman"/>
          <w:b/>
          <w:sz w:val="28"/>
          <w:szCs w:val="28"/>
        </w:rPr>
        <w:lastRenderedPageBreak/>
        <w:t xml:space="preserve">3. </w:t>
      </w:r>
      <w:r w:rsidR="003B6B0D" w:rsidRPr="00B54497">
        <w:rPr>
          <w:rFonts w:ascii="Times New Roman" w:eastAsiaTheme="majorEastAsia" w:hAnsi="Times New Roman" w:cs="Times New Roman"/>
          <w:b/>
          <w:sz w:val="28"/>
          <w:szCs w:val="28"/>
        </w:rPr>
        <w:t>ЗЕМЛИ ЛЕСНОГО ФОНДА</w:t>
      </w:r>
      <w:bookmarkEnd w:id="43"/>
      <w:bookmarkEnd w:id="44"/>
    </w:p>
    <w:p w14:paraId="768D6F14" w14:textId="40962AE1" w:rsidR="00866B23" w:rsidRPr="000E5AFA" w:rsidRDefault="00866B23" w:rsidP="00866B23">
      <w:pPr>
        <w:spacing w:after="0" w:line="240" w:lineRule="auto"/>
        <w:ind w:firstLine="709"/>
        <w:contextualSpacing/>
        <w:jc w:val="both"/>
        <w:rPr>
          <w:rFonts w:ascii="Times New Roman" w:hAnsi="Times New Roman" w:cs="Times New Roman"/>
          <w:sz w:val="28"/>
          <w:szCs w:val="28"/>
        </w:rPr>
      </w:pPr>
      <w:r w:rsidRPr="000E5AFA">
        <w:rPr>
          <w:rFonts w:ascii="Times New Roman" w:hAnsi="Times New Roman" w:cs="Times New Roman"/>
          <w:sz w:val="28"/>
          <w:szCs w:val="28"/>
        </w:rPr>
        <w:t xml:space="preserve">На территории поселения расположены леса </w:t>
      </w:r>
      <w:r w:rsidR="007031A6" w:rsidRPr="000E5AFA">
        <w:rPr>
          <w:rFonts w:ascii="Times New Roman" w:hAnsi="Times New Roman" w:cs="Times New Roman"/>
          <w:sz w:val="28"/>
          <w:szCs w:val="28"/>
        </w:rPr>
        <w:t>Билярского лесничества</w:t>
      </w:r>
      <w:r w:rsidR="007031A6">
        <w:rPr>
          <w:rFonts w:ascii="Times New Roman" w:hAnsi="Times New Roman" w:cs="Times New Roman"/>
          <w:sz w:val="28"/>
          <w:szCs w:val="28"/>
        </w:rPr>
        <w:t xml:space="preserve"> </w:t>
      </w:r>
      <w:r w:rsidRPr="000E5AFA">
        <w:rPr>
          <w:rFonts w:ascii="Times New Roman" w:hAnsi="Times New Roman" w:cs="Times New Roman"/>
          <w:sz w:val="28"/>
          <w:szCs w:val="28"/>
        </w:rPr>
        <w:t xml:space="preserve">Алексеевского участкового лесничества </w:t>
      </w:r>
      <w:r w:rsidR="00360790">
        <w:rPr>
          <w:rFonts w:ascii="Times New Roman" w:hAnsi="Times New Roman" w:cs="Times New Roman"/>
          <w:sz w:val="28"/>
          <w:szCs w:val="28"/>
        </w:rPr>
        <w:t>(</w:t>
      </w:r>
      <w:r w:rsidR="00360790" w:rsidRPr="00360790">
        <w:rPr>
          <w:rFonts w:ascii="Times New Roman" w:hAnsi="Times New Roman" w:cs="Times New Roman"/>
          <w:sz w:val="28"/>
          <w:szCs w:val="28"/>
        </w:rPr>
        <w:t>16:00-6.3593</w:t>
      </w:r>
      <w:r w:rsidR="00360790">
        <w:rPr>
          <w:rFonts w:ascii="Times New Roman" w:hAnsi="Times New Roman" w:cs="Times New Roman"/>
          <w:sz w:val="28"/>
          <w:szCs w:val="28"/>
        </w:rPr>
        <w:t>)</w:t>
      </w:r>
      <w:r w:rsidRPr="000E5AFA">
        <w:rPr>
          <w:rFonts w:ascii="Times New Roman" w:hAnsi="Times New Roman" w:cs="Times New Roman"/>
          <w:sz w:val="28"/>
          <w:szCs w:val="28"/>
        </w:rPr>
        <w:t xml:space="preserve">. </w:t>
      </w:r>
    </w:p>
    <w:p w14:paraId="2AEB443C" w14:textId="77777777" w:rsidR="00866B23" w:rsidRPr="000E5AFA" w:rsidRDefault="00866B23" w:rsidP="00866B23">
      <w:pPr>
        <w:spacing w:after="0" w:line="240" w:lineRule="auto"/>
        <w:ind w:firstLine="709"/>
        <w:contextualSpacing/>
        <w:jc w:val="both"/>
        <w:rPr>
          <w:rFonts w:ascii="Times New Roman" w:hAnsi="Times New Roman" w:cs="Times New Roman"/>
          <w:sz w:val="28"/>
          <w:szCs w:val="28"/>
        </w:rPr>
      </w:pPr>
      <w:r w:rsidRPr="000E5AFA">
        <w:rPr>
          <w:rFonts w:ascii="Times New Roman" w:hAnsi="Times New Roman" w:cs="Times New Roman"/>
          <w:sz w:val="28"/>
          <w:szCs w:val="28"/>
        </w:rPr>
        <w:t xml:space="preserve">Леса представлены небольшими участками, расположенными среди безлесных пространств, также берегозащитными участками лесов на северо-западе и на юго-востоке поселения. </w:t>
      </w:r>
    </w:p>
    <w:p w14:paraId="572FC47C" w14:textId="77EA6500" w:rsidR="00F571BD" w:rsidRPr="000E5AFA" w:rsidRDefault="00866B23" w:rsidP="00866B23">
      <w:pPr>
        <w:spacing w:after="0" w:line="240" w:lineRule="auto"/>
        <w:ind w:firstLine="709"/>
        <w:contextualSpacing/>
        <w:jc w:val="both"/>
        <w:rPr>
          <w:rFonts w:ascii="Times New Roman" w:hAnsi="Times New Roman" w:cs="Times New Roman"/>
          <w:sz w:val="28"/>
          <w:szCs w:val="28"/>
          <w:lang w:eastAsia="ru-RU"/>
        </w:rPr>
      </w:pPr>
      <w:r w:rsidRPr="000E5AFA">
        <w:rPr>
          <w:rFonts w:ascii="Times New Roman" w:hAnsi="Times New Roman" w:cs="Times New Roman"/>
          <w:sz w:val="28"/>
          <w:szCs w:val="28"/>
        </w:rPr>
        <w:t>Лесной фонд представлен за</w:t>
      </w:r>
      <w:r w:rsidR="007819B4">
        <w:rPr>
          <w:rFonts w:ascii="Times New Roman" w:hAnsi="Times New Roman" w:cs="Times New Roman"/>
          <w:sz w:val="28"/>
          <w:szCs w:val="28"/>
        </w:rPr>
        <w:t xml:space="preserve">щитными лесами категории – леса, расположенные в водоохранных зонах, ценные леса. </w:t>
      </w:r>
    </w:p>
    <w:p w14:paraId="5A42A207" w14:textId="3A0CA61C" w:rsidR="00001BF2" w:rsidRDefault="00001BF2" w:rsidP="00001BF2">
      <w:pPr>
        <w:spacing w:after="0" w:line="240" w:lineRule="auto"/>
        <w:ind w:firstLine="709"/>
        <w:contextualSpacing/>
        <w:jc w:val="both"/>
        <w:rPr>
          <w:rFonts w:ascii="Times New Roman" w:hAnsi="Times New Roman" w:cs="Times New Roman"/>
          <w:sz w:val="28"/>
          <w:szCs w:val="28"/>
          <w:lang w:eastAsia="ru-RU"/>
        </w:rPr>
      </w:pPr>
      <w:r w:rsidRPr="000E5AFA">
        <w:rPr>
          <w:rFonts w:ascii="Times New Roman" w:hAnsi="Times New Roman" w:cs="Times New Roman"/>
          <w:sz w:val="28"/>
          <w:szCs w:val="28"/>
          <w:lang w:eastAsia="ru-RU"/>
        </w:rPr>
        <w:t>Защитные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0CCB34A9" w14:textId="571EB452" w:rsidR="004E68D6" w:rsidRDefault="004E68D6" w:rsidP="00001BF2">
      <w:pPr>
        <w:spacing w:after="0" w:line="240" w:lineRule="auto"/>
        <w:ind w:firstLine="709"/>
        <w:contextualSpacing/>
        <w:jc w:val="both"/>
        <w:rPr>
          <w:rFonts w:ascii="Times New Roman" w:hAnsi="Times New Roman" w:cs="Times New Roman"/>
          <w:sz w:val="28"/>
          <w:szCs w:val="28"/>
          <w:lang w:eastAsia="ru-RU"/>
        </w:rPr>
      </w:pPr>
      <w:r w:rsidRPr="000E5AFA">
        <w:rPr>
          <w:rFonts w:ascii="Times New Roman" w:hAnsi="Times New Roman" w:cs="Times New Roman"/>
          <w:sz w:val="28"/>
          <w:szCs w:val="28"/>
          <w:lang w:eastAsia="ru-RU"/>
        </w:rPr>
        <w:t>К ценным лесам относятся леса, имеющие уникальный породный состав лесных насаждений, выполняющие важные защитные функции в сложных природных условиях, имеющие исключительное научное или историко-культурное значение.</w:t>
      </w:r>
    </w:p>
    <w:p w14:paraId="7D70C44F" w14:textId="42932081" w:rsidR="0079613D" w:rsidRPr="000E5AFA" w:rsidRDefault="0079613D" w:rsidP="00B54497">
      <w:pPr>
        <w:widowControl w:val="0"/>
        <w:suppressAutoHyphens/>
        <w:spacing w:after="0" w:line="240" w:lineRule="auto"/>
        <w:ind w:firstLine="709"/>
        <w:jc w:val="both"/>
        <w:rPr>
          <w:rFonts w:ascii="Times New Roman" w:hAnsi="Times New Roman" w:cs="Times New Roman"/>
          <w:sz w:val="28"/>
          <w:szCs w:val="28"/>
          <w:lang w:eastAsia="ru-RU"/>
        </w:rPr>
      </w:pPr>
      <w:r w:rsidRPr="000E5AFA">
        <w:rPr>
          <w:rFonts w:ascii="Times New Roman" w:hAnsi="Times New Roman" w:cs="Times New Roman"/>
          <w:sz w:val="28"/>
          <w:szCs w:val="28"/>
        </w:rPr>
        <w:t xml:space="preserve">Правовой режим использования земель лесного фонда на рассматриваемой территории установлен </w:t>
      </w:r>
      <w:r w:rsidRPr="00B54497">
        <w:rPr>
          <w:rFonts w:ascii="Times New Roman" w:hAnsi="Times New Roman" w:cs="Times New Roman"/>
          <w:sz w:val="28"/>
          <w:szCs w:val="28"/>
        </w:rPr>
        <w:t>Лесным кодексом РФ</w:t>
      </w:r>
      <w:r w:rsidRPr="000E5AFA">
        <w:rPr>
          <w:rFonts w:ascii="Times New Roman" w:hAnsi="Times New Roman" w:cs="Times New Roman"/>
          <w:sz w:val="28"/>
          <w:szCs w:val="28"/>
        </w:rPr>
        <w:t xml:space="preserve"> и </w:t>
      </w:r>
      <w:r w:rsidR="00B54497" w:rsidRPr="00B54497">
        <w:rPr>
          <w:rFonts w:ascii="Times New Roman" w:hAnsi="Times New Roman" w:cs="Times New Roman"/>
          <w:sz w:val="28"/>
          <w:szCs w:val="28"/>
        </w:rPr>
        <w:t>Лесохозяйственны</w:t>
      </w:r>
      <w:r w:rsidR="000E6857">
        <w:rPr>
          <w:rFonts w:ascii="Times New Roman" w:hAnsi="Times New Roman" w:cs="Times New Roman"/>
          <w:sz w:val="28"/>
          <w:szCs w:val="28"/>
        </w:rPr>
        <w:t>м</w:t>
      </w:r>
      <w:r w:rsidR="00B54497" w:rsidRPr="00B54497">
        <w:rPr>
          <w:rFonts w:ascii="Times New Roman" w:hAnsi="Times New Roman" w:cs="Times New Roman"/>
          <w:sz w:val="28"/>
          <w:szCs w:val="28"/>
        </w:rPr>
        <w:t xml:space="preserve"> регламент</w:t>
      </w:r>
      <w:r w:rsidR="000E6857">
        <w:rPr>
          <w:rFonts w:ascii="Times New Roman" w:hAnsi="Times New Roman" w:cs="Times New Roman"/>
          <w:sz w:val="28"/>
          <w:szCs w:val="28"/>
        </w:rPr>
        <w:t>ом</w:t>
      </w:r>
      <w:r w:rsidR="00B54497">
        <w:rPr>
          <w:rFonts w:ascii="Times New Roman" w:hAnsi="Times New Roman" w:cs="Times New Roman"/>
          <w:sz w:val="28"/>
          <w:szCs w:val="28"/>
        </w:rPr>
        <w:t xml:space="preserve"> </w:t>
      </w:r>
      <w:r w:rsidR="00B54497" w:rsidRPr="00B54497">
        <w:rPr>
          <w:rFonts w:ascii="Times New Roman" w:hAnsi="Times New Roman" w:cs="Times New Roman"/>
          <w:sz w:val="28"/>
          <w:szCs w:val="28"/>
        </w:rPr>
        <w:t>Билярского лесничества</w:t>
      </w:r>
      <w:r w:rsidR="00B54497">
        <w:rPr>
          <w:rFonts w:ascii="Times New Roman" w:hAnsi="Times New Roman" w:cs="Times New Roman"/>
          <w:sz w:val="28"/>
          <w:szCs w:val="28"/>
        </w:rPr>
        <w:t xml:space="preserve"> </w:t>
      </w:r>
      <w:r w:rsidR="00B54497" w:rsidRPr="00B54497">
        <w:rPr>
          <w:rFonts w:ascii="Times New Roman" w:hAnsi="Times New Roman" w:cs="Times New Roman"/>
          <w:sz w:val="28"/>
          <w:szCs w:val="28"/>
        </w:rPr>
        <w:t>(утв. приказом Министерства лесного хозяйства РТ от 13 января 2022 г. N 10-осн)</w:t>
      </w:r>
      <w:r w:rsidR="00B54497">
        <w:rPr>
          <w:rFonts w:ascii="Times New Roman" w:hAnsi="Times New Roman" w:cs="Times New Roman"/>
          <w:sz w:val="28"/>
          <w:szCs w:val="28"/>
        </w:rPr>
        <w:t>.</w:t>
      </w:r>
    </w:p>
    <w:p w14:paraId="7D956C6F" w14:textId="09BDB600" w:rsidR="00DD7CE8" w:rsidRPr="000E5AFA" w:rsidRDefault="00441FF6" w:rsidP="00CF3B82">
      <w:pPr>
        <w:widowControl w:val="0"/>
        <w:suppressAutoHyphens/>
        <w:spacing w:after="0" w:line="240" w:lineRule="auto"/>
        <w:ind w:firstLine="709"/>
        <w:jc w:val="both"/>
        <w:rPr>
          <w:rFonts w:ascii="Times New Roman" w:hAnsi="Times New Roman" w:cs="Times New Roman"/>
          <w:sz w:val="28"/>
          <w:szCs w:val="28"/>
          <w:lang w:eastAsia="ru-RU"/>
        </w:rPr>
      </w:pPr>
      <w:r w:rsidRPr="000E5AFA">
        <w:rPr>
          <w:rFonts w:ascii="Times New Roman" w:hAnsi="Times New Roman" w:cs="Times New Roman"/>
          <w:sz w:val="28"/>
          <w:szCs w:val="28"/>
        </w:rPr>
        <w:t>Правовой режим использования земель лесного фонда</w:t>
      </w:r>
      <w:r w:rsidR="00541124" w:rsidRPr="000E5AFA">
        <w:rPr>
          <w:rFonts w:ascii="Times New Roman" w:hAnsi="Times New Roman" w:cs="Times New Roman"/>
          <w:sz w:val="28"/>
          <w:szCs w:val="28"/>
          <w:lang w:eastAsia="ru-RU"/>
        </w:rPr>
        <w:t xml:space="preserve"> приведен в таблиц</w:t>
      </w:r>
      <w:r w:rsidRPr="000E5AFA">
        <w:rPr>
          <w:rFonts w:ascii="Times New Roman" w:hAnsi="Times New Roman" w:cs="Times New Roman"/>
          <w:sz w:val="28"/>
          <w:szCs w:val="28"/>
          <w:lang w:eastAsia="ru-RU"/>
        </w:rPr>
        <w:t xml:space="preserve">е </w:t>
      </w:r>
      <w:r w:rsidR="00CF3B82" w:rsidRPr="000E5AFA">
        <w:rPr>
          <w:rFonts w:ascii="Times New Roman" w:hAnsi="Times New Roman" w:cs="Times New Roman"/>
          <w:sz w:val="28"/>
          <w:szCs w:val="28"/>
          <w:lang w:eastAsia="ru-RU"/>
        </w:rPr>
        <w:t>3.1.2.</w:t>
      </w:r>
    </w:p>
    <w:p w14:paraId="686DEA83" w14:textId="77777777" w:rsidR="00B47698" w:rsidRPr="000E5AFA" w:rsidRDefault="00B47698" w:rsidP="0013102A">
      <w:pPr>
        <w:pStyle w:val="af0"/>
        <w:widowControl w:val="0"/>
        <w:suppressAutoHyphens/>
        <w:ind w:firstLine="0"/>
        <w:contextualSpacing/>
        <w:jc w:val="right"/>
        <w:rPr>
          <w:szCs w:val="28"/>
        </w:rPr>
      </w:pPr>
      <w:r w:rsidRPr="000E5AFA">
        <w:rPr>
          <w:szCs w:val="28"/>
        </w:rPr>
        <w:t>Таблица 3.</w:t>
      </w:r>
      <w:r w:rsidR="003773EF" w:rsidRPr="000E5AFA">
        <w:rPr>
          <w:szCs w:val="28"/>
        </w:rPr>
        <w:t>1.</w:t>
      </w:r>
      <w:r w:rsidRPr="000E5AFA">
        <w:rPr>
          <w:szCs w:val="28"/>
        </w:rPr>
        <w:t>2</w:t>
      </w:r>
    </w:p>
    <w:p w14:paraId="5BCA9E19" w14:textId="205A5536" w:rsidR="00B47698" w:rsidRPr="000E5AFA" w:rsidRDefault="00B47698" w:rsidP="0013102A">
      <w:pPr>
        <w:pStyle w:val="af0"/>
        <w:widowControl w:val="0"/>
        <w:suppressAutoHyphens/>
        <w:spacing w:after="160"/>
        <w:ind w:firstLine="709"/>
        <w:jc w:val="center"/>
        <w:rPr>
          <w:szCs w:val="28"/>
        </w:rPr>
      </w:pPr>
      <w:r w:rsidRPr="000E5AFA">
        <w:rPr>
          <w:szCs w:val="28"/>
        </w:rPr>
        <w:t>Правовой режим исп</w:t>
      </w:r>
      <w:r w:rsidR="00CE5159" w:rsidRPr="000E5AFA">
        <w:rPr>
          <w:szCs w:val="28"/>
        </w:rPr>
        <w:t>ользования земель лесного фонда</w:t>
      </w:r>
      <w:r w:rsidRPr="000E5AFA">
        <w:rPr>
          <w:szCs w:val="28"/>
        </w:rPr>
        <w:t xml:space="preserve"> </w:t>
      </w:r>
    </w:p>
    <w:tbl>
      <w:tblPr>
        <w:tblStyle w:val="af2"/>
        <w:tblW w:w="5000" w:type="pct"/>
        <w:tblLook w:val="04A0" w:firstRow="1" w:lastRow="0" w:firstColumn="1" w:lastColumn="0" w:noHBand="0" w:noVBand="1"/>
      </w:tblPr>
      <w:tblGrid>
        <w:gridCol w:w="2585"/>
        <w:gridCol w:w="4346"/>
        <w:gridCol w:w="2980"/>
      </w:tblGrid>
      <w:tr w:rsidR="000E5AFA" w:rsidRPr="000E5AFA" w14:paraId="08DCCF21" w14:textId="77777777" w:rsidTr="00904334">
        <w:trPr>
          <w:tblHeader/>
        </w:trPr>
        <w:tc>
          <w:tcPr>
            <w:tcW w:w="2585" w:type="dxa"/>
          </w:tcPr>
          <w:p w14:paraId="071FFE40" w14:textId="77777777" w:rsidR="00E534C3" w:rsidRPr="000E5AFA" w:rsidRDefault="00E534C3" w:rsidP="00A34E2A">
            <w:pPr>
              <w:pStyle w:val="af0"/>
              <w:widowControl w:val="0"/>
              <w:suppressAutoHyphens/>
              <w:ind w:firstLine="0"/>
              <w:contextualSpacing/>
              <w:jc w:val="center"/>
              <w:rPr>
                <w:sz w:val="22"/>
              </w:rPr>
            </w:pPr>
            <w:r w:rsidRPr="000E5AFA">
              <w:rPr>
                <w:sz w:val="22"/>
              </w:rPr>
              <w:t>Название зоны</w:t>
            </w:r>
          </w:p>
        </w:tc>
        <w:tc>
          <w:tcPr>
            <w:tcW w:w="4346" w:type="dxa"/>
          </w:tcPr>
          <w:p w14:paraId="71699691" w14:textId="77777777" w:rsidR="00E534C3" w:rsidRPr="000E5AFA" w:rsidRDefault="00E534C3" w:rsidP="00A34E2A">
            <w:pPr>
              <w:pStyle w:val="af0"/>
              <w:widowControl w:val="0"/>
              <w:suppressAutoHyphens/>
              <w:ind w:firstLine="0"/>
              <w:contextualSpacing/>
              <w:jc w:val="center"/>
              <w:rPr>
                <w:b/>
                <w:sz w:val="22"/>
              </w:rPr>
            </w:pPr>
            <w:r w:rsidRPr="000E5AFA">
              <w:rPr>
                <w:sz w:val="22"/>
              </w:rPr>
              <w:t>Правовой режим использования участка</w:t>
            </w:r>
          </w:p>
        </w:tc>
        <w:tc>
          <w:tcPr>
            <w:tcW w:w="2980" w:type="dxa"/>
          </w:tcPr>
          <w:p w14:paraId="7AC23727" w14:textId="77777777" w:rsidR="00E534C3" w:rsidRPr="000E5AFA" w:rsidRDefault="00E534C3" w:rsidP="0013102A">
            <w:pPr>
              <w:pStyle w:val="af0"/>
              <w:widowControl w:val="0"/>
              <w:suppressAutoHyphens/>
              <w:ind w:firstLine="0"/>
              <w:contextualSpacing/>
              <w:jc w:val="center"/>
              <w:rPr>
                <w:sz w:val="22"/>
              </w:rPr>
            </w:pPr>
            <w:r w:rsidRPr="000E5AFA">
              <w:rPr>
                <w:sz w:val="22"/>
              </w:rPr>
              <w:t>Обоснование</w:t>
            </w:r>
          </w:p>
          <w:p w14:paraId="07CAC463" w14:textId="77777777" w:rsidR="00E534C3" w:rsidRPr="000E5AFA" w:rsidRDefault="00E534C3" w:rsidP="0013102A">
            <w:pPr>
              <w:pStyle w:val="af0"/>
              <w:widowControl w:val="0"/>
              <w:suppressAutoHyphens/>
              <w:ind w:firstLine="0"/>
              <w:contextualSpacing/>
              <w:jc w:val="center"/>
              <w:rPr>
                <w:b/>
                <w:sz w:val="22"/>
              </w:rPr>
            </w:pPr>
            <w:r w:rsidRPr="000E5AFA">
              <w:rPr>
                <w:sz w:val="22"/>
              </w:rPr>
              <w:t>(нормативные документы)</w:t>
            </w:r>
          </w:p>
        </w:tc>
      </w:tr>
      <w:tr w:rsidR="000E5AFA" w:rsidRPr="000E5AFA" w14:paraId="0C2E3FA6" w14:textId="77777777" w:rsidTr="00904334">
        <w:tc>
          <w:tcPr>
            <w:tcW w:w="2585" w:type="dxa"/>
          </w:tcPr>
          <w:p w14:paraId="7842C275" w14:textId="0446C81B" w:rsidR="00B34E5C" w:rsidRPr="00B54497" w:rsidRDefault="00B34E5C" w:rsidP="000E5AFA">
            <w:pPr>
              <w:pStyle w:val="af0"/>
              <w:widowControl w:val="0"/>
              <w:suppressAutoHyphens/>
              <w:ind w:firstLine="0"/>
              <w:contextualSpacing/>
              <w:rPr>
                <w:sz w:val="22"/>
              </w:rPr>
            </w:pPr>
            <w:r w:rsidRPr="00B54497">
              <w:rPr>
                <w:sz w:val="22"/>
              </w:rPr>
              <w:t>Защитные леса:</w:t>
            </w:r>
          </w:p>
          <w:p w14:paraId="1F5EEE76" w14:textId="77777777" w:rsidR="00B34E5C" w:rsidRPr="00B54497" w:rsidRDefault="00B34E5C" w:rsidP="000E5AFA">
            <w:pPr>
              <w:pStyle w:val="af0"/>
              <w:widowControl w:val="0"/>
              <w:numPr>
                <w:ilvl w:val="0"/>
                <w:numId w:val="24"/>
              </w:numPr>
              <w:suppressAutoHyphens/>
              <w:ind w:left="0" w:firstLine="0"/>
              <w:contextualSpacing/>
              <w:rPr>
                <w:sz w:val="22"/>
              </w:rPr>
            </w:pPr>
            <w:r w:rsidRPr="00B54497">
              <w:rPr>
                <w:sz w:val="22"/>
              </w:rPr>
              <w:t xml:space="preserve">леса, расположенные в водоохранных зонах; </w:t>
            </w:r>
          </w:p>
          <w:p w14:paraId="09BCDFB7" w14:textId="735805FE" w:rsidR="00B34E5C" w:rsidRPr="00B54497" w:rsidRDefault="000E5AFA" w:rsidP="000E5AFA">
            <w:pPr>
              <w:pStyle w:val="af0"/>
              <w:widowControl w:val="0"/>
              <w:numPr>
                <w:ilvl w:val="0"/>
                <w:numId w:val="24"/>
              </w:numPr>
              <w:suppressAutoHyphens/>
              <w:ind w:left="0" w:firstLine="0"/>
              <w:contextualSpacing/>
              <w:rPr>
                <w:sz w:val="22"/>
              </w:rPr>
            </w:pPr>
            <w:r w:rsidRPr="00B54497">
              <w:rPr>
                <w:sz w:val="22"/>
              </w:rPr>
              <w:t>ценные леса.</w:t>
            </w:r>
          </w:p>
        </w:tc>
        <w:tc>
          <w:tcPr>
            <w:tcW w:w="4346" w:type="dxa"/>
          </w:tcPr>
          <w:p w14:paraId="50B266C1" w14:textId="3850B22C" w:rsidR="00B34E5C" w:rsidRPr="00B54497" w:rsidRDefault="00322BB3" w:rsidP="00B34E5C">
            <w:pPr>
              <w:autoSpaceDE w:val="0"/>
              <w:autoSpaceDN w:val="0"/>
              <w:adjustRightInd w:val="0"/>
              <w:jc w:val="both"/>
              <w:rPr>
                <w:rFonts w:ascii="Times New Roman" w:hAnsi="Times New Roman" w:cs="Times New Roman"/>
              </w:rPr>
            </w:pPr>
            <w:r w:rsidRPr="00B54497">
              <w:rPr>
                <w:rFonts w:ascii="Times New Roman" w:hAnsi="Times New Roman" w:cs="Times New Roman"/>
              </w:rPr>
              <w:t xml:space="preserve">В защитных лесах запрещается осуществление деятельности, несовместимой с их целевым назначением и полезными функциями. </w:t>
            </w:r>
          </w:p>
          <w:p w14:paraId="0AD0098B" w14:textId="5982533C" w:rsidR="00322BB3" w:rsidRPr="00B54497" w:rsidRDefault="00322BB3" w:rsidP="00B34E5C">
            <w:pPr>
              <w:autoSpaceDE w:val="0"/>
              <w:autoSpaceDN w:val="0"/>
              <w:adjustRightInd w:val="0"/>
              <w:jc w:val="both"/>
              <w:rPr>
                <w:rFonts w:ascii="Times New Roman" w:hAnsi="Times New Roman" w:cs="Times New Roman"/>
              </w:rPr>
            </w:pPr>
            <w:r w:rsidRPr="00B54497">
              <w:rPr>
                <w:rFonts w:ascii="Times New Roman" w:hAnsi="Times New Roman" w:cs="Times New Roman"/>
              </w:rPr>
              <w:t>Запрещается изменение целевого назначения лесных участков, на которых расположены защитные леса, за исключением случаев, предусмотренных федеральными законами.</w:t>
            </w:r>
          </w:p>
          <w:p w14:paraId="2DDF261B" w14:textId="50DDAB79" w:rsidR="00B34E5C" w:rsidRPr="00B54497" w:rsidRDefault="00B34E5C" w:rsidP="00B54497">
            <w:pPr>
              <w:autoSpaceDE w:val="0"/>
              <w:autoSpaceDN w:val="0"/>
              <w:adjustRightInd w:val="0"/>
              <w:jc w:val="both"/>
              <w:rPr>
                <w:rFonts w:ascii="Times New Roman" w:hAnsi="Times New Roman" w:cs="Times New Roman"/>
                <w:szCs w:val="20"/>
              </w:rPr>
            </w:pPr>
            <w:r w:rsidRPr="00B54497">
              <w:rPr>
                <w:rFonts w:ascii="Times New Roman" w:hAnsi="Times New Roman" w:cs="Times New Roman"/>
              </w:rPr>
              <w:t>Виды использования лесов, допустимые к осуществлению в защитных лесах, расположенных на землях лесного фонда, определяются лесохозяйственными регламентами лесничеств.</w:t>
            </w:r>
          </w:p>
        </w:tc>
        <w:tc>
          <w:tcPr>
            <w:tcW w:w="2980" w:type="dxa"/>
          </w:tcPr>
          <w:p w14:paraId="64C59D3E" w14:textId="030CB1E3" w:rsidR="00B34E5C" w:rsidRPr="00B54497" w:rsidRDefault="00B34E5C" w:rsidP="00CE5159">
            <w:pPr>
              <w:pStyle w:val="af0"/>
              <w:widowControl w:val="0"/>
              <w:suppressAutoHyphens/>
              <w:ind w:firstLine="0"/>
              <w:contextualSpacing/>
              <w:rPr>
                <w:sz w:val="22"/>
              </w:rPr>
            </w:pPr>
            <w:r w:rsidRPr="00214020">
              <w:rPr>
                <w:sz w:val="22"/>
              </w:rPr>
              <w:t>Статья 111 Лесного кодекса РФ</w:t>
            </w:r>
          </w:p>
        </w:tc>
      </w:tr>
      <w:tr w:rsidR="008B5AE2" w:rsidRPr="000E5AFA" w14:paraId="76A61D47" w14:textId="77777777" w:rsidTr="00904334">
        <w:tc>
          <w:tcPr>
            <w:tcW w:w="2585" w:type="dxa"/>
          </w:tcPr>
          <w:p w14:paraId="1C644E68" w14:textId="161F3FDF" w:rsidR="008B5AE2" w:rsidRPr="00B54497" w:rsidRDefault="00B71EFC" w:rsidP="000E5AFA">
            <w:pPr>
              <w:pStyle w:val="af0"/>
              <w:widowControl w:val="0"/>
              <w:suppressAutoHyphens/>
              <w:ind w:firstLine="0"/>
              <w:contextualSpacing/>
              <w:rPr>
                <w:sz w:val="22"/>
              </w:rPr>
            </w:pPr>
            <w:r w:rsidRPr="00B71EFC">
              <w:rPr>
                <w:sz w:val="22"/>
              </w:rPr>
              <w:t>Леса, расположенные в водоохранных зонах</w:t>
            </w:r>
          </w:p>
        </w:tc>
        <w:tc>
          <w:tcPr>
            <w:tcW w:w="4346" w:type="dxa"/>
          </w:tcPr>
          <w:p w14:paraId="4EA05E24" w14:textId="77777777" w:rsidR="00B71EFC" w:rsidRPr="00B71EFC" w:rsidRDefault="00B71EFC" w:rsidP="00B71EFC">
            <w:pPr>
              <w:autoSpaceDE w:val="0"/>
              <w:autoSpaceDN w:val="0"/>
              <w:adjustRightInd w:val="0"/>
              <w:jc w:val="both"/>
              <w:rPr>
                <w:rFonts w:ascii="Times New Roman" w:hAnsi="Times New Roman" w:cs="Times New Roman"/>
              </w:rPr>
            </w:pPr>
            <w:r w:rsidRPr="00B71EFC">
              <w:rPr>
                <w:rFonts w:ascii="Times New Roman" w:hAnsi="Times New Roman" w:cs="Times New Roman"/>
              </w:rPr>
              <w:t>В лесах, расположенных в водоохранных зонах, установленных в соответствии с водным законодательством, запрещаются:</w:t>
            </w:r>
          </w:p>
          <w:p w14:paraId="6B4E4647" w14:textId="77777777" w:rsidR="00B71EFC" w:rsidRPr="00B71EFC" w:rsidRDefault="00B71EFC" w:rsidP="00B71EFC">
            <w:pPr>
              <w:autoSpaceDE w:val="0"/>
              <w:autoSpaceDN w:val="0"/>
              <w:adjustRightInd w:val="0"/>
              <w:jc w:val="both"/>
              <w:rPr>
                <w:rFonts w:ascii="Times New Roman" w:hAnsi="Times New Roman" w:cs="Times New Roman"/>
              </w:rPr>
            </w:pPr>
            <w:r w:rsidRPr="00B71EFC">
              <w:rPr>
                <w:rFonts w:ascii="Times New Roman" w:hAnsi="Times New Roman" w:cs="Times New Roman"/>
              </w:rPr>
              <w:t>1) использование токсичных химических препаратов;</w:t>
            </w:r>
          </w:p>
          <w:p w14:paraId="399CAFB2" w14:textId="77777777" w:rsidR="00B71EFC" w:rsidRPr="00B71EFC" w:rsidRDefault="00B71EFC" w:rsidP="00B71EFC">
            <w:pPr>
              <w:autoSpaceDE w:val="0"/>
              <w:autoSpaceDN w:val="0"/>
              <w:adjustRightInd w:val="0"/>
              <w:jc w:val="both"/>
              <w:rPr>
                <w:rFonts w:ascii="Times New Roman" w:hAnsi="Times New Roman" w:cs="Times New Roman"/>
              </w:rPr>
            </w:pPr>
            <w:r w:rsidRPr="00B71EFC">
              <w:rPr>
                <w:rFonts w:ascii="Times New Roman" w:hAnsi="Times New Roman" w:cs="Times New Roman"/>
              </w:rPr>
              <w:lastRenderedPageBreak/>
              <w:t>2) ведение сельского хозяйства, за исключением сенокошения, пчеловодства и товарной аквакультуры (товарного рыбоводства);</w:t>
            </w:r>
          </w:p>
          <w:p w14:paraId="740CD13E" w14:textId="77777777" w:rsidR="00B71EFC" w:rsidRPr="00B71EFC" w:rsidRDefault="00B71EFC" w:rsidP="00B71EFC">
            <w:pPr>
              <w:autoSpaceDE w:val="0"/>
              <w:autoSpaceDN w:val="0"/>
              <w:adjustRightInd w:val="0"/>
              <w:jc w:val="both"/>
              <w:rPr>
                <w:rFonts w:ascii="Times New Roman" w:hAnsi="Times New Roman" w:cs="Times New Roman"/>
              </w:rPr>
            </w:pPr>
            <w:r w:rsidRPr="00B71EFC">
              <w:rPr>
                <w:rFonts w:ascii="Times New Roman" w:hAnsi="Times New Roman" w:cs="Times New Roman"/>
              </w:rPr>
              <w:t>3) создание и эксплуатация лесных плантаций;</w:t>
            </w:r>
          </w:p>
          <w:p w14:paraId="4F20AE9E" w14:textId="427B64D6" w:rsidR="008B5AE2" w:rsidRPr="00B54497" w:rsidRDefault="00B71EFC" w:rsidP="00B71EFC">
            <w:pPr>
              <w:autoSpaceDE w:val="0"/>
              <w:autoSpaceDN w:val="0"/>
              <w:adjustRightInd w:val="0"/>
              <w:jc w:val="both"/>
              <w:rPr>
                <w:rFonts w:ascii="Times New Roman" w:hAnsi="Times New Roman" w:cs="Times New Roman"/>
              </w:rPr>
            </w:pPr>
            <w:r w:rsidRPr="00B71EFC">
              <w:rPr>
                <w:rFonts w:ascii="Times New Roman" w:hAnsi="Times New Roman" w:cs="Times New Roman"/>
              </w:rPr>
              <w:t>4) 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гидротехнических сооружений и объектов, необходимых для геологического изучения, разведки и добычи нефти и природного газа.</w:t>
            </w:r>
          </w:p>
        </w:tc>
        <w:tc>
          <w:tcPr>
            <w:tcW w:w="2980" w:type="dxa"/>
          </w:tcPr>
          <w:p w14:paraId="33D7BE23" w14:textId="00BD1FE0" w:rsidR="008B5AE2" w:rsidRPr="00B71EFC" w:rsidRDefault="00B71EFC" w:rsidP="00CE5159">
            <w:pPr>
              <w:pStyle w:val="af0"/>
              <w:widowControl w:val="0"/>
              <w:suppressAutoHyphens/>
              <w:ind w:firstLine="0"/>
              <w:contextualSpacing/>
              <w:rPr>
                <w:sz w:val="22"/>
                <w:szCs w:val="22"/>
              </w:rPr>
            </w:pPr>
            <w:r w:rsidRPr="00B71EFC">
              <w:rPr>
                <w:sz w:val="22"/>
                <w:szCs w:val="22"/>
              </w:rPr>
              <w:lastRenderedPageBreak/>
              <w:t>Статья 113</w:t>
            </w:r>
            <w:r>
              <w:rPr>
                <w:sz w:val="22"/>
                <w:szCs w:val="22"/>
              </w:rPr>
              <w:t xml:space="preserve"> Лесного кодекса РФ</w:t>
            </w:r>
          </w:p>
        </w:tc>
      </w:tr>
      <w:tr w:rsidR="000E5AFA" w:rsidRPr="000E5AFA" w14:paraId="5E7BCFC9" w14:textId="77777777" w:rsidTr="00904334">
        <w:tc>
          <w:tcPr>
            <w:tcW w:w="2585" w:type="dxa"/>
          </w:tcPr>
          <w:p w14:paraId="75F438FA" w14:textId="7587CD12" w:rsidR="00CF3B82" w:rsidRPr="00B54497" w:rsidRDefault="00CF3B82" w:rsidP="009D4161">
            <w:pPr>
              <w:pStyle w:val="af0"/>
              <w:widowControl w:val="0"/>
              <w:suppressAutoHyphens/>
              <w:ind w:firstLine="0"/>
              <w:contextualSpacing/>
              <w:rPr>
                <w:sz w:val="22"/>
              </w:rPr>
            </w:pPr>
            <w:r w:rsidRPr="00B54497">
              <w:rPr>
                <w:sz w:val="22"/>
              </w:rPr>
              <w:t>Ц</w:t>
            </w:r>
            <w:r w:rsidR="00B67747" w:rsidRPr="00B54497">
              <w:rPr>
                <w:sz w:val="22"/>
              </w:rPr>
              <w:t>енные леса</w:t>
            </w:r>
            <w:r w:rsidRPr="00B54497">
              <w:rPr>
                <w:sz w:val="22"/>
              </w:rPr>
              <w:t>, к которым относятся:</w:t>
            </w:r>
          </w:p>
          <w:p w14:paraId="75F9CEF4" w14:textId="5E7074CA" w:rsidR="00A30058" w:rsidRPr="00B54497" w:rsidRDefault="000E5AFA" w:rsidP="00D77387">
            <w:pPr>
              <w:pStyle w:val="af0"/>
              <w:widowControl w:val="0"/>
              <w:tabs>
                <w:tab w:val="left" w:pos="27"/>
              </w:tabs>
              <w:suppressAutoHyphens/>
              <w:ind w:firstLine="0"/>
              <w:contextualSpacing/>
              <w:rPr>
                <w:sz w:val="22"/>
              </w:rPr>
            </w:pPr>
            <w:r w:rsidRPr="00B54497">
              <w:rPr>
                <w:sz w:val="22"/>
              </w:rPr>
              <w:t>- нерестоохранные полосы лесов;</w:t>
            </w:r>
          </w:p>
          <w:p w14:paraId="3AF21B9C" w14:textId="04D476E5" w:rsidR="000E5AFA" w:rsidRPr="00B54497" w:rsidRDefault="000E5AFA" w:rsidP="00395D4C">
            <w:pPr>
              <w:pStyle w:val="af0"/>
              <w:widowControl w:val="0"/>
              <w:suppressAutoHyphens/>
              <w:ind w:firstLine="0"/>
              <w:contextualSpacing/>
              <w:rPr>
                <w:sz w:val="22"/>
              </w:rPr>
            </w:pPr>
            <w:r w:rsidRPr="00B54497">
              <w:rPr>
                <w:sz w:val="22"/>
              </w:rPr>
              <w:t>- противоэрозионный лес</w:t>
            </w:r>
            <w:r w:rsidR="00271397">
              <w:rPr>
                <w:sz w:val="22"/>
              </w:rPr>
              <w:t>а</w:t>
            </w:r>
            <w:r w:rsidRPr="00B54497">
              <w:rPr>
                <w:sz w:val="22"/>
              </w:rPr>
              <w:t>;</w:t>
            </w:r>
          </w:p>
          <w:p w14:paraId="6F82E11D" w14:textId="44477807" w:rsidR="000E5AFA" w:rsidRPr="00B54497" w:rsidRDefault="000E5AFA" w:rsidP="000E5AFA">
            <w:pPr>
              <w:pStyle w:val="af0"/>
              <w:widowControl w:val="0"/>
              <w:suppressAutoHyphens/>
              <w:ind w:firstLine="0"/>
              <w:contextualSpacing/>
              <w:rPr>
                <w:sz w:val="22"/>
              </w:rPr>
            </w:pPr>
            <w:r w:rsidRPr="00B54497">
              <w:rPr>
                <w:sz w:val="22"/>
              </w:rPr>
              <w:t xml:space="preserve">- </w:t>
            </w:r>
            <w:r w:rsidR="00271397">
              <w:rPr>
                <w:sz w:val="22"/>
              </w:rPr>
              <w:t>лесостепные леса.</w:t>
            </w:r>
          </w:p>
        </w:tc>
        <w:tc>
          <w:tcPr>
            <w:tcW w:w="4346" w:type="dxa"/>
          </w:tcPr>
          <w:p w14:paraId="0B0303B0" w14:textId="0A66E57F" w:rsidR="000D1DEC" w:rsidRPr="00B54497" w:rsidRDefault="00EC06B3" w:rsidP="00B67747">
            <w:pPr>
              <w:autoSpaceDE w:val="0"/>
              <w:autoSpaceDN w:val="0"/>
              <w:adjustRightInd w:val="0"/>
              <w:jc w:val="both"/>
              <w:rPr>
                <w:rFonts w:ascii="Times New Roman" w:hAnsi="Times New Roman" w:cs="Times New Roman"/>
                <w:szCs w:val="20"/>
              </w:rPr>
            </w:pPr>
            <w:r w:rsidRPr="00B54497">
              <w:rPr>
                <w:rFonts w:ascii="Times New Roman" w:hAnsi="Times New Roman" w:cs="Times New Roman"/>
                <w:szCs w:val="20"/>
              </w:rPr>
              <w:t xml:space="preserve">В ценных лесах запрещаются 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и гидротехнических сооружений. </w:t>
            </w:r>
          </w:p>
        </w:tc>
        <w:tc>
          <w:tcPr>
            <w:tcW w:w="2980" w:type="dxa"/>
          </w:tcPr>
          <w:p w14:paraId="0DB11B95" w14:textId="663EACA9" w:rsidR="00F95BB5" w:rsidRPr="00B54497" w:rsidRDefault="000C3649" w:rsidP="00B54497">
            <w:pPr>
              <w:pStyle w:val="af0"/>
              <w:widowControl w:val="0"/>
              <w:suppressAutoHyphens/>
              <w:ind w:firstLine="0"/>
              <w:contextualSpacing/>
              <w:rPr>
                <w:sz w:val="22"/>
              </w:rPr>
            </w:pPr>
            <w:r w:rsidRPr="00214020">
              <w:rPr>
                <w:sz w:val="22"/>
              </w:rPr>
              <w:t>Статья 11</w:t>
            </w:r>
            <w:r w:rsidR="00563097" w:rsidRPr="00214020">
              <w:rPr>
                <w:sz w:val="22"/>
              </w:rPr>
              <w:t>5</w:t>
            </w:r>
            <w:r w:rsidR="00F807BE" w:rsidRPr="00B54497">
              <w:rPr>
                <w:sz w:val="22"/>
              </w:rPr>
              <w:t xml:space="preserve"> Лесного кодекса РФ</w:t>
            </w:r>
          </w:p>
        </w:tc>
      </w:tr>
    </w:tbl>
    <w:p w14:paraId="5B1B86D2" w14:textId="25BC5B74" w:rsidR="009F5B50" w:rsidRPr="00D77387" w:rsidRDefault="009F5B50" w:rsidP="0013102A">
      <w:pPr>
        <w:pStyle w:val="af0"/>
        <w:widowControl w:val="0"/>
        <w:suppressAutoHyphens/>
        <w:ind w:firstLine="0"/>
        <w:rPr>
          <w:szCs w:val="28"/>
          <w:highlight w:val="lightGray"/>
        </w:rPr>
      </w:pPr>
    </w:p>
    <w:p w14:paraId="460D2FA1" w14:textId="5FB3A002" w:rsidR="00D80E00" w:rsidRPr="00B54497" w:rsidRDefault="00D80E00" w:rsidP="00D80E00">
      <w:pPr>
        <w:pStyle w:val="af0"/>
        <w:widowControl w:val="0"/>
        <w:suppressAutoHyphens/>
        <w:ind w:firstLine="709"/>
        <w:rPr>
          <w:szCs w:val="28"/>
        </w:rPr>
      </w:pPr>
      <w:r w:rsidRPr="00B54497">
        <w:rPr>
          <w:szCs w:val="28"/>
        </w:rPr>
        <w:t xml:space="preserve">В случае несоблюдения лесного законодательства, правонарушители несут административную, уголовную и иную ответственность в порядке, установленном законодательством РФ (ст. 99 ЛК РФ). </w:t>
      </w:r>
    </w:p>
    <w:p w14:paraId="684F17F4" w14:textId="77777777" w:rsidR="009F5B50" w:rsidRPr="00307834" w:rsidRDefault="009F5B50">
      <w:pPr>
        <w:rPr>
          <w:rFonts w:ascii="Times New Roman" w:eastAsia="Times New Roman" w:hAnsi="Times New Roman" w:cs="Times New Roman"/>
          <w:sz w:val="28"/>
          <w:szCs w:val="28"/>
          <w:highlight w:val="lightGray"/>
          <w:lang w:eastAsia="ru-RU"/>
        </w:rPr>
      </w:pPr>
      <w:r w:rsidRPr="00B54497">
        <w:rPr>
          <w:szCs w:val="28"/>
          <w:highlight w:val="lightGray"/>
        </w:rPr>
        <w:br w:type="page"/>
      </w:r>
    </w:p>
    <w:p w14:paraId="330AAB56" w14:textId="2D01015C" w:rsidR="003D66FC" w:rsidRPr="00307834" w:rsidRDefault="000B5613" w:rsidP="000B5613">
      <w:pPr>
        <w:widowControl w:val="0"/>
        <w:suppressAutoHyphens/>
        <w:spacing w:after="0" w:line="240" w:lineRule="auto"/>
        <w:ind w:left="360"/>
        <w:jc w:val="center"/>
        <w:outlineLvl w:val="0"/>
        <w:rPr>
          <w:rFonts w:ascii="Times New Roman" w:eastAsiaTheme="majorEastAsia" w:hAnsi="Times New Roman" w:cs="Times New Roman"/>
          <w:b/>
          <w:sz w:val="28"/>
          <w:szCs w:val="28"/>
        </w:rPr>
      </w:pPr>
      <w:bookmarkStart w:id="45" w:name="_Toc149725201"/>
      <w:bookmarkStart w:id="46" w:name="_Toc34205841"/>
      <w:r w:rsidRPr="00307834">
        <w:rPr>
          <w:rFonts w:ascii="Times New Roman" w:eastAsiaTheme="majorEastAsia" w:hAnsi="Times New Roman" w:cs="Times New Roman"/>
          <w:b/>
          <w:sz w:val="28"/>
          <w:szCs w:val="28"/>
        </w:rPr>
        <w:lastRenderedPageBreak/>
        <w:t xml:space="preserve">4. </w:t>
      </w:r>
      <w:r w:rsidR="003D66FC" w:rsidRPr="00D77387">
        <w:rPr>
          <w:rFonts w:ascii="Times New Roman" w:eastAsiaTheme="majorEastAsia" w:hAnsi="Times New Roman" w:cs="Times New Roman"/>
          <w:b/>
          <w:sz w:val="28"/>
          <w:szCs w:val="28"/>
        </w:rPr>
        <w:t>МЕСТОРОЖДЕНИЯ ПОЛЕЗНЫХ ИСКОПАЕМЫХ, УЧАСТКИ НЕДР, ГОРНЫЕ ОТВОДЫ</w:t>
      </w:r>
      <w:bookmarkEnd w:id="45"/>
      <w:r w:rsidR="003D66FC" w:rsidRPr="00307834">
        <w:rPr>
          <w:rFonts w:ascii="Times New Roman" w:eastAsiaTheme="majorEastAsia" w:hAnsi="Times New Roman" w:cs="Times New Roman"/>
          <w:b/>
          <w:sz w:val="28"/>
          <w:szCs w:val="28"/>
        </w:rPr>
        <w:t xml:space="preserve"> </w:t>
      </w:r>
    </w:p>
    <w:p w14:paraId="2CADE81B" w14:textId="26AE135A" w:rsidR="00CC2FD1" w:rsidRDefault="00CC2FD1" w:rsidP="00CC2FD1">
      <w:pPr>
        <w:pStyle w:val="afa"/>
      </w:pPr>
      <w:bookmarkStart w:id="47" w:name="_Toc34205842"/>
      <w:bookmarkEnd w:id="46"/>
      <w:r w:rsidRPr="00CC2FD1">
        <w:t xml:space="preserve">По данным, имеющимся в фонде геологической информации Министерства экологии и природных ресурсов Республики Татарстан, </w:t>
      </w:r>
      <w:r>
        <w:t>в пределах границ Сахаровского сельского поселения находятся:</w:t>
      </w:r>
    </w:p>
    <w:p w14:paraId="2D53DEAA" w14:textId="3CA75279" w:rsidR="006142CF" w:rsidRDefault="006142CF" w:rsidP="006142CF">
      <w:pPr>
        <w:pStyle w:val="af0"/>
        <w:numPr>
          <w:ilvl w:val="0"/>
          <w:numId w:val="43"/>
        </w:numPr>
        <w:ind w:left="0" w:firstLine="709"/>
        <w:rPr>
          <w:szCs w:val="24"/>
        </w:rPr>
      </w:pPr>
      <w:r w:rsidRPr="006142CF">
        <w:rPr>
          <w:szCs w:val="24"/>
        </w:rPr>
        <w:t>Сахаровское месторождение, предоставленное в пользование ОАО «Алексеевская керамика»</w:t>
      </w:r>
      <w:r>
        <w:rPr>
          <w:szCs w:val="24"/>
        </w:rPr>
        <w:t xml:space="preserve"> </w:t>
      </w:r>
      <w:r w:rsidRPr="00307834">
        <w:rPr>
          <w:szCs w:val="24"/>
        </w:rPr>
        <w:t>(ТАТ АЛС 00913 Т</w:t>
      </w:r>
      <w:r>
        <w:rPr>
          <w:szCs w:val="24"/>
        </w:rPr>
        <w:t xml:space="preserve">Э от 14.07.2003 до 01.06.2065) </w:t>
      </w:r>
      <w:r>
        <w:t>для добычи кирпичных глин;</w:t>
      </w:r>
    </w:p>
    <w:p w14:paraId="1A819EE5" w14:textId="2235C0E7" w:rsidR="006142CF" w:rsidRDefault="006142CF" w:rsidP="006142CF">
      <w:pPr>
        <w:pStyle w:val="af0"/>
        <w:numPr>
          <w:ilvl w:val="0"/>
          <w:numId w:val="43"/>
        </w:numPr>
        <w:ind w:left="0" w:firstLine="709"/>
        <w:rPr>
          <w:szCs w:val="24"/>
        </w:rPr>
      </w:pPr>
      <w:r>
        <w:t>месторождение «Троицкий Урай-Гремячево», предоставленное в пользование ЗАО «Нерудное предприятие</w:t>
      </w:r>
      <w:r w:rsidR="00B71EFC" w:rsidRPr="00307834">
        <w:rPr>
          <w:szCs w:val="24"/>
        </w:rPr>
        <w:t xml:space="preserve">» (ТАТ РСЛ 01307 </w:t>
      </w:r>
      <w:r>
        <w:rPr>
          <w:szCs w:val="24"/>
        </w:rPr>
        <w:t xml:space="preserve">ТР от 02.10.2012 до 31.12.2073) </w:t>
      </w:r>
      <w:r>
        <w:t>для геологического изучения, разведки и добычи песчано-гравийной смеси</w:t>
      </w:r>
      <w:r>
        <w:rPr>
          <w:szCs w:val="24"/>
        </w:rPr>
        <w:t>;</w:t>
      </w:r>
    </w:p>
    <w:p w14:paraId="263F2CFD" w14:textId="3900B675" w:rsidR="00A92042" w:rsidRDefault="006142CF" w:rsidP="006142CF">
      <w:pPr>
        <w:pStyle w:val="af0"/>
        <w:numPr>
          <w:ilvl w:val="0"/>
          <w:numId w:val="43"/>
        </w:numPr>
        <w:ind w:left="0" w:firstLine="709"/>
        <w:rPr>
          <w:szCs w:val="24"/>
        </w:rPr>
      </w:pPr>
      <w:r>
        <w:t xml:space="preserve">Шенталинское месторождение, предоставленное в пользование ООО «Альянс-Авто-Трейд» </w:t>
      </w:r>
      <w:r w:rsidR="00B71EFC" w:rsidRPr="00307834">
        <w:rPr>
          <w:szCs w:val="24"/>
        </w:rPr>
        <w:t>(ТАТ АЛС 01527 ТР от 23.05.2016 до 23.05.2065)</w:t>
      </w:r>
      <w:r w:rsidRPr="006142CF">
        <w:t xml:space="preserve"> </w:t>
      </w:r>
      <w:r>
        <w:t>для геологического изучения, разведки и добычи песчано-гравийных пород</w:t>
      </w:r>
      <w:r>
        <w:rPr>
          <w:szCs w:val="24"/>
        </w:rPr>
        <w:t>;</w:t>
      </w:r>
    </w:p>
    <w:p w14:paraId="6B6478D9" w14:textId="4B455EE7" w:rsidR="006142CF" w:rsidRPr="00CC2FD1" w:rsidRDefault="00CC2FD1" w:rsidP="006142CF">
      <w:pPr>
        <w:pStyle w:val="af0"/>
        <w:numPr>
          <w:ilvl w:val="0"/>
          <w:numId w:val="43"/>
        </w:numPr>
        <w:ind w:left="0" w:firstLine="709"/>
        <w:rPr>
          <w:szCs w:val="24"/>
        </w:rPr>
      </w:pPr>
      <w:r>
        <w:t>месторождение «Саконы-Лебяжье-2» площадью 138,6 га (полезное ископаемое – песчано-гравийные породы), включенное в Перечень участков недр местного значения, утвержденный приказом Министерства экологии и природных ресурсов Республики Татарстан от 11.11.2021 №1226-п «Об утверждении Дополнения №1 к Перечню участков недр местного значения по Республике Татарстан, утвержденному приказом Министерства экологии и природных ресурсов Республики Татарстан от 01.09.2021 №949-п» (№ п/п 23);</w:t>
      </w:r>
    </w:p>
    <w:p w14:paraId="3F56A5C6" w14:textId="00437CF9" w:rsidR="00CC2FD1" w:rsidRPr="00307834" w:rsidRDefault="00CC2FD1" w:rsidP="006142CF">
      <w:pPr>
        <w:pStyle w:val="af0"/>
        <w:numPr>
          <w:ilvl w:val="0"/>
          <w:numId w:val="43"/>
        </w:numPr>
        <w:ind w:left="0" w:firstLine="709"/>
        <w:rPr>
          <w:szCs w:val="24"/>
        </w:rPr>
      </w:pPr>
      <w:r>
        <w:t>месторождение «Саконы-Лебяжье-3» площадью 34,97 га (полезное ископаемое – песчано-гравийная смесь), числящееся в нераспределенном фонде недр территориального баланса запасов общераспространенных полезных ископаемых Республики Татарстан.</w:t>
      </w:r>
    </w:p>
    <w:p w14:paraId="01555C13" w14:textId="02238189" w:rsidR="001225E4" w:rsidRPr="00307834" w:rsidRDefault="001225E4" w:rsidP="00D77387">
      <w:pPr>
        <w:pStyle w:val="af0"/>
        <w:ind w:firstLine="709"/>
        <w:rPr>
          <w:szCs w:val="28"/>
        </w:rPr>
      </w:pPr>
      <w:r w:rsidRPr="00307834">
        <w:rPr>
          <w:szCs w:val="28"/>
        </w:rPr>
        <w:t xml:space="preserve">Сведения о расположенных на территории поселения месторождениях, участках недр, горных отводах приведены в таблице 4.1. </w:t>
      </w:r>
    </w:p>
    <w:p w14:paraId="60038030" w14:textId="56EC1688" w:rsidR="00FA501A" w:rsidRPr="00307834" w:rsidRDefault="001225E4" w:rsidP="00D77387">
      <w:pPr>
        <w:pStyle w:val="af0"/>
        <w:ind w:firstLine="709"/>
        <w:rPr>
          <w:rFonts w:eastAsiaTheme="minorHAnsi"/>
          <w:szCs w:val="28"/>
          <w:lang w:eastAsia="en-US"/>
        </w:rPr>
      </w:pPr>
      <w:r w:rsidRPr="00307834">
        <w:rPr>
          <w:szCs w:val="28"/>
        </w:rPr>
        <w:t xml:space="preserve">Согласно статье 7 </w:t>
      </w:r>
      <w:r w:rsidR="008D665F" w:rsidRPr="00307834">
        <w:rPr>
          <w:szCs w:val="28"/>
        </w:rPr>
        <w:t xml:space="preserve">Федерального закона от 21.02.1992 № 2395-1-ФЗ </w:t>
      </w:r>
      <w:r w:rsidR="007673E8" w:rsidRPr="00307834">
        <w:rPr>
          <w:szCs w:val="28"/>
        </w:rPr>
        <w:t>«</w:t>
      </w:r>
      <w:r w:rsidR="008D665F" w:rsidRPr="00307834">
        <w:rPr>
          <w:szCs w:val="28"/>
        </w:rPr>
        <w:t>О недрах</w:t>
      </w:r>
      <w:r w:rsidR="007673E8" w:rsidRPr="00307834">
        <w:rPr>
          <w:szCs w:val="28"/>
        </w:rPr>
        <w:t>»</w:t>
      </w:r>
      <w:r w:rsidR="00A97367" w:rsidRPr="00307834">
        <w:rPr>
          <w:szCs w:val="28"/>
        </w:rPr>
        <w:t xml:space="preserve"> (далее З</w:t>
      </w:r>
      <w:r w:rsidR="00584C62" w:rsidRPr="00307834">
        <w:rPr>
          <w:szCs w:val="28"/>
        </w:rPr>
        <w:t>акон</w:t>
      </w:r>
      <w:r w:rsidR="00A97367" w:rsidRPr="00307834">
        <w:rPr>
          <w:szCs w:val="28"/>
        </w:rPr>
        <w:t xml:space="preserve"> </w:t>
      </w:r>
      <w:r w:rsidR="00B76173" w:rsidRPr="00307834">
        <w:rPr>
          <w:szCs w:val="28"/>
        </w:rPr>
        <w:t>«О недрах»</w:t>
      </w:r>
      <w:r w:rsidR="00A97367" w:rsidRPr="00307834">
        <w:rPr>
          <w:szCs w:val="28"/>
        </w:rPr>
        <w:t>)</w:t>
      </w:r>
      <w:r w:rsidRPr="00307834">
        <w:rPr>
          <w:szCs w:val="28"/>
        </w:rPr>
        <w:t xml:space="preserve">, </w:t>
      </w:r>
      <w:r w:rsidR="00FA501A" w:rsidRPr="00307834">
        <w:rPr>
          <w:rFonts w:eastAsiaTheme="minorHAnsi"/>
          <w:szCs w:val="28"/>
          <w:lang w:eastAsia="en-US"/>
        </w:rPr>
        <w:t>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для разработки технологий геологического изучения, разведки и добычи трудноизвлекаемых полезных ископаемых, а также в соответствии с соглашением о разделе продукции при разведке и добыче минерального сырья участок недр предоставляется пользователю в виде горного отвода - геометризованного блока недр.</w:t>
      </w:r>
    </w:p>
    <w:p w14:paraId="01598F2D" w14:textId="59877FC4" w:rsidR="00FA501A" w:rsidRPr="00307834" w:rsidRDefault="00FA501A" w:rsidP="00D77387">
      <w:pPr>
        <w:pStyle w:val="af0"/>
        <w:ind w:firstLine="709"/>
        <w:rPr>
          <w:rFonts w:eastAsiaTheme="minorHAnsi"/>
          <w:szCs w:val="28"/>
          <w:lang w:eastAsia="en-US"/>
        </w:rPr>
      </w:pPr>
      <w:r w:rsidRPr="00307834">
        <w:rPr>
          <w:rFonts w:eastAsiaTheme="minorHAnsi"/>
          <w:szCs w:val="28"/>
          <w:lang w:eastAsia="en-US"/>
        </w:rPr>
        <w:t xml:space="preserve">При определении границ горного отвода учитываются пространственные контуры месторождения полезных ископаемых, положение участка строительства и эксплуатации подземных сооружений, границы безопасного ведения горных и взрывных работ, зоны охраны от вредного влияния горных разработок, зоны сдвижения горных пород, контуры предохранительных целиков под природными </w:t>
      </w:r>
      <w:r w:rsidRPr="00307834">
        <w:rPr>
          <w:rFonts w:eastAsiaTheme="minorHAnsi"/>
          <w:szCs w:val="28"/>
          <w:lang w:eastAsia="en-US"/>
        </w:rPr>
        <w:lastRenderedPageBreak/>
        <w:t>объектами, зданиями и сооружениями, разносы бортов карьеров и разрезов и другие факторы, влияющие на состояние недр и земной поверхности в связи с процессом геологического изучения и использования недр.</w:t>
      </w:r>
    </w:p>
    <w:p w14:paraId="63D66DBD" w14:textId="77777777" w:rsidR="00FA501A" w:rsidRPr="00307834" w:rsidRDefault="00FA501A" w:rsidP="00D77387">
      <w:pPr>
        <w:pStyle w:val="af0"/>
        <w:ind w:firstLine="709"/>
        <w:rPr>
          <w:rFonts w:eastAsiaTheme="minorHAnsi"/>
          <w:szCs w:val="28"/>
          <w:lang w:eastAsia="en-US"/>
        </w:rPr>
      </w:pPr>
      <w:r w:rsidRPr="00307834">
        <w:rPr>
          <w:rFonts w:eastAsiaTheme="minorHAnsi"/>
          <w:szCs w:val="28"/>
          <w:lang w:eastAsia="en-US"/>
        </w:rPr>
        <w:t>Предварительные границы горного отвода устанавливаются при предоставлении лицензии на пользование недрами.</w:t>
      </w:r>
    </w:p>
    <w:p w14:paraId="36D1F9FD" w14:textId="19A5758A" w:rsidR="001225E4" w:rsidRPr="00307834" w:rsidRDefault="001225E4" w:rsidP="00D77387">
      <w:pPr>
        <w:widowControl w:val="0"/>
        <w:tabs>
          <w:tab w:val="left" w:pos="851"/>
        </w:tabs>
        <w:suppressAutoHyphens/>
        <w:spacing w:after="0" w:line="240" w:lineRule="auto"/>
        <w:ind w:firstLine="709"/>
        <w:contextualSpacing/>
        <w:jc w:val="both"/>
        <w:rPr>
          <w:rFonts w:ascii="Times New Roman" w:hAnsi="Times New Roman" w:cs="Times New Roman"/>
          <w:sz w:val="28"/>
          <w:szCs w:val="28"/>
        </w:rPr>
      </w:pPr>
      <w:r w:rsidRPr="00307834">
        <w:rPr>
          <w:rFonts w:ascii="Times New Roman" w:hAnsi="Times New Roman" w:cs="Times New Roman"/>
          <w:sz w:val="28"/>
          <w:szCs w:val="28"/>
        </w:rPr>
        <w:t>В соответствии со статьей 22 указанного Закона, пользователь недр имеет право ограничивать застройку площадей залегания полезных ископаемых в границах предоставленного ему горного отвод</w:t>
      </w:r>
      <w:r w:rsidR="00AC746B" w:rsidRPr="00307834">
        <w:rPr>
          <w:rFonts w:ascii="Times New Roman" w:hAnsi="Times New Roman" w:cs="Times New Roman"/>
          <w:sz w:val="28"/>
          <w:szCs w:val="28"/>
        </w:rPr>
        <w:t>а. Пользователь отвечает за без</w:t>
      </w:r>
      <w:r w:rsidRPr="00307834">
        <w:rPr>
          <w:rFonts w:ascii="Times New Roman" w:hAnsi="Times New Roman" w:cs="Times New Roman"/>
          <w:sz w:val="28"/>
          <w:szCs w:val="28"/>
        </w:rPr>
        <w:t>опасное ведение работ, связанных с пользованием недрами; соблюдение утвержденных в установленном порядке ст</w:t>
      </w:r>
      <w:r w:rsidR="00AC746B" w:rsidRPr="00307834">
        <w:rPr>
          <w:rFonts w:ascii="Times New Roman" w:hAnsi="Times New Roman" w:cs="Times New Roman"/>
          <w:sz w:val="28"/>
          <w:szCs w:val="28"/>
        </w:rPr>
        <w:t>андартов, регламентирующих усло</w:t>
      </w:r>
      <w:r w:rsidRPr="00307834">
        <w:rPr>
          <w:rFonts w:ascii="Times New Roman" w:hAnsi="Times New Roman" w:cs="Times New Roman"/>
          <w:sz w:val="28"/>
          <w:szCs w:val="28"/>
        </w:rPr>
        <w:t>вия охраны недр, атмосферного воздуха, земе</w:t>
      </w:r>
      <w:r w:rsidR="00AC746B" w:rsidRPr="00307834">
        <w:rPr>
          <w:rFonts w:ascii="Times New Roman" w:hAnsi="Times New Roman" w:cs="Times New Roman"/>
          <w:sz w:val="28"/>
          <w:szCs w:val="28"/>
        </w:rPr>
        <w:t>ль, лесов, водных объектов, зда</w:t>
      </w:r>
      <w:r w:rsidRPr="00307834">
        <w:rPr>
          <w:rFonts w:ascii="Times New Roman" w:hAnsi="Times New Roman" w:cs="Times New Roman"/>
          <w:sz w:val="28"/>
          <w:szCs w:val="28"/>
        </w:rPr>
        <w:t>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w:t>
      </w:r>
      <w:r w:rsidR="00AC746B" w:rsidRPr="00307834">
        <w:rPr>
          <w:rFonts w:ascii="Times New Roman" w:hAnsi="Times New Roman" w:cs="Times New Roman"/>
          <w:sz w:val="28"/>
          <w:szCs w:val="28"/>
        </w:rPr>
        <w:t>остояние, пригодное для их даль</w:t>
      </w:r>
      <w:r w:rsidRPr="00307834">
        <w:rPr>
          <w:rFonts w:ascii="Times New Roman" w:hAnsi="Times New Roman" w:cs="Times New Roman"/>
          <w:sz w:val="28"/>
          <w:szCs w:val="28"/>
        </w:rPr>
        <w:t>нейшего использования.</w:t>
      </w:r>
    </w:p>
    <w:p w14:paraId="30701D67" w14:textId="5D62F694" w:rsidR="001225E4" w:rsidRPr="00307834" w:rsidRDefault="001225E4" w:rsidP="00D77387">
      <w:pPr>
        <w:widowControl w:val="0"/>
        <w:tabs>
          <w:tab w:val="left" w:pos="851"/>
        </w:tabs>
        <w:suppressAutoHyphens/>
        <w:spacing w:after="0" w:line="240" w:lineRule="auto"/>
        <w:ind w:firstLine="709"/>
        <w:contextualSpacing/>
        <w:jc w:val="both"/>
        <w:rPr>
          <w:rFonts w:ascii="Times New Roman" w:hAnsi="Times New Roman" w:cs="Times New Roman"/>
          <w:sz w:val="28"/>
          <w:szCs w:val="28"/>
        </w:rPr>
      </w:pPr>
      <w:r w:rsidRPr="00307834">
        <w:rPr>
          <w:rFonts w:ascii="Times New Roman" w:hAnsi="Times New Roman" w:cs="Times New Roman"/>
          <w:sz w:val="28"/>
          <w:szCs w:val="28"/>
        </w:rPr>
        <w:t xml:space="preserve">Согласно со ст. 25 </w:t>
      </w:r>
      <w:r w:rsidR="00A97367" w:rsidRPr="00307834">
        <w:rPr>
          <w:rFonts w:ascii="Times New Roman" w:eastAsia="Times New Roman" w:hAnsi="Times New Roman" w:cs="Times New Roman"/>
          <w:sz w:val="28"/>
          <w:szCs w:val="28"/>
          <w:lang w:eastAsia="ru-RU"/>
        </w:rPr>
        <w:t>З</w:t>
      </w:r>
      <w:r w:rsidR="00584C62" w:rsidRPr="00307834">
        <w:rPr>
          <w:rFonts w:ascii="Times New Roman" w:eastAsia="Times New Roman" w:hAnsi="Times New Roman" w:cs="Times New Roman"/>
          <w:sz w:val="28"/>
          <w:szCs w:val="28"/>
          <w:lang w:eastAsia="ru-RU"/>
        </w:rPr>
        <w:t>акона</w:t>
      </w:r>
      <w:r w:rsidR="00A97367" w:rsidRPr="00307834">
        <w:rPr>
          <w:rFonts w:ascii="Times New Roman" w:eastAsia="Times New Roman" w:hAnsi="Times New Roman" w:cs="Times New Roman"/>
          <w:sz w:val="28"/>
          <w:szCs w:val="28"/>
          <w:lang w:eastAsia="ru-RU"/>
        </w:rPr>
        <w:t xml:space="preserve"> </w:t>
      </w:r>
      <w:r w:rsidR="00B76173" w:rsidRPr="00307834">
        <w:rPr>
          <w:rFonts w:ascii="Times New Roman" w:eastAsia="Times New Roman" w:hAnsi="Times New Roman" w:cs="Times New Roman"/>
          <w:sz w:val="28"/>
          <w:szCs w:val="28"/>
          <w:lang w:eastAsia="ru-RU"/>
        </w:rPr>
        <w:t>«О недрах»</w:t>
      </w:r>
      <w:r w:rsidR="00AC746B" w:rsidRPr="00307834">
        <w:rPr>
          <w:rFonts w:ascii="Times New Roman" w:hAnsi="Times New Roman" w:cs="Times New Roman"/>
          <w:sz w:val="28"/>
          <w:szCs w:val="28"/>
        </w:rPr>
        <w:t>, строительство объек</w:t>
      </w:r>
      <w:r w:rsidRPr="00307834">
        <w:rPr>
          <w:rFonts w:ascii="Times New Roman" w:hAnsi="Times New Roman" w:cs="Times New Roman"/>
          <w:sz w:val="28"/>
          <w:szCs w:val="28"/>
        </w:rPr>
        <w:t>тов капитального строительства на земельных участках, расположенных за границами населенных пунктов, размещени</w:t>
      </w:r>
      <w:r w:rsidR="00AC746B" w:rsidRPr="00307834">
        <w:rPr>
          <w:rFonts w:ascii="Times New Roman" w:hAnsi="Times New Roman" w:cs="Times New Roman"/>
          <w:sz w:val="28"/>
          <w:szCs w:val="28"/>
        </w:rPr>
        <w:t>е подземных сооружений за грани</w:t>
      </w:r>
      <w:r w:rsidRPr="00307834">
        <w:rPr>
          <w:rFonts w:ascii="Times New Roman" w:hAnsi="Times New Roman" w:cs="Times New Roman"/>
          <w:sz w:val="28"/>
          <w:szCs w:val="28"/>
        </w:rPr>
        <w:t>цами населенных пунктов разрешаются только после получения заключения федерального органа управления государс</w:t>
      </w:r>
      <w:r w:rsidR="00AC746B" w:rsidRPr="00307834">
        <w:rPr>
          <w:rFonts w:ascii="Times New Roman" w:hAnsi="Times New Roman" w:cs="Times New Roman"/>
          <w:sz w:val="28"/>
          <w:szCs w:val="28"/>
        </w:rPr>
        <w:t>твенным фондом недр или его тер</w:t>
      </w:r>
      <w:r w:rsidRPr="00307834">
        <w:rPr>
          <w:rFonts w:ascii="Times New Roman" w:hAnsi="Times New Roman" w:cs="Times New Roman"/>
          <w:sz w:val="28"/>
          <w:szCs w:val="28"/>
        </w:rPr>
        <w:t>риториального органа об отсутствии полезных ископаемых в недрах под участком предстоящей застройки.</w:t>
      </w:r>
    </w:p>
    <w:p w14:paraId="5824BEA0" w14:textId="5976740D" w:rsidR="001225E4" w:rsidRPr="00307834" w:rsidRDefault="001225E4" w:rsidP="00D77387">
      <w:pPr>
        <w:widowControl w:val="0"/>
        <w:tabs>
          <w:tab w:val="left" w:pos="851"/>
        </w:tabs>
        <w:suppressAutoHyphens/>
        <w:spacing w:after="0" w:line="240" w:lineRule="auto"/>
        <w:ind w:firstLine="709"/>
        <w:contextualSpacing/>
        <w:jc w:val="both"/>
        <w:rPr>
          <w:rFonts w:ascii="Times New Roman" w:hAnsi="Times New Roman" w:cs="Times New Roman"/>
          <w:sz w:val="28"/>
          <w:szCs w:val="28"/>
        </w:rPr>
      </w:pPr>
      <w:r w:rsidRPr="00307834">
        <w:rPr>
          <w:rFonts w:ascii="Times New Roman" w:hAnsi="Times New Roman" w:cs="Times New Roman"/>
          <w:sz w:val="28"/>
          <w:szCs w:val="28"/>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w:t>
      </w:r>
      <w:r w:rsidR="00AC746B" w:rsidRPr="00307834">
        <w:rPr>
          <w:rFonts w:ascii="Times New Roman" w:hAnsi="Times New Roman" w:cs="Times New Roman"/>
          <w:sz w:val="28"/>
          <w:szCs w:val="28"/>
        </w:rPr>
        <w:t>х пунктов в местах залегания по</w:t>
      </w:r>
      <w:r w:rsidRPr="00307834">
        <w:rPr>
          <w:rFonts w:ascii="Times New Roman" w:hAnsi="Times New Roman" w:cs="Times New Roman"/>
          <w:sz w:val="28"/>
          <w:szCs w:val="28"/>
        </w:rPr>
        <w:t>лезных ископаемых подземных сооружений</w:t>
      </w:r>
      <w:r w:rsidR="00AC746B" w:rsidRPr="00307834">
        <w:rPr>
          <w:rFonts w:ascii="Times New Roman" w:hAnsi="Times New Roman" w:cs="Times New Roman"/>
          <w:sz w:val="28"/>
          <w:szCs w:val="28"/>
        </w:rPr>
        <w:t xml:space="preserve"> допускается на основании разре</w:t>
      </w:r>
      <w:r w:rsidRPr="00307834">
        <w:rPr>
          <w:rFonts w:ascii="Times New Roman" w:hAnsi="Times New Roman" w:cs="Times New Roman"/>
          <w:sz w:val="28"/>
          <w:szCs w:val="28"/>
        </w:rPr>
        <w:t>шения федерального органа управления государственным фондом недр или его территориального органа.</w:t>
      </w:r>
    </w:p>
    <w:p w14:paraId="2D379E66" w14:textId="0F19D79A" w:rsidR="00A92042" w:rsidRPr="00307834" w:rsidRDefault="001225E4" w:rsidP="00D77387">
      <w:pPr>
        <w:widowControl w:val="0"/>
        <w:tabs>
          <w:tab w:val="left" w:pos="851"/>
        </w:tabs>
        <w:suppressAutoHyphens/>
        <w:spacing w:after="0" w:line="240" w:lineRule="auto"/>
        <w:ind w:firstLine="709"/>
        <w:contextualSpacing/>
        <w:jc w:val="both"/>
        <w:rPr>
          <w:rFonts w:ascii="Times New Roman" w:hAnsi="Times New Roman" w:cs="Times New Roman"/>
          <w:sz w:val="28"/>
          <w:szCs w:val="28"/>
        </w:rPr>
      </w:pPr>
      <w:r w:rsidRPr="00307834">
        <w:rPr>
          <w:rFonts w:ascii="Times New Roman" w:hAnsi="Times New Roman" w:cs="Times New Roman"/>
          <w:sz w:val="28"/>
          <w:szCs w:val="28"/>
        </w:rPr>
        <w:t>Самовольная застройка площадей за</w:t>
      </w:r>
      <w:r w:rsidR="00AC746B" w:rsidRPr="00307834">
        <w:rPr>
          <w:rFonts w:ascii="Times New Roman" w:hAnsi="Times New Roman" w:cs="Times New Roman"/>
          <w:sz w:val="28"/>
          <w:szCs w:val="28"/>
        </w:rPr>
        <w:t>легания полезных ископаемых пре</w:t>
      </w:r>
      <w:r w:rsidRPr="00307834">
        <w:rPr>
          <w:rFonts w:ascii="Times New Roman" w:hAnsi="Times New Roman" w:cs="Times New Roman"/>
          <w:sz w:val="28"/>
          <w:szCs w:val="28"/>
        </w:rPr>
        <w:t>кращается без возмещения произведенных затрат и затрат по рекультивации территории и демонтажу возведенных объектов.</w:t>
      </w:r>
    </w:p>
    <w:p w14:paraId="2E4B56EC" w14:textId="77777777" w:rsidR="00A92042" w:rsidRPr="0092478D" w:rsidRDefault="00A92042" w:rsidP="00390365">
      <w:pPr>
        <w:widowControl w:val="0"/>
        <w:tabs>
          <w:tab w:val="left" w:pos="851"/>
        </w:tabs>
        <w:suppressAutoHyphens/>
        <w:spacing w:after="0" w:line="240" w:lineRule="auto"/>
        <w:ind w:firstLine="851"/>
        <w:contextualSpacing/>
        <w:jc w:val="both"/>
        <w:rPr>
          <w:rFonts w:ascii="Times New Roman" w:hAnsi="Times New Roman" w:cs="Times New Roman"/>
          <w:color w:val="7B7B7B" w:themeColor="accent3" w:themeShade="BF"/>
          <w:sz w:val="28"/>
          <w:szCs w:val="28"/>
        </w:rPr>
        <w:sectPr w:rsidR="00A92042" w:rsidRPr="0092478D" w:rsidSect="00655A08">
          <w:footerReference w:type="default" r:id="rId17"/>
          <w:type w:val="continuous"/>
          <w:pgSz w:w="11906" w:h="16838"/>
          <w:pgMar w:top="851" w:right="851" w:bottom="851" w:left="1134" w:header="708" w:footer="708" w:gutter="0"/>
          <w:cols w:space="708"/>
          <w:docGrid w:linePitch="360"/>
        </w:sectPr>
      </w:pPr>
    </w:p>
    <w:p w14:paraId="731F55BF" w14:textId="77777777" w:rsidR="001225E4" w:rsidRPr="003D483F" w:rsidRDefault="001225E4" w:rsidP="001225E4">
      <w:pPr>
        <w:pStyle w:val="afff6"/>
        <w:spacing w:after="0" w:line="216" w:lineRule="auto"/>
        <w:ind w:left="1080" w:firstLine="0"/>
        <w:jc w:val="right"/>
        <w:rPr>
          <w:sz w:val="28"/>
        </w:rPr>
      </w:pPr>
      <w:r w:rsidRPr="003D483F">
        <w:rPr>
          <w:sz w:val="28"/>
        </w:rPr>
        <w:lastRenderedPageBreak/>
        <w:t xml:space="preserve">Таблица 4.1 </w:t>
      </w:r>
    </w:p>
    <w:p w14:paraId="1429822A" w14:textId="77777777" w:rsidR="001225E4" w:rsidRPr="003D483F" w:rsidRDefault="001225E4" w:rsidP="001225E4">
      <w:pPr>
        <w:pStyle w:val="afff6"/>
        <w:spacing w:after="0" w:line="276" w:lineRule="auto"/>
        <w:jc w:val="center"/>
        <w:rPr>
          <w:sz w:val="28"/>
        </w:rPr>
      </w:pPr>
      <w:r w:rsidRPr="003D483F">
        <w:rPr>
          <w:sz w:val="28"/>
        </w:rPr>
        <w:t xml:space="preserve">Сведения о месторождениях, участках недр, горных отводах, расположенных </w:t>
      </w:r>
    </w:p>
    <w:p w14:paraId="17734FD0" w14:textId="2832A1FD" w:rsidR="001225E4" w:rsidRPr="00CC2FD1" w:rsidRDefault="001225E4" w:rsidP="001225E4">
      <w:pPr>
        <w:pStyle w:val="afff6"/>
        <w:spacing w:after="0" w:line="276" w:lineRule="auto"/>
        <w:jc w:val="center"/>
        <w:rPr>
          <w:sz w:val="28"/>
        </w:rPr>
      </w:pPr>
      <w:r w:rsidRPr="003D483F">
        <w:rPr>
          <w:sz w:val="28"/>
        </w:rPr>
        <w:t xml:space="preserve">на </w:t>
      </w:r>
      <w:r w:rsidRPr="00CC2FD1">
        <w:rPr>
          <w:sz w:val="28"/>
        </w:rPr>
        <w:t>территории поселения</w:t>
      </w:r>
    </w:p>
    <w:p w14:paraId="3DC9AE23" w14:textId="77777777" w:rsidR="001225E4" w:rsidRPr="00CC2FD1" w:rsidRDefault="001225E4" w:rsidP="001225E4">
      <w:pPr>
        <w:pStyle w:val="afff6"/>
        <w:spacing w:after="0" w:line="276" w:lineRule="auto"/>
        <w:jc w:val="center"/>
        <w:rPr>
          <w:sz w:val="28"/>
        </w:rPr>
      </w:pPr>
    </w:p>
    <w:tbl>
      <w:tblPr>
        <w:tblW w:w="14964" w:type="dxa"/>
        <w:tblInd w:w="-5" w:type="dxa"/>
        <w:tblLook w:val="04A0" w:firstRow="1" w:lastRow="0" w:firstColumn="1" w:lastColumn="0" w:noHBand="0" w:noVBand="1"/>
      </w:tblPr>
      <w:tblGrid>
        <w:gridCol w:w="545"/>
        <w:gridCol w:w="1729"/>
        <w:gridCol w:w="1357"/>
        <w:gridCol w:w="1167"/>
        <w:gridCol w:w="2110"/>
        <w:gridCol w:w="1252"/>
        <w:gridCol w:w="1252"/>
        <w:gridCol w:w="1998"/>
        <w:gridCol w:w="1896"/>
        <w:gridCol w:w="1658"/>
      </w:tblGrid>
      <w:tr w:rsidR="003D483F" w:rsidRPr="00CC2FD1" w14:paraId="0CC77644" w14:textId="77777777" w:rsidTr="003D483F">
        <w:trPr>
          <w:trHeight w:val="1396"/>
        </w:trPr>
        <w:tc>
          <w:tcPr>
            <w:tcW w:w="5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B0C100" w14:textId="77777777" w:rsidR="003D483F" w:rsidRPr="00CC2FD1" w:rsidRDefault="003D483F" w:rsidP="003D483F">
            <w:pPr>
              <w:spacing w:after="0" w:line="240" w:lineRule="auto"/>
              <w:rPr>
                <w:rFonts w:ascii="Times New Roman" w:eastAsia="Times New Roman" w:hAnsi="Times New Roman" w:cs="Times New Roman"/>
                <w:bCs/>
                <w:sz w:val="20"/>
                <w:szCs w:val="20"/>
                <w:lang w:eastAsia="ru-RU"/>
              </w:rPr>
            </w:pPr>
            <w:bookmarkStart w:id="48" w:name="RANGE!A1:J6"/>
            <w:r w:rsidRPr="00CC2FD1">
              <w:rPr>
                <w:rFonts w:ascii="Times New Roman" w:eastAsia="Times New Roman" w:hAnsi="Times New Roman" w:cs="Times New Roman"/>
                <w:bCs/>
                <w:sz w:val="20"/>
                <w:szCs w:val="20"/>
                <w:lang w:eastAsia="ru-RU"/>
              </w:rPr>
              <w:t>№ п/п</w:t>
            </w:r>
            <w:bookmarkEnd w:id="48"/>
          </w:p>
        </w:tc>
        <w:tc>
          <w:tcPr>
            <w:tcW w:w="1729" w:type="dxa"/>
            <w:tcBorders>
              <w:top w:val="single" w:sz="4" w:space="0" w:color="auto"/>
              <w:left w:val="nil"/>
              <w:bottom w:val="single" w:sz="4" w:space="0" w:color="auto"/>
              <w:right w:val="single" w:sz="4" w:space="0" w:color="auto"/>
            </w:tcBorders>
            <w:shd w:val="clear" w:color="auto" w:fill="auto"/>
            <w:vAlign w:val="center"/>
            <w:hideMark/>
          </w:tcPr>
          <w:p w14:paraId="4BE905C0"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месторождение / участок недр</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58E6E0B"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Полезное ископаемое</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042066EE"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Лицензия</w:t>
            </w:r>
          </w:p>
        </w:tc>
        <w:tc>
          <w:tcPr>
            <w:tcW w:w="2110" w:type="dxa"/>
            <w:tcBorders>
              <w:top w:val="single" w:sz="4" w:space="0" w:color="auto"/>
              <w:left w:val="nil"/>
              <w:bottom w:val="single" w:sz="4" w:space="0" w:color="auto"/>
              <w:right w:val="single" w:sz="4" w:space="0" w:color="auto"/>
            </w:tcBorders>
            <w:shd w:val="clear" w:color="auto" w:fill="auto"/>
            <w:vAlign w:val="center"/>
            <w:hideMark/>
          </w:tcPr>
          <w:p w14:paraId="6A195E26"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Недропользователь</w:t>
            </w:r>
          </w:p>
        </w:tc>
        <w:tc>
          <w:tcPr>
            <w:tcW w:w="1252" w:type="dxa"/>
            <w:tcBorders>
              <w:top w:val="single" w:sz="4" w:space="0" w:color="auto"/>
              <w:left w:val="nil"/>
              <w:bottom w:val="single" w:sz="4" w:space="0" w:color="auto"/>
              <w:right w:val="single" w:sz="4" w:space="0" w:color="auto"/>
            </w:tcBorders>
            <w:shd w:val="clear" w:color="auto" w:fill="auto"/>
            <w:vAlign w:val="center"/>
            <w:hideMark/>
          </w:tcPr>
          <w:p w14:paraId="6A3DBFA7"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Дата начала действия лицензии</w:t>
            </w:r>
          </w:p>
        </w:tc>
        <w:tc>
          <w:tcPr>
            <w:tcW w:w="1252" w:type="dxa"/>
            <w:tcBorders>
              <w:top w:val="single" w:sz="4" w:space="0" w:color="auto"/>
              <w:left w:val="nil"/>
              <w:bottom w:val="single" w:sz="4" w:space="0" w:color="auto"/>
              <w:right w:val="single" w:sz="4" w:space="0" w:color="auto"/>
            </w:tcBorders>
            <w:shd w:val="clear" w:color="auto" w:fill="auto"/>
            <w:vAlign w:val="center"/>
            <w:hideMark/>
          </w:tcPr>
          <w:p w14:paraId="5DEE606E"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Дата окончания действия лицензии</w:t>
            </w:r>
          </w:p>
        </w:tc>
        <w:tc>
          <w:tcPr>
            <w:tcW w:w="1998" w:type="dxa"/>
            <w:tcBorders>
              <w:top w:val="single" w:sz="4" w:space="0" w:color="auto"/>
              <w:left w:val="nil"/>
              <w:bottom w:val="single" w:sz="4" w:space="0" w:color="auto"/>
              <w:right w:val="single" w:sz="4" w:space="0" w:color="auto"/>
            </w:tcBorders>
            <w:shd w:val="clear" w:color="auto" w:fill="auto"/>
            <w:vAlign w:val="center"/>
            <w:hideMark/>
          </w:tcPr>
          <w:p w14:paraId="1CF631FB"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Вид недропользования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14:paraId="2BE831BE"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Расположение</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14:paraId="05C90B69" w14:textId="77777777" w:rsidR="003D483F" w:rsidRPr="00CC2FD1" w:rsidRDefault="003D483F" w:rsidP="003D483F">
            <w:pPr>
              <w:spacing w:after="0" w:line="240" w:lineRule="auto"/>
              <w:jc w:val="center"/>
              <w:rPr>
                <w:rFonts w:ascii="Times New Roman" w:eastAsia="Times New Roman" w:hAnsi="Times New Roman" w:cs="Times New Roman"/>
                <w:bCs/>
                <w:sz w:val="20"/>
                <w:szCs w:val="20"/>
                <w:lang w:eastAsia="ru-RU"/>
              </w:rPr>
            </w:pPr>
            <w:r w:rsidRPr="00CC2FD1">
              <w:rPr>
                <w:rFonts w:ascii="Times New Roman" w:eastAsia="Times New Roman" w:hAnsi="Times New Roman" w:cs="Times New Roman"/>
                <w:bCs/>
                <w:sz w:val="20"/>
                <w:szCs w:val="20"/>
                <w:lang w:eastAsia="ru-RU"/>
              </w:rPr>
              <w:t>Гоноотводный акт</w:t>
            </w:r>
          </w:p>
        </w:tc>
      </w:tr>
      <w:tr w:rsidR="003D483F" w:rsidRPr="003D483F" w14:paraId="736F93B1" w14:textId="77777777" w:rsidTr="003D483F">
        <w:trPr>
          <w:trHeight w:val="1046"/>
        </w:trPr>
        <w:tc>
          <w:tcPr>
            <w:tcW w:w="545" w:type="dxa"/>
            <w:tcBorders>
              <w:top w:val="nil"/>
              <w:left w:val="single" w:sz="4" w:space="0" w:color="auto"/>
              <w:bottom w:val="single" w:sz="4" w:space="0" w:color="auto"/>
              <w:right w:val="single" w:sz="4" w:space="0" w:color="auto"/>
            </w:tcBorders>
            <w:shd w:val="clear" w:color="auto" w:fill="auto"/>
            <w:vAlign w:val="bottom"/>
            <w:hideMark/>
          </w:tcPr>
          <w:p w14:paraId="5B10CE3E" w14:textId="77777777" w:rsidR="003D483F" w:rsidRPr="003D483F" w:rsidRDefault="003D483F" w:rsidP="003D483F">
            <w:pPr>
              <w:spacing w:after="0" w:line="240" w:lineRule="auto"/>
              <w:jc w:val="right"/>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1</w:t>
            </w:r>
          </w:p>
        </w:tc>
        <w:tc>
          <w:tcPr>
            <w:tcW w:w="1729" w:type="dxa"/>
            <w:tcBorders>
              <w:top w:val="nil"/>
              <w:left w:val="nil"/>
              <w:bottom w:val="single" w:sz="4" w:space="0" w:color="auto"/>
              <w:right w:val="single" w:sz="4" w:space="0" w:color="auto"/>
            </w:tcBorders>
            <w:shd w:val="clear" w:color="auto" w:fill="auto"/>
            <w:vAlign w:val="center"/>
            <w:hideMark/>
          </w:tcPr>
          <w:p w14:paraId="2EC4FB90"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Сахаровское</w:t>
            </w:r>
          </w:p>
        </w:tc>
        <w:tc>
          <w:tcPr>
            <w:tcW w:w="1357" w:type="dxa"/>
            <w:tcBorders>
              <w:top w:val="nil"/>
              <w:left w:val="nil"/>
              <w:bottom w:val="single" w:sz="4" w:space="0" w:color="auto"/>
              <w:right w:val="single" w:sz="4" w:space="0" w:color="auto"/>
            </w:tcBorders>
            <w:shd w:val="clear" w:color="auto" w:fill="auto"/>
            <w:vAlign w:val="center"/>
            <w:hideMark/>
          </w:tcPr>
          <w:p w14:paraId="55F39163"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глина кирпичная</w:t>
            </w:r>
          </w:p>
        </w:tc>
        <w:tc>
          <w:tcPr>
            <w:tcW w:w="1167" w:type="dxa"/>
            <w:tcBorders>
              <w:top w:val="nil"/>
              <w:left w:val="nil"/>
              <w:bottom w:val="single" w:sz="4" w:space="0" w:color="auto"/>
              <w:right w:val="single" w:sz="4" w:space="0" w:color="auto"/>
            </w:tcBorders>
            <w:shd w:val="clear" w:color="auto" w:fill="auto"/>
            <w:vAlign w:val="center"/>
            <w:hideMark/>
          </w:tcPr>
          <w:p w14:paraId="7C1D6724"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ТАТ АЛС 00913 ТЭ</w:t>
            </w:r>
          </w:p>
        </w:tc>
        <w:tc>
          <w:tcPr>
            <w:tcW w:w="2110" w:type="dxa"/>
            <w:tcBorders>
              <w:top w:val="nil"/>
              <w:left w:val="nil"/>
              <w:bottom w:val="single" w:sz="4" w:space="0" w:color="auto"/>
              <w:right w:val="single" w:sz="4" w:space="0" w:color="auto"/>
            </w:tcBorders>
            <w:shd w:val="clear" w:color="auto" w:fill="auto"/>
            <w:vAlign w:val="center"/>
            <w:hideMark/>
          </w:tcPr>
          <w:p w14:paraId="0F0ACAAA"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 xml:space="preserve">ОАО "Алексеевская керамика" </w:t>
            </w:r>
            <w:r w:rsidRPr="003D483F">
              <w:rPr>
                <w:rFonts w:ascii="Times New Roman" w:eastAsia="Times New Roman" w:hAnsi="Times New Roman" w:cs="Times New Roman"/>
                <w:sz w:val="20"/>
                <w:szCs w:val="20"/>
                <w:lang w:eastAsia="ru-RU"/>
              </w:rPr>
              <w:br/>
              <w:t>(ИНН 1605003344)</w:t>
            </w:r>
          </w:p>
        </w:tc>
        <w:tc>
          <w:tcPr>
            <w:tcW w:w="1252" w:type="dxa"/>
            <w:tcBorders>
              <w:top w:val="nil"/>
              <w:left w:val="nil"/>
              <w:bottom w:val="single" w:sz="4" w:space="0" w:color="auto"/>
              <w:right w:val="single" w:sz="4" w:space="0" w:color="auto"/>
            </w:tcBorders>
            <w:shd w:val="clear" w:color="auto" w:fill="auto"/>
            <w:vAlign w:val="center"/>
            <w:hideMark/>
          </w:tcPr>
          <w:p w14:paraId="2C0D9587"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14.07.2003</w:t>
            </w:r>
          </w:p>
        </w:tc>
        <w:tc>
          <w:tcPr>
            <w:tcW w:w="1252" w:type="dxa"/>
            <w:tcBorders>
              <w:top w:val="nil"/>
              <w:left w:val="nil"/>
              <w:bottom w:val="single" w:sz="4" w:space="0" w:color="auto"/>
              <w:right w:val="single" w:sz="4" w:space="0" w:color="auto"/>
            </w:tcBorders>
            <w:shd w:val="clear" w:color="auto" w:fill="auto"/>
            <w:vAlign w:val="center"/>
            <w:hideMark/>
          </w:tcPr>
          <w:p w14:paraId="202E379C"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01.06.2065</w:t>
            </w:r>
          </w:p>
        </w:tc>
        <w:tc>
          <w:tcPr>
            <w:tcW w:w="1998" w:type="dxa"/>
            <w:tcBorders>
              <w:top w:val="nil"/>
              <w:left w:val="nil"/>
              <w:bottom w:val="single" w:sz="4" w:space="0" w:color="auto"/>
              <w:right w:val="single" w:sz="4" w:space="0" w:color="auto"/>
            </w:tcBorders>
            <w:shd w:val="clear" w:color="auto" w:fill="auto"/>
            <w:vAlign w:val="center"/>
            <w:hideMark/>
          </w:tcPr>
          <w:p w14:paraId="28180DCD"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добыча</w:t>
            </w:r>
          </w:p>
        </w:tc>
        <w:tc>
          <w:tcPr>
            <w:tcW w:w="1896" w:type="dxa"/>
            <w:tcBorders>
              <w:top w:val="nil"/>
              <w:left w:val="nil"/>
              <w:bottom w:val="single" w:sz="4" w:space="0" w:color="auto"/>
              <w:right w:val="single" w:sz="4" w:space="0" w:color="auto"/>
            </w:tcBorders>
            <w:shd w:val="clear" w:color="auto" w:fill="auto"/>
            <w:vAlign w:val="center"/>
            <w:hideMark/>
          </w:tcPr>
          <w:p w14:paraId="3DD638CE"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6,5 км восточнее р.п.Алексеевское</w:t>
            </w:r>
          </w:p>
        </w:tc>
        <w:tc>
          <w:tcPr>
            <w:tcW w:w="1655" w:type="dxa"/>
            <w:tcBorders>
              <w:top w:val="nil"/>
              <w:left w:val="nil"/>
              <w:bottom w:val="single" w:sz="4" w:space="0" w:color="auto"/>
              <w:right w:val="single" w:sz="4" w:space="0" w:color="auto"/>
            </w:tcBorders>
            <w:shd w:val="clear" w:color="auto" w:fill="auto"/>
            <w:vAlign w:val="center"/>
            <w:hideMark/>
          </w:tcPr>
          <w:p w14:paraId="5E4E0DAD"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№31/764 от 25.06.2004</w:t>
            </w:r>
          </w:p>
        </w:tc>
      </w:tr>
      <w:tr w:rsidR="003D483F" w:rsidRPr="003D483F" w14:paraId="69B49E02" w14:textId="77777777" w:rsidTr="003D483F">
        <w:trPr>
          <w:trHeight w:val="1046"/>
        </w:trPr>
        <w:tc>
          <w:tcPr>
            <w:tcW w:w="545" w:type="dxa"/>
            <w:tcBorders>
              <w:top w:val="nil"/>
              <w:left w:val="single" w:sz="4" w:space="0" w:color="auto"/>
              <w:bottom w:val="single" w:sz="4" w:space="0" w:color="auto"/>
              <w:right w:val="single" w:sz="4" w:space="0" w:color="auto"/>
            </w:tcBorders>
            <w:shd w:val="clear" w:color="auto" w:fill="auto"/>
            <w:vAlign w:val="bottom"/>
            <w:hideMark/>
          </w:tcPr>
          <w:p w14:paraId="1A81D215" w14:textId="77777777" w:rsidR="003D483F" w:rsidRPr="003D483F" w:rsidRDefault="003D483F" w:rsidP="003D483F">
            <w:pPr>
              <w:spacing w:after="0" w:line="240" w:lineRule="auto"/>
              <w:jc w:val="right"/>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2</w:t>
            </w:r>
          </w:p>
        </w:tc>
        <w:tc>
          <w:tcPr>
            <w:tcW w:w="1729" w:type="dxa"/>
            <w:tcBorders>
              <w:top w:val="nil"/>
              <w:left w:val="nil"/>
              <w:bottom w:val="single" w:sz="4" w:space="0" w:color="auto"/>
              <w:right w:val="single" w:sz="4" w:space="0" w:color="auto"/>
            </w:tcBorders>
            <w:shd w:val="clear" w:color="auto" w:fill="auto"/>
            <w:vAlign w:val="center"/>
            <w:hideMark/>
          </w:tcPr>
          <w:p w14:paraId="01652EF3"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Троицкий - Урай - Гремячево</w:t>
            </w:r>
          </w:p>
        </w:tc>
        <w:tc>
          <w:tcPr>
            <w:tcW w:w="1357" w:type="dxa"/>
            <w:tcBorders>
              <w:top w:val="nil"/>
              <w:left w:val="nil"/>
              <w:bottom w:val="single" w:sz="4" w:space="0" w:color="auto"/>
              <w:right w:val="single" w:sz="4" w:space="0" w:color="auto"/>
            </w:tcBorders>
            <w:shd w:val="clear" w:color="auto" w:fill="auto"/>
            <w:vAlign w:val="center"/>
            <w:hideMark/>
          </w:tcPr>
          <w:p w14:paraId="21C6C00D"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песчано-гравийная смесь</w:t>
            </w:r>
          </w:p>
        </w:tc>
        <w:tc>
          <w:tcPr>
            <w:tcW w:w="1167" w:type="dxa"/>
            <w:tcBorders>
              <w:top w:val="nil"/>
              <w:left w:val="nil"/>
              <w:bottom w:val="single" w:sz="4" w:space="0" w:color="auto"/>
              <w:right w:val="single" w:sz="4" w:space="0" w:color="auto"/>
            </w:tcBorders>
            <w:shd w:val="clear" w:color="auto" w:fill="auto"/>
            <w:vAlign w:val="center"/>
            <w:hideMark/>
          </w:tcPr>
          <w:p w14:paraId="60C266CC"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ТАТ РСЛ 01307 ТР</w:t>
            </w:r>
          </w:p>
        </w:tc>
        <w:tc>
          <w:tcPr>
            <w:tcW w:w="2110" w:type="dxa"/>
            <w:tcBorders>
              <w:top w:val="nil"/>
              <w:left w:val="nil"/>
              <w:bottom w:val="single" w:sz="4" w:space="0" w:color="auto"/>
              <w:right w:val="single" w:sz="4" w:space="0" w:color="auto"/>
            </w:tcBorders>
            <w:shd w:val="clear" w:color="auto" w:fill="auto"/>
            <w:vAlign w:val="center"/>
            <w:hideMark/>
          </w:tcPr>
          <w:p w14:paraId="1CEE8EAB"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 xml:space="preserve">ЗАО "Нерудное предприятие" </w:t>
            </w:r>
            <w:r w:rsidRPr="003D483F">
              <w:rPr>
                <w:rFonts w:ascii="Times New Roman" w:eastAsia="Times New Roman" w:hAnsi="Times New Roman" w:cs="Times New Roman"/>
                <w:sz w:val="20"/>
                <w:szCs w:val="20"/>
                <w:lang w:eastAsia="ru-RU"/>
              </w:rPr>
              <w:br/>
              <w:t>(ИНН 1656064786)</w:t>
            </w:r>
          </w:p>
        </w:tc>
        <w:tc>
          <w:tcPr>
            <w:tcW w:w="1252" w:type="dxa"/>
            <w:tcBorders>
              <w:top w:val="nil"/>
              <w:left w:val="nil"/>
              <w:bottom w:val="single" w:sz="4" w:space="0" w:color="auto"/>
              <w:right w:val="single" w:sz="4" w:space="0" w:color="auto"/>
            </w:tcBorders>
            <w:shd w:val="clear" w:color="auto" w:fill="auto"/>
            <w:vAlign w:val="center"/>
            <w:hideMark/>
          </w:tcPr>
          <w:p w14:paraId="06E3FD28" w14:textId="714BD2EE" w:rsidR="005F6F86"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02.10.2012</w:t>
            </w:r>
          </w:p>
          <w:p w14:paraId="04E7DFC3" w14:textId="77777777" w:rsidR="003D483F" w:rsidRPr="005F6F86" w:rsidRDefault="003D483F" w:rsidP="005F6F86">
            <w:pPr>
              <w:rPr>
                <w:rFonts w:ascii="Times New Roman" w:eastAsia="Times New Roman" w:hAnsi="Times New Roman" w:cs="Times New Roman"/>
                <w:sz w:val="20"/>
                <w:szCs w:val="20"/>
                <w:lang w:eastAsia="ru-RU"/>
              </w:rPr>
            </w:pPr>
          </w:p>
        </w:tc>
        <w:tc>
          <w:tcPr>
            <w:tcW w:w="1252" w:type="dxa"/>
            <w:tcBorders>
              <w:top w:val="nil"/>
              <w:left w:val="nil"/>
              <w:bottom w:val="single" w:sz="4" w:space="0" w:color="auto"/>
              <w:right w:val="single" w:sz="4" w:space="0" w:color="auto"/>
            </w:tcBorders>
            <w:shd w:val="clear" w:color="auto" w:fill="auto"/>
            <w:vAlign w:val="center"/>
            <w:hideMark/>
          </w:tcPr>
          <w:p w14:paraId="7373A27F"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31.12.2073</w:t>
            </w:r>
          </w:p>
        </w:tc>
        <w:tc>
          <w:tcPr>
            <w:tcW w:w="1998" w:type="dxa"/>
            <w:tcBorders>
              <w:top w:val="nil"/>
              <w:left w:val="nil"/>
              <w:bottom w:val="single" w:sz="4" w:space="0" w:color="auto"/>
              <w:right w:val="single" w:sz="4" w:space="0" w:color="auto"/>
            </w:tcBorders>
            <w:shd w:val="clear" w:color="auto" w:fill="auto"/>
            <w:vAlign w:val="center"/>
            <w:hideMark/>
          </w:tcPr>
          <w:p w14:paraId="362DE077"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геологическое изучение, разведка и добыча</w:t>
            </w:r>
          </w:p>
        </w:tc>
        <w:tc>
          <w:tcPr>
            <w:tcW w:w="1896" w:type="dxa"/>
            <w:tcBorders>
              <w:top w:val="nil"/>
              <w:left w:val="nil"/>
              <w:bottom w:val="single" w:sz="4" w:space="0" w:color="auto"/>
              <w:right w:val="single" w:sz="4" w:space="0" w:color="auto"/>
            </w:tcBorders>
            <w:shd w:val="clear" w:color="auto" w:fill="auto"/>
            <w:vAlign w:val="center"/>
            <w:hideMark/>
          </w:tcPr>
          <w:p w14:paraId="190918AA"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1475,2-1477,0 км и 1483,0-1486,0 км акватория р.Кама за прав кромкой С.Х.</w:t>
            </w:r>
          </w:p>
        </w:tc>
        <w:tc>
          <w:tcPr>
            <w:tcW w:w="1655" w:type="dxa"/>
            <w:tcBorders>
              <w:top w:val="nil"/>
              <w:left w:val="nil"/>
              <w:bottom w:val="single" w:sz="4" w:space="0" w:color="auto"/>
              <w:right w:val="single" w:sz="4" w:space="0" w:color="auto"/>
            </w:tcBorders>
            <w:shd w:val="clear" w:color="auto" w:fill="auto"/>
            <w:vAlign w:val="center"/>
            <w:hideMark/>
          </w:tcPr>
          <w:p w14:paraId="0D03E6A9"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№16-4300-00098 от 28.06.2019</w:t>
            </w:r>
          </w:p>
        </w:tc>
      </w:tr>
      <w:tr w:rsidR="003D483F" w:rsidRPr="003D483F" w14:paraId="0990D5B2" w14:textId="77777777" w:rsidTr="003D483F">
        <w:trPr>
          <w:trHeight w:val="1396"/>
        </w:trPr>
        <w:tc>
          <w:tcPr>
            <w:tcW w:w="545" w:type="dxa"/>
            <w:tcBorders>
              <w:top w:val="nil"/>
              <w:left w:val="single" w:sz="4" w:space="0" w:color="auto"/>
              <w:bottom w:val="single" w:sz="4" w:space="0" w:color="auto"/>
              <w:right w:val="single" w:sz="4" w:space="0" w:color="auto"/>
            </w:tcBorders>
            <w:shd w:val="clear" w:color="auto" w:fill="auto"/>
            <w:vAlign w:val="bottom"/>
            <w:hideMark/>
          </w:tcPr>
          <w:p w14:paraId="511EB0E8" w14:textId="77777777" w:rsidR="003D483F" w:rsidRPr="003D483F" w:rsidRDefault="003D483F" w:rsidP="003D483F">
            <w:pPr>
              <w:spacing w:after="0" w:line="240" w:lineRule="auto"/>
              <w:jc w:val="right"/>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3</w:t>
            </w:r>
          </w:p>
        </w:tc>
        <w:tc>
          <w:tcPr>
            <w:tcW w:w="1729" w:type="dxa"/>
            <w:tcBorders>
              <w:top w:val="nil"/>
              <w:left w:val="nil"/>
              <w:bottom w:val="single" w:sz="4" w:space="0" w:color="auto"/>
              <w:right w:val="single" w:sz="4" w:space="0" w:color="auto"/>
            </w:tcBorders>
            <w:shd w:val="clear" w:color="auto" w:fill="auto"/>
            <w:vAlign w:val="center"/>
            <w:hideMark/>
          </w:tcPr>
          <w:p w14:paraId="217589A0"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bookmarkStart w:id="49" w:name="_Hlk149489676"/>
            <w:r w:rsidRPr="003D483F">
              <w:rPr>
                <w:rFonts w:ascii="Times New Roman" w:eastAsia="Times New Roman" w:hAnsi="Times New Roman" w:cs="Times New Roman"/>
                <w:sz w:val="20"/>
                <w:szCs w:val="20"/>
                <w:lang w:eastAsia="ru-RU"/>
              </w:rPr>
              <w:t>Шенталинское</w:t>
            </w:r>
            <w:bookmarkEnd w:id="49"/>
          </w:p>
        </w:tc>
        <w:tc>
          <w:tcPr>
            <w:tcW w:w="1357" w:type="dxa"/>
            <w:tcBorders>
              <w:top w:val="nil"/>
              <w:left w:val="nil"/>
              <w:bottom w:val="single" w:sz="4" w:space="0" w:color="auto"/>
              <w:right w:val="single" w:sz="4" w:space="0" w:color="auto"/>
            </w:tcBorders>
            <w:shd w:val="clear" w:color="auto" w:fill="auto"/>
            <w:vAlign w:val="center"/>
            <w:hideMark/>
          </w:tcPr>
          <w:p w14:paraId="352D94B2"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песок и песчано-гравийная смесь</w:t>
            </w:r>
          </w:p>
        </w:tc>
        <w:tc>
          <w:tcPr>
            <w:tcW w:w="1167" w:type="dxa"/>
            <w:tcBorders>
              <w:top w:val="nil"/>
              <w:left w:val="nil"/>
              <w:bottom w:val="single" w:sz="4" w:space="0" w:color="auto"/>
              <w:right w:val="single" w:sz="4" w:space="0" w:color="auto"/>
            </w:tcBorders>
            <w:shd w:val="clear" w:color="auto" w:fill="auto"/>
            <w:vAlign w:val="center"/>
            <w:hideMark/>
          </w:tcPr>
          <w:p w14:paraId="30AE34C6"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ТАТ АЛС 01527 ТР</w:t>
            </w:r>
          </w:p>
        </w:tc>
        <w:tc>
          <w:tcPr>
            <w:tcW w:w="2110" w:type="dxa"/>
            <w:tcBorders>
              <w:top w:val="nil"/>
              <w:left w:val="nil"/>
              <w:bottom w:val="single" w:sz="4" w:space="0" w:color="auto"/>
              <w:right w:val="single" w:sz="4" w:space="0" w:color="auto"/>
            </w:tcBorders>
            <w:shd w:val="clear" w:color="auto" w:fill="auto"/>
            <w:vAlign w:val="center"/>
            <w:hideMark/>
          </w:tcPr>
          <w:p w14:paraId="262B6E0B"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ООО "Альянс-Авто-Трейд" (ИНН 1660251796)</w:t>
            </w:r>
          </w:p>
        </w:tc>
        <w:tc>
          <w:tcPr>
            <w:tcW w:w="1252" w:type="dxa"/>
            <w:tcBorders>
              <w:top w:val="nil"/>
              <w:left w:val="nil"/>
              <w:bottom w:val="single" w:sz="4" w:space="0" w:color="auto"/>
              <w:right w:val="single" w:sz="4" w:space="0" w:color="auto"/>
            </w:tcBorders>
            <w:shd w:val="clear" w:color="auto" w:fill="auto"/>
            <w:vAlign w:val="center"/>
            <w:hideMark/>
          </w:tcPr>
          <w:p w14:paraId="6B2954DD"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23.05.2016</w:t>
            </w:r>
          </w:p>
        </w:tc>
        <w:tc>
          <w:tcPr>
            <w:tcW w:w="1252" w:type="dxa"/>
            <w:tcBorders>
              <w:top w:val="nil"/>
              <w:left w:val="nil"/>
              <w:bottom w:val="single" w:sz="4" w:space="0" w:color="auto"/>
              <w:right w:val="single" w:sz="4" w:space="0" w:color="auto"/>
            </w:tcBorders>
            <w:shd w:val="clear" w:color="auto" w:fill="auto"/>
            <w:vAlign w:val="center"/>
            <w:hideMark/>
          </w:tcPr>
          <w:p w14:paraId="2BA99D52"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23.05.2065</w:t>
            </w:r>
          </w:p>
        </w:tc>
        <w:tc>
          <w:tcPr>
            <w:tcW w:w="1998" w:type="dxa"/>
            <w:tcBorders>
              <w:top w:val="nil"/>
              <w:left w:val="nil"/>
              <w:bottom w:val="single" w:sz="4" w:space="0" w:color="auto"/>
              <w:right w:val="single" w:sz="4" w:space="0" w:color="auto"/>
            </w:tcBorders>
            <w:shd w:val="clear" w:color="auto" w:fill="auto"/>
            <w:vAlign w:val="center"/>
            <w:hideMark/>
          </w:tcPr>
          <w:p w14:paraId="25051028"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геологическое изучение, разведка и добыча</w:t>
            </w:r>
          </w:p>
        </w:tc>
        <w:tc>
          <w:tcPr>
            <w:tcW w:w="1896" w:type="dxa"/>
            <w:tcBorders>
              <w:top w:val="nil"/>
              <w:left w:val="nil"/>
              <w:bottom w:val="single" w:sz="4" w:space="0" w:color="auto"/>
              <w:right w:val="single" w:sz="4" w:space="0" w:color="auto"/>
            </w:tcBorders>
            <w:shd w:val="clear" w:color="auto" w:fill="auto"/>
            <w:vAlign w:val="center"/>
            <w:hideMark/>
          </w:tcPr>
          <w:p w14:paraId="4E499F4E"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в акватории Куйбышевского водохранилища, в интервале 1480-1481 км слева от судового хода р.Кама</w:t>
            </w:r>
          </w:p>
        </w:tc>
        <w:tc>
          <w:tcPr>
            <w:tcW w:w="1655" w:type="dxa"/>
            <w:tcBorders>
              <w:top w:val="nil"/>
              <w:left w:val="nil"/>
              <w:bottom w:val="single" w:sz="4" w:space="0" w:color="auto"/>
              <w:right w:val="single" w:sz="4" w:space="0" w:color="auto"/>
            </w:tcBorders>
            <w:shd w:val="clear" w:color="auto" w:fill="auto"/>
            <w:vAlign w:val="center"/>
            <w:hideMark/>
          </w:tcPr>
          <w:p w14:paraId="797145D4"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№16-4316-00418 от 25.06.2023</w:t>
            </w:r>
          </w:p>
        </w:tc>
      </w:tr>
      <w:tr w:rsidR="003D483F" w:rsidRPr="003D483F" w14:paraId="6D079280" w14:textId="77777777" w:rsidTr="003D483F">
        <w:trPr>
          <w:trHeight w:val="1066"/>
        </w:trPr>
        <w:tc>
          <w:tcPr>
            <w:tcW w:w="545" w:type="dxa"/>
            <w:tcBorders>
              <w:top w:val="nil"/>
              <w:left w:val="single" w:sz="4" w:space="0" w:color="auto"/>
              <w:bottom w:val="single" w:sz="4" w:space="0" w:color="auto"/>
              <w:right w:val="single" w:sz="4" w:space="0" w:color="auto"/>
            </w:tcBorders>
            <w:shd w:val="clear" w:color="auto" w:fill="auto"/>
            <w:vAlign w:val="bottom"/>
            <w:hideMark/>
          </w:tcPr>
          <w:p w14:paraId="1462D4ED" w14:textId="77777777" w:rsidR="003D483F" w:rsidRPr="003D483F" w:rsidRDefault="003D483F" w:rsidP="003D483F">
            <w:pPr>
              <w:spacing w:after="0" w:line="240" w:lineRule="auto"/>
              <w:jc w:val="right"/>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4</w:t>
            </w:r>
          </w:p>
        </w:tc>
        <w:tc>
          <w:tcPr>
            <w:tcW w:w="1729" w:type="dxa"/>
            <w:tcBorders>
              <w:top w:val="nil"/>
              <w:left w:val="nil"/>
              <w:bottom w:val="single" w:sz="4" w:space="0" w:color="auto"/>
              <w:right w:val="single" w:sz="4" w:space="0" w:color="auto"/>
            </w:tcBorders>
            <w:shd w:val="clear" w:color="auto" w:fill="auto"/>
            <w:vAlign w:val="center"/>
            <w:hideMark/>
          </w:tcPr>
          <w:p w14:paraId="2E8F319C"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Саконы-Лебяжье-2</w:t>
            </w:r>
          </w:p>
        </w:tc>
        <w:tc>
          <w:tcPr>
            <w:tcW w:w="1357" w:type="dxa"/>
            <w:tcBorders>
              <w:top w:val="nil"/>
              <w:left w:val="nil"/>
              <w:bottom w:val="single" w:sz="4" w:space="0" w:color="auto"/>
              <w:right w:val="single" w:sz="4" w:space="0" w:color="auto"/>
            </w:tcBorders>
            <w:shd w:val="clear" w:color="auto" w:fill="auto"/>
            <w:vAlign w:val="center"/>
            <w:hideMark/>
          </w:tcPr>
          <w:p w14:paraId="466EF946"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песчано-граийные породы</w:t>
            </w:r>
          </w:p>
        </w:tc>
        <w:tc>
          <w:tcPr>
            <w:tcW w:w="11333" w:type="dxa"/>
            <w:gridSpan w:val="7"/>
            <w:tcBorders>
              <w:top w:val="single" w:sz="4" w:space="0" w:color="auto"/>
              <w:left w:val="nil"/>
              <w:bottom w:val="single" w:sz="4" w:space="0" w:color="auto"/>
              <w:right w:val="single" w:sz="4" w:space="0" w:color="000000"/>
            </w:tcBorders>
            <w:shd w:val="clear" w:color="auto" w:fill="auto"/>
            <w:vAlign w:val="center"/>
            <w:hideMark/>
          </w:tcPr>
          <w:p w14:paraId="2A5DD6D6"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включенный в Перечень участков недр местного значения приказом Министерства экологии и природных ресурсов Республики Татарстан от 11.11.2021 №1226-п «Об утверждении Дополнения №1 к Перечню участков недр местного значения по Республике Татарстан, утвержденному приказом Министерства экологии и природных ресурсов Республики Татарстан от 01.09.2021 №949-п</w:t>
            </w:r>
          </w:p>
        </w:tc>
      </w:tr>
      <w:tr w:rsidR="003D483F" w:rsidRPr="003D483F" w14:paraId="71D3812A" w14:textId="77777777" w:rsidTr="003D483F">
        <w:trPr>
          <w:trHeight w:val="1066"/>
        </w:trPr>
        <w:tc>
          <w:tcPr>
            <w:tcW w:w="545" w:type="dxa"/>
            <w:tcBorders>
              <w:top w:val="nil"/>
              <w:left w:val="single" w:sz="4" w:space="0" w:color="auto"/>
              <w:bottom w:val="single" w:sz="4" w:space="0" w:color="auto"/>
              <w:right w:val="single" w:sz="4" w:space="0" w:color="auto"/>
            </w:tcBorders>
            <w:shd w:val="clear" w:color="auto" w:fill="auto"/>
            <w:vAlign w:val="bottom"/>
            <w:hideMark/>
          </w:tcPr>
          <w:p w14:paraId="568C32A2" w14:textId="77777777" w:rsidR="003D483F" w:rsidRPr="003D483F" w:rsidRDefault="003D483F" w:rsidP="003D483F">
            <w:pPr>
              <w:spacing w:after="0" w:line="240" w:lineRule="auto"/>
              <w:jc w:val="right"/>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5</w:t>
            </w:r>
          </w:p>
        </w:tc>
        <w:tc>
          <w:tcPr>
            <w:tcW w:w="1729" w:type="dxa"/>
            <w:tcBorders>
              <w:top w:val="nil"/>
              <w:left w:val="nil"/>
              <w:bottom w:val="single" w:sz="4" w:space="0" w:color="auto"/>
              <w:right w:val="single" w:sz="4" w:space="0" w:color="auto"/>
            </w:tcBorders>
            <w:shd w:val="clear" w:color="auto" w:fill="auto"/>
            <w:vAlign w:val="center"/>
            <w:hideMark/>
          </w:tcPr>
          <w:p w14:paraId="5B7F4DB0"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Саконы-Лебяжье-3</w:t>
            </w:r>
          </w:p>
        </w:tc>
        <w:tc>
          <w:tcPr>
            <w:tcW w:w="1357" w:type="dxa"/>
            <w:tcBorders>
              <w:top w:val="nil"/>
              <w:left w:val="nil"/>
              <w:bottom w:val="single" w:sz="4" w:space="0" w:color="auto"/>
              <w:right w:val="single" w:sz="4" w:space="0" w:color="auto"/>
            </w:tcBorders>
            <w:shd w:val="clear" w:color="auto" w:fill="auto"/>
            <w:vAlign w:val="center"/>
            <w:hideMark/>
          </w:tcPr>
          <w:p w14:paraId="3DD434CD"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песчано-гравийная смесь</w:t>
            </w:r>
          </w:p>
        </w:tc>
        <w:tc>
          <w:tcPr>
            <w:tcW w:w="11333" w:type="dxa"/>
            <w:gridSpan w:val="7"/>
            <w:tcBorders>
              <w:top w:val="single" w:sz="4" w:space="0" w:color="auto"/>
              <w:left w:val="nil"/>
              <w:bottom w:val="single" w:sz="4" w:space="0" w:color="auto"/>
              <w:right w:val="single" w:sz="4" w:space="0" w:color="000000"/>
            </w:tcBorders>
            <w:shd w:val="clear" w:color="auto" w:fill="auto"/>
            <w:vAlign w:val="center"/>
            <w:hideMark/>
          </w:tcPr>
          <w:p w14:paraId="10FA6A7A" w14:textId="77777777" w:rsidR="003D483F" w:rsidRPr="003D483F" w:rsidRDefault="003D483F" w:rsidP="003D483F">
            <w:pPr>
              <w:spacing w:after="0" w:line="240" w:lineRule="auto"/>
              <w:jc w:val="center"/>
              <w:rPr>
                <w:rFonts w:ascii="Times New Roman" w:eastAsia="Times New Roman" w:hAnsi="Times New Roman" w:cs="Times New Roman"/>
                <w:sz w:val="20"/>
                <w:szCs w:val="20"/>
                <w:lang w:eastAsia="ru-RU"/>
              </w:rPr>
            </w:pPr>
            <w:r w:rsidRPr="003D483F">
              <w:rPr>
                <w:rFonts w:ascii="Times New Roman" w:eastAsia="Times New Roman" w:hAnsi="Times New Roman" w:cs="Times New Roman"/>
                <w:sz w:val="20"/>
                <w:szCs w:val="20"/>
                <w:lang w:eastAsia="ru-RU"/>
              </w:rPr>
              <w:t>включенный в Перечень участков недр местного значения приказом Министерства экологии и природных ресурсов Республики Татарстан от 26.12.2022 №1256-п «Об утверждении Дополнения №6 к Перечню участков недр местного значения по Республике Татарстан, утвержденному приказом Министерства экологии и природных ресурсов Республики Татарстан от 01.09.2021 №949-п</w:t>
            </w:r>
          </w:p>
        </w:tc>
      </w:tr>
    </w:tbl>
    <w:p w14:paraId="04783E26" w14:textId="77777777" w:rsidR="001225E4" w:rsidRPr="0092478D" w:rsidRDefault="001225E4" w:rsidP="00390365">
      <w:pPr>
        <w:widowControl w:val="0"/>
        <w:tabs>
          <w:tab w:val="left" w:pos="851"/>
        </w:tabs>
        <w:suppressAutoHyphens/>
        <w:spacing w:after="0" w:line="240" w:lineRule="auto"/>
        <w:ind w:firstLine="851"/>
        <w:contextualSpacing/>
        <w:jc w:val="both"/>
        <w:rPr>
          <w:rFonts w:ascii="Times New Roman" w:hAnsi="Times New Roman" w:cs="Times New Roman"/>
          <w:color w:val="7B7B7B" w:themeColor="accent3" w:themeShade="BF"/>
          <w:sz w:val="28"/>
          <w:szCs w:val="28"/>
        </w:rPr>
        <w:sectPr w:rsidR="001225E4" w:rsidRPr="0092478D" w:rsidSect="00655A08">
          <w:type w:val="continuous"/>
          <w:pgSz w:w="16838" w:h="11906" w:orient="landscape"/>
          <w:pgMar w:top="851" w:right="851" w:bottom="851" w:left="1134" w:header="709" w:footer="709" w:gutter="0"/>
          <w:cols w:space="708"/>
          <w:docGrid w:linePitch="360"/>
        </w:sectPr>
      </w:pPr>
    </w:p>
    <w:p w14:paraId="0C822CD7" w14:textId="6D6608ED" w:rsidR="003B6B0D" w:rsidRPr="00D77387" w:rsidRDefault="003A5BA4" w:rsidP="003A5BA4">
      <w:pPr>
        <w:widowControl w:val="0"/>
        <w:suppressAutoHyphens/>
        <w:spacing w:line="240" w:lineRule="auto"/>
        <w:jc w:val="center"/>
        <w:outlineLvl w:val="0"/>
        <w:rPr>
          <w:rFonts w:ascii="Times New Roman" w:eastAsiaTheme="majorEastAsia" w:hAnsi="Times New Roman" w:cs="Times New Roman"/>
          <w:b/>
          <w:sz w:val="28"/>
          <w:szCs w:val="28"/>
          <w:lang w:eastAsia="ru-RU"/>
        </w:rPr>
      </w:pPr>
      <w:bookmarkStart w:id="50" w:name="_Toc149725202"/>
      <w:r w:rsidRPr="003A5BA4">
        <w:rPr>
          <w:rFonts w:ascii="Times New Roman" w:eastAsiaTheme="majorEastAsia" w:hAnsi="Times New Roman" w:cs="Times New Roman"/>
          <w:b/>
          <w:sz w:val="28"/>
          <w:szCs w:val="28"/>
          <w:lang w:eastAsia="ru-RU"/>
        </w:rPr>
        <w:lastRenderedPageBreak/>
        <w:t xml:space="preserve">5. </w:t>
      </w:r>
      <w:r w:rsidR="003B6B0D" w:rsidRPr="00D77387">
        <w:rPr>
          <w:rFonts w:ascii="Times New Roman" w:eastAsiaTheme="majorEastAsia" w:hAnsi="Times New Roman" w:cs="Times New Roman"/>
          <w:b/>
          <w:sz w:val="28"/>
          <w:szCs w:val="28"/>
          <w:lang w:eastAsia="ru-RU"/>
        </w:rPr>
        <w:t>ОСОБО ОХРАНЯЕМЫЕ ПРИРОДНЫЕ ТЕРРИТОРИИ</w:t>
      </w:r>
      <w:bookmarkEnd w:id="47"/>
      <w:bookmarkEnd w:id="50"/>
    </w:p>
    <w:p w14:paraId="77693036" w14:textId="505F045F" w:rsidR="00336684" w:rsidRPr="003A5BA4" w:rsidRDefault="006070C9" w:rsidP="003A5BA4">
      <w:pPr>
        <w:pStyle w:val="aff8"/>
        <w:ind w:firstLine="709"/>
        <w:jc w:val="both"/>
        <w:rPr>
          <w:rFonts w:ascii="Times New Roman" w:hAnsi="Times New Roman" w:cs="Times New Roman"/>
          <w:sz w:val="28"/>
          <w:szCs w:val="28"/>
        </w:rPr>
      </w:pPr>
      <w:r w:rsidRPr="003A5BA4">
        <w:t xml:space="preserve"> </w:t>
      </w:r>
      <w:r w:rsidR="00336684" w:rsidRPr="003A5BA4">
        <w:rPr>
          <w:rFonts w:ascii="Times New Roman" w:hAnsi="Times New Roman" w:cs="Times New Roman"/>
          <w:sz w:val="28"/>
          <w:szCs w:val="28"/>
        </w:rPr>
        <w:t>На террито</w:t>
      </w:r>
      <w:r w:rsidR="003A5BA4" w:rsidRPr="003A5BA4">
        <w:rPr>
          <w:rFonts w:ascii="Times New Roman" w:hAnsi="Times New Roman" w:cs="Times New Roman"/>
          <w:sz w:val="28"/>
          <w:szCs w:val="28"/>
        </w:rPr>
        <w:t>рии поселения особо охраняемые природные территории</w:t>
      </w:r>
      <w:r w:rsidR="008614CA" w:rsidRPr="008614CA">
        <w:rPr>
          <w:rFonts w:ascii="Times New Roman" w:hAnsi="Times New Roman" w:cs="Times New Roman"/>
          <w:sz w:val="28"/>
          <w:szCs w:val="28"/>
        </w:rPr>
        <w:t xml:space="preserve"> </w:t>
      </w:r>
      <w:r w:rsidR="008614CA" w:rsidRPr="003A5BA4">
        <w:rPr>
          <w:rFonts w:ascii="Times New Roman" w:hAnsi="Times New Roman" w:cs="Times New Roman"/>
          <w:sz w:val="28"/>
          <w:szCs w:val="28"/>
        </w:rPr>
        <w:t>отсутствуют</w:t>
      </w:r>
      <w:r w:rsidR="003A5BA4" w:rsidRPr="003A5BA4">
        <w:rPr>
          <w:rFonts w:ascii="Times New Roman" w:hAnsi="Times New Roman" w:cs="Times New Roman"/>
          <w:sz w:val="28"/>
          <w:szCs w:val="28"/>
        </w:rPr>
        <w:t>.</w:t>
      </w:r>
    </w:p>
    <w:p w14:paraId="63A792C3" w14:textId="4B09A067" w:rsidR="003B6B0D" w:rsidRPr="008B3BB3" w:rsidRDefault="00D37046" w:rsidP="003A5BA4">
      <w:pPr>
        <w:pStyle w:val="ac"/>
        <w:ind w:left="0"/>
        <w:jc w:val="center"/>
        <w:outlineLvl w:val="0"/>
        <w:rPr>
          <w:rFonts w:ascii="Times New Roman" w:hAnsi="Times New Roman" w:cs="Times New Roman"/>
          <w:b/>
          <w:sz w:val="28"/>
          <w:szCs w:val="28"/>
          <w:lang w:eastAsia="ru-RU"/>
        </w:rPr>
      </w:pPr>
      <w:r w:rsidRPr="003A5BA4">
        <w:rPr>
          <w:rFonts w:ascii="Times New Roman" w:hAnsi="Times New Roman" w:cs="Times New Roman"/>
          <w:color w:val="7B7B7B" w:themeColor="accent3" w:themeShade="BF"/>
          <w:sz w:val="28"/>
          <w:szCs w:val="28"/>
        </w:rPr>
        <w:br w:type="page"/>
      </w:r>
      <w:bookmarkStart w:id="51" w:name="_Toc34205843"/>
      <w:bookmarkStart w:id="52" w:name="_Toc149725203"/>
      <w:r w:rsidR="003A5BA4" w:rsidRPr="008B3BB3">
        <w:rPr>
          <w:rFonts w:ascii="Times New Roman" w:hAnsi="Times New Roman" w:cs="Times New Roman"/>
          <w:b/>
          <w:sz w:val="28"/>
          <w:szCs w:val="28"/>
        </w:rPr>
        <w:lastRenderedPageBreak/>
        <w:t xml:space="preserve">6. </w:t>
      </w:r>
      <w:r w:rsidR="003B6B0D" w:rsidRPr="008B3BB3">
        <w:rPr>
          <w:rFonts w:ascii="Times New Roman" w:eastAsiaTheme="majorEastAsia" w:hAnsi="Times New Roman" w:cs="Times New Roman"/>
          <w:b/>
          <w:sz w:val="28"/>
          <w:szCs w:val="28"/>
        </w:rPr>
        <w:t xml:space="preserve">ЗОНЫ С </w:t>
      </w:r>
      <w:r w:rsidR="005A2D1F" w:rsidRPr="008B3BB3">
        <w:rPr>
          <w:rFonts w:ascii="Times New Roman" w:eastAsiaTheme="majorEastAsia" w:hAnsi="Times New Roman" w:cs="Times New Roman"/>
          <w:b/>
          <w:sz w:val="28"/>
          <w:szCs w:val="28"/>
        </w:rPr>
        <w:t xml:space="preserve">ОСОБЫМИ УСЛОВИЯМИ ИСПОЛЬЗОВАНИЯ </w:t>
      </w:r>
      <w:r w:rsidR="003B6B0D" w:rsidRPr="008B3BB3">
        <w:rPr>
          <w:rFonts w:ascii="Times New Roman" w:eastAsiaTheme="majorEastAsia" w:hAnsi="Times New Roman" w:cs="Times New Roman"/>
          <w:b/>
          <w:sz w:val="28"/>
          <w:szCs w:val="28"/>
        </w:rPr>
        <w:t>ТЕРРИТОРИИ</w:t>
      </w:r>
      <w:bookmarkEnd w:id="51"/>
      <w:r w:rsidR="00263544" w:rsidRPr="008B3BB3">
        <w:rPr>
          <w:rFonts w:ascii="Times New Roman" w:eastAsiaTheme="majorEastAsia" w:hAnsi="Times New Roman" w:cs="Times New Roman"/>
          <w:b/>
          <w:sz w:val="28"/>
          <w:szCs w:val="28"/>
        </w:rPr>
        <w:t xml:space="preserve"> И ИНЫЕ ЗОНЫ ОГРАНИЧЕНИЙ</w:t>
      </w:r>
      <w:bookmarkEnd w:id="52"/>
    </w:p>
    <w:p w14:paraId="2EB63196" w14:textId="3272E2C6" w:rsidR="003B6B0D" w:rsidRPr="00D77387" w:rsidRDefault="003B6B0D" w:rsidP="001069A9">
      <w:pPr>
        <w:pStyle w:val="ac"/>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rPr>
      </w:pPr>
      <w:bookmarkStart w:id="53" w:name="_Toc34205844"/>
      <w:bookmarkStart w:id="54" w:name="_Toc149725204"/>
      <w:r w:rsidRPr="00D77387">
        <w:rPr>
          <w:rFonts w:ascii="Times New Roman" w:eastAsiaTheme="majorEastAsia" w:hAnsi="Times New Roman" w:cs="Times New Roman"/>
          <w:b/>
          <w:sz w:val="28"/>
          <w:szCs w:val="28"/>
        </w:rPr>
        <w:t>Санитарно-защитные зоны производственных и иных объектов</w:t>
      </w:r>
      <w:bookmarkEnd w:id="53"/>
      <w:bookmarkEnd w:id="54"/>
    </w:p>
    <w:p w14:paraId="1B3F6E66" w14:textId="6F12772D" w:rsidR="00654E67" w:rsidRPr="008B3BB3" w:rsidRDefault="00654E67" w:rsidP="00654E67">
      <w:pPr>
        <w:pStyle w:val="af0"/>
        <w:ind w:firstLine="709"/>
        <w:contextualSpacing/>
        <w:rPr>
          <w:bCs/>
          <w:szCs w:val="28"/>
        </w:rPr>
      </w:pPr>
      <w:r w:rsidRPr="008B3BB3">
        <w:rPr>
          <w:bCs/>
          <w:szCs w:val="28"/>
        </w:rPr>
        <w:t xml:space="preserve">На территории поселения расположены объекты </w:t>
      </w:r>
      <w:r w:rsidR="00C419E1" w:rsidRPr="008B3BB3">
        <w:rPr>
          <w:bCs/>
          <w:szCs w:val="28"/>
        </w:rPr>
        <w:t>всех</w:t>
      </w:r>
      <w:r w:rsidRPr="008B3BB3">
        <w:rPr>
          <w:bCs/>
          <w:szCs w:val="28"/>
        </w:rPr>
        <w:t xml:space="preserve"> классов опасности. Данные о санитарно-защитных зонах существующих объектов и информация о соблюдении режима санитарно-защитных зон приведены в таблице 6.1.1. Регламенты использования санитарно-защитной зоны объектов приведены в таблице 6.1.2.</w:t>
      </w:r>
    </w:p>
    <w:p w14:paraId="6B7B02DD" w14:textId="3A24F6EE" w:rsidR="00654E67" w:rsidRPr="008B3BB3" w:rsidRDefault="00654E67" w:rsidP="00654E67">
      <w:pPr>
        <w:pStyle w:val="af0"/>
        <w:widowControl w:val="0"/>
        <w:suppressAutoHyphens/>
        <w:ind w:firstLine="709"/>
        <w:contextualSpacing/>
        <w:rPr>
          <w:bCs/>
          <w:szCs w:val="28"/>
        </w:rPr>
      </w:pPr>
      <w:r w:rsidRPr="008B3BB3">
        <w:rPr>
          <w:bCs/>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87701F3" w14:textId="6BDD940D" w:rsidR="00D25572" w:rsidRPr="008B3BB3" w:rsidRDefault="00D25572" w:rsidP="00D25572">
      <w:pPr>
        <w:pStyle w:val="af0"/>
        <w:widowControl w:val="0"/>
        <w:suppressAutoHyphens/>
        <w:ind w:firstLine="709"/>
        <w:contextualSpacing/>
        <w:rPr>
          <w:bCs/>
          <w:szCs w:val="28"/>
        </w:rPr>
      </w:pPr>
      <w:r w:rsidRPr="008B3BB3">
        <w:rPr>
          <w:bCs/>
          <w:szCs w:val="28"/>
        </w:rPr>
        <w:t>На территории поселения расположен</w:t>
      </w:r>
      <w:r w:rsidR="00126BCF">
        <w:rPr>
          <w:bCs/>
          <w:szCs w:val="28"/>
        </w:rPr>
        <w:t>а одна</w:t>
      </w:r>
      <w:r w:rsidRPr="008B3BB3">
        <w:rPr>
          <w:bCs/>
          <w:szCs w:val="28"/>
        </w:rPr>
        <w:t xml:space="preserve"> </w:t>
      </w:r>
      <w:r w:rsidR="00622559" w:rsidRPr="008B3BB3">
        <w:rPr>
          <w:bCs/>
          <w:szCs w:val="28"/>
        </w:rPr>
        <w:t>биотермическая яма</w:t>
      </w:r>
      <w:r w:rsidRPr="008B3BB3">
        <w:rPr>
          <w:bCs/>
          <w:szCs w:val="28"/>
        </w:rPr>
        <w:t xml:space="preserve">. Информация о типе захоронения (биотермическая яма) приведена согласно </w:t>
      </w:r>
      <w:r w:rsidR="00D77387">
        <w:rPr>
          <w:bCs/>
          <w:szCs w:val="28"/>
        </w:rPr>
        <w:t>п</w:t>
      </w:r>
      <w:r w:rsidR="00D77387" w:rsidRPr="00B809CE">
        <w:rPr>
          <w:color w:val="000000" w:themeColor="text1"/>
          <w:szCs w:val="28"/>
        </w:rPr>
        <w:t>исьму Главного управления ветеринарии КМ РТ ГБУ «А</w:t>
      </w:r>
      <w:r w:rsidR="00D77387">
        <w:rPr>
          <w:color w:val="000000" w:themeColor="text1"/>
          <w:szCs w:val="28"/>
        </w:rPr>
        <w:t>лексеевское</w:t>
      </w:r>
      <w:r w:rsidR="00D77387" w:rsidRPr="00B809CE">
        <w:rPr>
          <w:color w:val="000000" w:themeColor="text1"/>
          <w:szCs w:val="28"/>
        </w:rPr>
        <w:t xml:space="preserve"> районно</w:t>
      </w:r>
      <w:r w:rsidR="00D77387">
        <w:rPr>
          <w:color w:val="000000" w:themeColor="text1"/>
          <w:szCs w:val="28"/>
        </w:rPr>
        <w:t>е</w:t>
      </w:r>
      <w:r w:rsidR="00D77387" w:rsidRPr="00B809CE">
        <w:rPr>
          <w:color w:val="000000" w:themeColor="text1"/>
          <w:szCs w:val="28"/>
        </w:rPr>
        <w:t xml:space="preserve"> государственно</w:t>
      </w:r>
      <w:r w:rsidR="00D77387">
        <w:rPr>
          <w:color w:val="000000" w:themeColor="text1"/>
          <w:szCs w:val="28"/>
        </w:rPr>
        <w:t>е</w:t>
      </w:r>
      <w:r w:rsidR="00D77387" w:rsidRPr="00B809CE">
        <w:rPr>
          <w:color w:val="000000" w:themeColor="text1"/>
          <w:szCs w:val="28"/>
        </w:rPr>
        <w:t xml:space="preserve"> </w:t>
      </w:r>
      <w:r w:rsidR="00D77387">
        <w:rPr>
          <w:color w:val="000000" w:themeColor="text1"/>
          <w:szCs w:val="28"/>
        </w:rPr>
        <w:t xml:space="preserve">ветеринарное </w:t>
      </w:r>
      <w:r w:rsidR="00D77387" w:rsidRPr="00B809CE">
        <w:rPr>
          <w:color w:val="000000" w:themeColor="text1"/>
          <w:szCs w:val="28"/>
        </w:rPr>
        <w:t>объединени</w:t>
      </w:r>
      <w:r w:rsidR="00D77387">
        <w:rPr>
          <w:color w:val="000000" w:themeColor="text1"/>
          <w:szCs w:val="28"/>
        </w:rPr>
        <w:t>е</w:t>
      </w:r>
      <w:r w:rsidR="00D77387" w:rsidRPr="00B809CE">
        <w:rPr>
          <w:color w:val="000000" w:themeColor="text1"/>
          <w:szCs w:val="28"/>
        </w:rPr>
        <w:t>» от 23.10.2023 №187</w:t>
      </w:r>
      <w:r w:rsidR="00004F9A">
        <w:rPr>
          <w:bCs/>
        </w:rPr>
        <w:t xml:space="preserve">. </w:t>
      </w:r>
    </w:p>
    <w:p w14:paraId="0BE40F0B" w14:textId="4C67258F" w:rsidR="00FB4F10" w:rsidRPr="008B3BB3" w:rsidRDefault="00FB4F10" w:rsidP="00FB4F10">
      <w:pPr>
        <w:pStyle w:val="af3"/>
        <w:spacing w:after="0" w:line="240" w:lineRule="auto"/>
        <w:ind w:firstLine="709"/>
        <w:jc w:val="both"/>
        <w:rPr>
          <w:rFonts w:ascii="Times New Roman" w:hAnsi="Times New Roman" w:cs="Times New Roman"/>
          <w:bCs/>
          <w:sz w:val="28"/>
          <w:szCs w:val="28"/>
        </w:rPr>
      </w:pPr>
      <w:r w:rsidRPr="008B3BB3">
        <w:rPr>
          <w:rFonts w:ascii="Times New Roman" w:hAnsi="Times New Roman" w:cs="Times New Roman"/>
          <w:bCs/>
          <w:sz w:val="28"/>
          <w:szCs w:val="28"/>
        </w:rPr>
        <w:t>Размеры ориентировочных санитарно-защитных зон скотомогильников с захоронением в ямах и скотомогильников с биологическими камерами определяются в соответств</w:t>
      </w:r>
      <w:r w:rsidR="005116EB" w:rsidRPr="008B3BB3">
        <w:rPr>
          <w:rFonts w:ascii="Times New Roman" w:hAnsi="Times New Roman" w:cs="Times New Roman"/>
          <w:bCs/>
          <w:sz w:val="28"/>
          <w:szCs w:val="28"/>
        </w:rPr>
        <w:t>ии с СанПиН 2.2.1/2.1.1.1200-03.</w:t>
      </w:r>
    </w:p>
    <w:p w14:paraId="4721C979" w14:textId="7768392F" w:rsidR="00FB4F10" w:rsidRPr="008B3BB3" w:rsidRDefault="00FB4F10" w:rsidP="00FB4F10">
      <w:pPr>
        <w:spacing w:after="0" w:line="240" w:lineRule="auto"/>
        <w:ind w:firstLine="709"/>
        <w:jc w:val="both"/>
        <w:rPr>
          <w:rFonts w:ascii="Times New Roman" w:eastAsiaTheme="minorEastAsia" w:hAnsi="Times New Roman" w:cs="Times New Roman"/>
          <w:bCs/>
          <w:sz w:val="28"/>
          <w:szCs w:val="28"/>
        </w:rPr>
      </w:pPr>
      <w:r w:rsidRPr="008B3BB3">
        <w:rPr>
          <w:rFonts w:ascii="Times New Roman" w:eastAsiaTheme="minorEastAsia" w:hAnsi="Times New Roman" w:cs="Times New Roman"/>
          <w:bCs/>
          <w:sz w:val="28"/>
          <w:szCs w:val="28"/>
        </w:rPr>
        <w:t xml:space="preserve">Согласно п.12.1.4 СанПиН 2.2.1/2.1.1.1200-03, сибиреязвенные скотомогильники и скотомогильники с захоронением в ямах относятся к объектам </w:t>
      </w:r>
      <w:r w:rsidRPr="008B3BB3">
        <w:rPr>
          <w:rFonts w:ascii="Times New Roman" w:eastAsiaTheme="minorEastAsia" w:hAnsi="Times New Roman" w:cs="Times New Roman"/>
          <w:bCs/>
          <w:sz w:val="28"/>
          <w:szCs w:val="28"/>
          <w:lang w:val="en-US"/>
        </w:rPr>
        <w:t>I</w:t>
      </w:r>
      <w:r w:rsidRPr="008B3BB3">
        <w:rPr>
          <w:rFonts w:ascii="Times New Roman" w:eastAsiaTheme="minorEastAsia" w:hAnsi="Times New Roman" w:cs="Times New Roman"/>
          <w:bCs/>
          <w:sz w:val="28"/>
          <w:szCs w:val="28"/>
        </w:rPr>
        <w:t xml:space="preserve"> класса опасности и имеют ориентировочную санитарно-защитную зону 1000 м. </w:t>
      </w:r>
    </w:p>
    <w:p w14:paraId="763B14CD" w14:textId="5959CBBB" w:rsidR="00FB4F10" w:rsidRPr="008B3BB3" w:rsidRDefault="00FB4F10" w:rsidP="00FB4F10">
      <w:pPr>
        <w:spacing w:after="0" w:line="240" w:lineRule="auto"/>
        <w:ind w:firstLine="709"/>
        <w:jc w:val="both"/>
        <w:rPr>
          <w:rFonts w:ascii="Times New Roman" w:eastAsiaTheme="minorEastAsia" w:hAnsi="Times New Roman" w:cs="Times New Roman"/>
          <w:bCs/>
          <w:sz w:val="28"/>
          <w:szCs w:val="28"/>
        </w:rPr>
      </w:pPr>
      <w:r w:rsidRPr="008B3BB3">
        <w:rPr>
          <w:rFonts w:ascii="Times New Roman" w:eastAsiaTheme="minorEastAsia" w:hAnsi="Times New Roman" w:cs="Times New Roman"/>
          <w:bCs/>
          <w:sz w:val="28"/>
          <w:szCs w:val="28"/>
        </w:rPr>
        <w:t xml:space="preserve">Согласно п.12.2.4 СанПиН 2.2.1/2.1.1.1200-03, скотомогильники с биологическими камерами (биотермические ямы) относятся к объектам </w:t>
      </w:r>
      <w:r w:rsidRPr="008B3BB3">
        <w:rPr>
          <w:rFonts w:ascii="Times New Roman" w:eastAsiaTheme="minorEastAsia" w:hAnsi="Times New Roman" w:cs="Times New Roman"/>
          <w:bCs/>
          <w:sz w:val="28"/>
          <w:szCs w:val="28"/>
          <w:lang w:val="en-US"/>
        </w:rPr>
        <w:t>II</w:t>
      </w:r>
      <w:r w:rsidRPr="008B3BB3">
        <w:rPr>
          <w:rFonts w:ascii="Times New Roman" w:eastAsiaTheme="minorEastAsia" w:hAnsi="Times New Roman" w:cs="Times New Roman"/>
          <w:bCs/>
          <w:sz w:val="28"/>
          <w:szCs w:val="28"/>
        </w:rPr>
        <w:t xml:space="preserve"> класса опасности и имеют ориентировочную санитарно-защитную зону 500 м. При этом устройство биологической камеры должно гарантировать изоляцию захораниваемых умеренно опасных биологических отходов от объектов внешней среды (почвы, воды) и недопущение к ним посторонних физических лиц и животных. В случае нарушения конструкции биологической камеры, такое захоронение приравнивается к захоронению в яме, и размер санитарно-защитной зоны увеличивается до 1000 м.</w:t>
      </w:r>
    </w:p>
    <w:p w14:paraId="2635BC17" w14:textId="50278C56" w:rsidR="00654E67" w:rsidRPr="008B3BB3" w:rsidRDefault="00654E67" w:rsidP="000D3A69">
      <w:pPr>
        <w:tabs>
          <w:tab w:val="left" w:pos="1770"/>
        </w:tabs>
        <w:spacing w:after="0" w:line="240" w:lineRule="auto"/>
        <w:ind w:firstLine="709"/>
        <w:contextualSpacing/>
        <w:jc w:val="both"/>
        <w:rPr>
          <w:rFonts w:ascii="Times New Roman" w:hAnsi="Times New Roman"/>
          <w:bCs/>
          <w:sz w:val="28"/>
          <w:szCs w:val="28"/>
          <w:lang w:eastAsia="ru-RU"/>
        </w:rPr>
      </w:pPr>
      <w:r w:rsidRPr="008B3BB3">
        <w:rPr>
          <w:rFonts w:ascii="Times New Roman" w:hAnsi="Times New Roman"/>
          <w:bCs/>
          <w:sz w:val="28"/>
          <w:szCs w:val="28"/>
          <w:lang w:eastAsia="ru-RU"/>
        </w:rPr>
        <w:t>Согласно СанПиН 2.2.1/2.1.1.1200-03, санитарные разрывы устанавливаются в отношении автомагистралей. На территории поселе</w:t>
      </w:r>
      <w:r w:rsidR="000D3A69" w:rsidRPr="008B3BB3">
        <w:rPr>
          <w:rFonts w:ascii="Times New Roman" w:hAnsi="Times New Roman"/>
          <w:bCs/>
          <w:sz w:val="28"/>
          <w:szCs w:val="28"/>
          <w:lang w:eastAsia="ru-RU"/>
        </w:rPr>
        <w:t>ния автомагистрали отсутствуют.</w:t>
      </w:r>
    </w:p>
    <w:p w14:paraId="79605804" w14:textId="320F6E51" w:rsidR="0091716E" w:rsidRPr="0092478D" w:rsidRDefault="0091716E" w:rsidP="0091716E">
      <w:pPr>
        <w:pStyle w:val="af3"/>
        <w:spacing w:after="0" w:line="240" w:lineRule="auto"/>
        <w:jc w:val="both"/>
        <w:rPr>
          <w:color w:val="7B7B7B" w:themeColor="accent3" w:themeShade="BF"/>
          <w:szCs w:val="28"/>
        </w:rPr>
      </w:pPr>
    </w:p>
    <w:p w14:paraId="7AB230F2" w14:textId="77777777" w:rsidR="00871E21" w:rsidRDefault="002D63B1">
      <w:pPr>
        <w:rPr>
          <w:color w:val="7B7B7B" w:themeColor="accent3" w:themeShade="BF"/>
          <w:szCs w:val="28"/>
        </w:rPr>
        <w:sectPr w:rsidR="00871E21" w:rsidSect="00655A08">
          <w:pgSz w:w="11906" w:h="16838"/>
          <w:pgMar w:top="851" w:right="851" w:bottom="851" w:left="1134" w:header="709" w:footer="709" w:gutter="0"/>
          <w:cols w:space="708"/>
          <w:docGrid w:linePitch="360"/>
        </w:sectPr>
      </w:pPr>
      <w:r>
        <w:rPr>
          <w:color w:val="7B7B7B" w:themeColor="accent3" w:themeShade="BF"/>
          <w:szCs w:val="28"/>
        </w:rPr>
        <w:br w:type="page"/>
      </w:r>
    </w:p>
    <w:p w14:paraId="001D7ABB" w14:textId="4319B1BE" w:rsidR="0091716E" w:rsidRPr="005B65B3" w:rsidRDefault="0091716E" w:rsidP="0091716E">
      <w:pPr>
        <w:pStyle w:val="af0"/>
        <w:widowControl w:val="0"/>
        <w:suppressAutoHyphens/>
        <w:ind w:firstLine="709"/>
        <w:contextualSpacing/>
        <w:jc w:val="right"/>
        <w:rPr>
          <w:szCs w:val="28"/>
        </w:rPr>
      </w:pPr>
      <w:r w:rsidRPr="005B65B3">
        <w:rPr>
          <w:szCs w:val="28"/>
        </w:rPr>
        <w:lastRenderedPageBreak/>
        <w:t>Таблица 6.1.1</w:t>
      </w:r>
    </w:p>
    <w:p w14:paraId="005933E1" w14:textId="6D0FF8FA" w:rsidR="004417B6" w:rsidRPr="00CC2FD1" w:rsidRDefault="0091716E" w:rsidP="002117FB">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5B65B3">
        <w:rPr>
          <w:rFonts w:ascii="Times New Roman" w:eastAsia="Times New Roman" w:hAnsi="Times New Roman" w:cs="Times New Roman"/>
          <w:sz w:val="28"/>
          <w:szCs w:val="28"/>
          <w:lang w:eastAsia="ru-RU"/>
        </w:rPr>
        <w:t xml:space="preserve">Санитарно-защитные зоны производственных и иных объектов, расположенных на </w:t>
      </w:r>
      <w:r w:rsidR="00786B09" w:rsidRPr="005B65B3">
        <w:rPr>
          <w:rFonts w:ascii="Times New Roman" w:eastAsia="Times New Roman" w:hAnsi="Times New Roman" w:cs="Times New Roman"/>
          <w:sz w:val="28"/>
          <w:szCs w:val="28"/>
          <w:lang w:eastAsia="ru-RU"/>
        </w:rPr>
        <w:t xml:space="preserve">рассматриваемой </w:t>
      </w:r>
      <w:r w:rsidRPr="005B65B3">
        <w:rPr>
          <w:rFonts w:ascii="Times New Roman" w:eastAsia="Times New Roman" w:hAnsi="Times New Roman" w:cs="Times New Roman"/>
          <w:sz w:val="28"/>
          <w:szCs w:val="28"/>
          <w:lang w:eastAsia="ru-RU"/>
        </w:rPr>
        <w:t>территории</w:t>
      </w:r>
      <w:r w:rsidRPr="00CC2FD1">
        <w:rPr>
          <w:rFonts w:ascii="Times New Roman" w:eastAsia="Times New Roman" w:hAnsi="Times New Roman" w:cs="Times New Roman"/>
          <w:sz w:val="28"/>
          <w:szCs w:val="28"/>
          <w:lang w:eastAsia="ru-RU"/>
        </w:rPr>
        <w:t xml:space="preserve"> </w:t>
      </w:r>
    </w:p>
    <w:p w14:paraId="221DA5A6" w14:textId="4B52A02B" w:rsidR="00871E21" w:rsidRDefault="00871E21" w:rsidP="00671C75">
      <w:pPr>
        <w:pStyle w:val="af0"/>
        <w:widowControl w:val="0"/>
        <w:suppressAutoHyphens/>
        <w:ind w:firstLine="0"/>
        <w:rPr>
          <w:color w:val="7B7B7B" w:themeColor="accent3" w:themeShade="BF"/>
          <w:szCs w:val="28"/>
        </w:rPr>
      </w:pPr>
    </w:p>
    <w:tbl>
      <w:tblPr>
        <w:tblStyle w:val="af2"/>
        <w:tblW w:w="15021" w:type="dxa"/>
        <w:tblLayout w:type="fixed"/>
        <w:tblLook w:val="04A0" w:firstRow="1" w:lastRow="0" w:firstColumn="1" w:lastColumn="0" w:noHBand="0" w:noVBand="1"/>
      </w:tblPr>
      <w:tblGrid>
        <w:gridCol w:w="4531"/>
        <w:gridCol w:w="2268"/>
        <w:gridCol w:w="3969"/>
        <w:gridCol w:w="2694"/>
        <w:gridCol w:w="1559"/>
      </w:tblGrid>
      <w:tr w:rsidR="00871E21" w14:paraId="2D9B3887" w14:textId="77777777" w:rsidTr="00CF02DE">
        <w:tc>
          <w:tcPr>
            <w:tcW w:w="4531" w:type="dxa"/>
          </w:tcPr>
          <w:p w14:paraId="54FAD323" w14:textId="77777777" w:rsidR="00871E21" w:rsidRPr="00AB6560" w:rsidRDefault="00871E21" w:rsidP="00871E21">
            <w:pPr>
              <w:jc w:val="center"/>
              <w:rPr>
                <w:rFonts w:ascii="Times New Roman" w:hAnsi="Times New Roman" w:cs="Times New Roman"/>
                <w:sz w:val="20"/>
                <w:szCs w:val="20"/>
              </w:rPr>
            </w:pPr>
            <w:r w:rsidRPr="00AB6560">
              <w:rPr>
                <w:rFonts w:ascii="Times New Roman" w:hAnsi="Times New Roman" w:cs="Times New Roman"/>
                <w:sz w:val="20"/>
                <w:szCs w:val="20"/>
              </w:rPr>
              <w:t>Наименование объекта, сведения о местоположении объекта</w:t>
            </w:r>
          </w:p>
        </w:tc>
        <w:tc>
          <w:tcPr>
            <w:tcW w:w="2268" w:type="dxa"/>
          </w:tcPr>
          <w:p w14:paraId="3582D941" w14:textId="77777777" w:rsidR="00871E21" w:rsidRPr="00AB6560" w:rsidRDefault="00871E21" w:rsidP="00871E21">
            <w:pPr>
              <w:rPr>
                <w:rFonts w:ascii="Times New Roman" w:hAnsi="Times New Roman" w:cs="Times New Roman"/>
                <w:sz w:val="20"/>
                <w:szCs w:val="20"/>
              </w:rPr>
            </w:pPr>
            <w:r w:rsidRPr="005C1AC5">
              <w:rPr>
                <w:rFonts w:ascii="Times New Roman" w:hAnsi="Times New Roman" w:cs="Times New Roman"/>
                <w:sz w:val="20"/>
                <w:szCs w:val="20"/>
              </w:rPr>
              <w:t>Вид СЗЗ (ориентировочная, расчетная, установленная)</w:t>
            </w:r>
          </w:p>
        </w:tc>
        <w:tc>
          <w:tcPr>
            <w:tcW w:w="3969" w:type="dxa"/>
          </w:tcPr>
          <w:p w14:paraId="77D56FE5" w14:textId="77777777" w:rsidR="00871E21" w:rsidRPr="00AB6560" w:rsidRDefault="00871E21" w:rsidP="00871E21">
            <w:pPr>
              <w:pStyle w:val="af0"/>
              <w:ind w:firstLine="0"/>
              <w:jc w:val="center"/>
              <w:rPr>
                <w:rFonts w:eastAsiaTheme="minorHAnsi"/>
                <w:sz w:val="20"/>
                <w:lang w:eastAsia="en-US"/>
              </w:rPr>
            </w:pPr>
            <w:r w:rsidRPr="00AB6560">
              <w:rPr>
                <w:rFonts w:eastAsiaTheme="minorHAnsi"/>
                <w:sz w:val="20"/>
                <w:lang w:eastAsia="en-US"/>
              </w:rPr>
              <w:t>Обоснование</w:t>
            </w:r>
          </w:p>
          <w:p w14:paraId="5232A9DD" w14:textId="77777777" w:rsidR="00871E21" w:rsidRPr="00AB6560" w:rsidRDefault="00871E21" w:rsidP="00871E21">
            <w:pPr>
              <w:jc w:val="center"/>
              <w:rPr>
                <w:rFonts w:ascii="Times New Roman" w:hAnsi="Times New Roman" w:cs="Times New Roman"/>
                <w:sz w:val="20"/>
                <w:szCs w:val="20"/>
              </w:rPr>
            </w:pPr>
            <w:r w:rsidRPr="00AB6560">
              <w:rPr>
                <w:rFonts w:ascii="Times New Roman" w:hAnsi="Times New Roman" w:cs="Times New Roman"/>
                <w:sz w:val="20"/>
                <w:szCs w:val="20"/>
              </w:rPr>
              <w:t>(нормативные документы)</w:t>
            </w:r>
          </w:p>
        </w:tc>
        <w:tc>
          <w:tcPr>
            <w:tcW w:w="2694" w:type="dxa"/>
          </w:tcPr>
          <w:p w14:paraId="7CAB5EEB" w14:textId="77777777" w:rsidR="00871E21" w:rsidRPr="00AB6560" w:rsidRDefault="00871E21" w:rsidP="00871E21">
            <w:pPr>
              <w:rPr>
                <w:rFonts w:ascii="Times New Roman" w:hAnsi="Times New Roman" w:cs="Times New Roman"/>
                <w:sz w:val="20"/>
                <w:szCs w:val="20"/>
              </w:rPr>
            </w:pPr>
            <w:r>
              <w:rPr>
                <w:rFonts w:ascii="Times New Roman" w:hAnsi="Times New Roman" w:cs="Times New Roman"/>
                <w:sz w:val="20"/>
                <w:szCs w:val="20"/>
              </w:rPr>
              <w:t>Размер СЗЗ, м</w:t>
            </w:r>
          </w:p>
        </w:tc>
        <w:tc>
          <w:tcPr>
            <w:tcW w:w="1559" w:type="dxa"/>
          </w:tcPr>
          <w:p w14:paraId="55656331" w14:textId="77777777" w:rsidR="00871E21" w:rsidRPr="00AB6560" w:rsidRDefault="00871E21" w:rsidP="00871E21">
            <w:pPr>
              <w:rPr>
                <w:rFonts w:ascii="Times New Roman" w:hAnsi="Times New Roman" w:cs="Times New Roman"/>
                <w:sz w:val="20"/>
                <w:szCs w:val="20"/>
              </w:rPr>
            </w:pPr>
            <w:r w:rsidRPr="005C1AC5">
              <w:rPr>
                <w:rFonts w:ascii="Times New Roman" w:hAnsi="Times New Roman" w:cs="Times New Roman"/>
                <w:sz w:val="20"/>
                <w:szCs w:val="20"/>
              </w:rPr>
              <w:t>Соблюдение режима СЗЗ объекта</w:t>
            </w:r>
          </w:p>
        </w:tc>
      </w:tr>
      <w:tr w:rsidR="00871E21" w14:paraId="0A543A77" w14:textId="77777777" w:rsidTr="00871E21">
        <w:tc>
          <w:tcPr>
            <w:tcW w:w="15021" w:type="dxa"/>
            <w:gridSpan w:val="5"/>
          </w:tcPr>
          <w:p w14:paraId="36D451D5" w14:textId="77777777" w:rsidR="00871E21" w:rsidRPr="00AD2E5A" w:rsidRDefault="00871E21" w:rsidP="00871E21">
            <w:pPr>
              <w:jc w:val="center"/>
              <w:rPr>
                <w:rFonts w:ascii="Times New Roman" w:hAnsi="Times New Roman" w:cs="Times New Roman"/>
                <w:b/>
                <w:sz w:val="20"/>
                <w:szCs w:val="20"/>
              </w:rPr>
            </w:pPr>
            <w:r w:rsidRPr="00AD2E5A">
              <w:rPr>
                <w:rFonts w:ascii="Times New Roman" w:hAnsi="Times New Roman" w:cs="Times New Roman"/>
                <w:b/>
                <w:sz w:val="20"/>
                <w:szCs w:val="20"/>
              </w:rPr>
              <w:t>Объекты, связанные с производственной деятельностью</w:t>
            </w:r>
          </w:p>
        </w:tc>
      </w:tr>
      <w:tr w:rsidR="00871E21" w14:paraId="0D0CD2D2" w14:textId="77777777" w:rsidTr="00871E21">
        <w:tc>
          <w:tcPr>
            <w:tcW w:w="15021" w:type="dxa"/>
            <w:gridSpan w:val="5"/>
          </w:tcPr>
          <w:p w14:paraId="5C5391CA" w14:textId="77777777" w:rsidR="00871E21" w:rsidRPr="00C20DA1" w:rsidRDefault="00871E21" w:rsidP="00871E21">
            <w:pPr>
              <w:jc w:val="center"/>
              <w:rPr>
                <w:rFonts w:ascii="Times New Roman" w:hAnsi="Times New Roman" w:cs="Times New Roman"/>
                <w:b/>
                <w:sz w:val="20"/>
                <w:szCs w:val="20"/>
              </w:rPr>
            </w:pPr>
            <w:r w:rsidRPr="00C20DA1">
              <w:rPr>
                <w:rFonts w:ascii="Times New Roman" w:hAnsi="Times New Roman" w:cs="Times New Roman"/>
                <w:b/>
                <w:sz w:val="20"/>
                <w:szCs w:val="20"/>
              </w:rPr>
              <w:t>Существующие</w:t>
            </w:r>
          </w:p>
        </w:tc>
      </w:tr>
      <w:tr w:rsidR="00871E21" w14:paraId="2CC05768" w14:textId="77777777" w:rsidTr="00CF02DE">
        <w:tc>
          <w:tcPr>
            <w:tcW w:w="4531" w:type="dxa"/>
            <w:vAlign w:val="center"/>
          </w:tcPr>
          <w:p w14:paraId="40006D00" w14:textId="6B5DA192" w:rsidR="00871E21" w:rsidRPr="003F1846" w:rsidRDefault="00871E21" w:rsidP="00871E21">
            <w:pPr>
              <w:rPr>
                <w:rFonts w:ascii="Times New Roman" w:hAnsi="Times New Roman" w:cs="Times New Roman"/>
                <w:sz w:val="20"/>
                <w:szCs w:val="20"/>
              </w:rPr>
            </w:pPr>
            <w:r w:rsidRPr="00F354CB">
              <w:rPr>
                <w:rFonts w:ascii="Times New Roman" w:hAnsi="Times New Roman" w:cs="Times New Roman"/>
                <w:sz w:val="20"/>
                <w:szCs w:val="20"/>
              </w:rPr>
              <w:t>ООО "Мегаферма Лебяжье" (</w:t>
            </w:r>
            <w:r w:rsidR="00A159E8">
              <w:rPr>
                <w:rFonts w:ascii="Times New Roman" w:hAnsi="Times New Roman" w:cs="Times New Roman"/>
                <w:sz w:val="20"/>
                <w:szCs w:val="20"/>
              </w:rPr>
              <w:t xml:space="preserve">з/у </w:t>
            </w:r>
            <w:r w:rsidRPr="00F354CB">
              <w:rPr>
                <w:rFonts w:ascii="Times New Roman" w:hAnsi="Times New Roman" w:cs="Times New Roman"/>
                <w:sz w:val="20"/>
                <w:szCs w:val="20"/>
              </w:rPr>
              <w:t>КН 16:05:170501:45)</w:t>
            </w:r>
          </w:p>
        </w:tc>
        <w:tc>
          <w:tcPr>
            <w:tcW w:w="2268" w:type="dxa"/>
          </w:tcPr>
          <w:p w14:paraId="6B626101" w14:textId="416F167F" w:rsidR="00871E21" w:rsidRPr="003F1846" w:rsidRDefault="00871E21" w:rsidP="00871E21">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tcPr>
          <w:p w14:paraId="3830528F" w14:textId="5705B084" w:rsidR="00871E21" w:rsidRPr="003F1846" w:rsidRDefault="00871E21" w:rsidP="00871E21">
            <w:pPr>
              <w:rPr>
                <w:rFonts w:ascii="Times New Roman" w:hAnsi="Times New Roman" w:cs="Times New Roman"/>
                <w:sz w:val="20"/>
                <w:szCs w:val="20"/>
              </w:rPr>
            </w:pPr>
            <w:r w:rsidRPr="00871E21">
              <w:rPr>
                <w:rFonts w:ascii="Times New Roman" w:hAnsi="Times New Roman" w:cs="Times New Roman"/>
                <w:sz w:val="20"/>
                <w:szCs w:val="20"/>
              </w:rPr>
              <w:t>СЭЗ № 16.11.11.000.Т.002307.10.20 от 23.10.2020</w:t>
            </w:r>
          </w:p>
        </w:tc>
        <w:tc>
          <w:tcPr>
            <w:tcW w:w="2694" w:type="dxa"/>
          </w:tcPr>
          <w:p w14:paraId="30DC00B5" w14:textId="7454FD1E" w:rsidR="00871E21" w:rsidRPr="003F1846" w:rsidRDefault="00871E21" w:rsidP="00871E21">
            <w:pPr>
              <w:rPr>
                <w:rFonts w:ascii="Times New Roman" w:hAnsi="Times New Roman" w:cs="Times New Roman"/>
                <w:sz w:val="20"/>
                <w:szCs w:val="20"/>
              </w:rPr>
            </w:pPr>
            <w:r>
              <w:rPr>
                <w:rFonts w:ascii="Times New Roman" w:hAnsi="Times New Roman" w:cs="Times New Roman"/>
                <w:sz w:val="20"/>
                <w:szCs w:val="20"/>
              </w:rPr>
              <w:t>1000</w:t>
            </w:r>
          </w:p>
        </w:tc>
        <w:tc>
          <w:tcPr>
            <w:tcW w:w="1559" w:type="dxa"/>
          </w:tcPr>
          <w:p w14:paraId="0313E18C" w14:textId="264065D0" w:rsidR="00871E21" w:rsidRPr="003F1846" w:rsidRDefault="00871E21" w:rsidP="00871E21">
            <w:pPr>
              <w:rPr>
                <w:rFonts w:ascii="Times New Roman" w:hAnsi="Times New Roman" w:cs="Times New Roman"/>
                <w:sz w:val="20"/>
                <w:szCs w:val="20"/>
              </w:rPr>
            </w:pPr>
            <w:r>
              <w:rPr>
                <w:rFonts w:ascii="Times New Roman" w:hAnsi="Times New Roman" w:cs="Times New Roman"/>
                <w:sz w:val="20"/>
                <w:szCs w:val="20"/>
              </w:rPr>
              <w:t>Соблюдается</w:t>
            </w:r>
          </w:p>
        </w:tc>
      </w:tr>
      <w:tr w:rsidR="00871E21" w14:paraId="3CD400D7" w14:textId="77777777" w:rsidTr="00CF02DE">
        <w:tc>
          <w:tcPr>
            <w:tcW w:w="4531" w:type="dxa"/>
          </w:tcPr>
          <w:p w14:paraId="69E5F651" w14:textId="4EC039AD" w:rsidR="00871E21" w:rsidRPr="003F1846" w:rsidRDefault="00871E21" w:rsidP="00871E21">
            <w:pPr>
              <w:rPr>
                <w:rFonts w:ascii="Times New Roman" w:hAnsi="Times New Roman" w:cs="Times New Roman"/>
                <w:sz w:val="20"/>
                <w:szCs w:val="20"/>
              </w:rPr>
            </w:pPr>
            <w:r w:rsidRPr="00871E21">
              <w:rPr>
                <w:rFonts w:ascii="Times New Roman" w:hAnsi="Times New Roman" w:cs="Times New Roman"/>
                <w:sz w:val="20"/>
                <w:szCs w:val="20"/>
              </w:rPr>
              <w:t>Карьер по добыче кирпичных глин ОАО "Алексеевская керамика"</w:t>
            </w:r>
            <w:r>
              <w:rPr>
                <w:rFonts w:ascii="Times New Roman" w:hAnsi="Times New Roman" w:cs="Times New Roman"/>
                <w:sz w:val="20"/>
                <w:szCs w:val="20"/>
              </w:rPr>
              <w:t xml:space="preserve"> </w:t>
            </w:r>
            <w:r w:rsidRPr="00871E21">
              <w:rPr>
                <w:rFonts w:ascii="Times New Roman" w:hAnsi="Times New Roman" w:cs="Times New Roman"/>
                <w:sz w:val="20"/>
                <w:szCs w:val="20"/>
              </w:rPr>
              <w:t>(</w:t>
            </w:r>
            <w:r w:rsidR="00A159E8">
              <w:rPr>
                <w:rFonts w:ascii="Times New Roman" w:hAnsi="Times New Roman" w:cs="Times New Roman"/>
                <w:sz w:val="20"/>
                <w:szCs w:val="20"/>
              </w:rPr>
              <w:t xml:space="preserve">з/у </w:t>
            </w:r>
            <w:r w:rsidRPr="00871E21">
              <w:rPr>
                <w:rFonts w:ascii="Times New Roman" w:hAnsi="Times New Roman" w:cs="Times New Roman"/>
                <w:sz w:val="20"/>
                <w:szCs w:val="20"/>
              </w:rPr>
              <w:t>КН 16:05:170601:162)</w:t>
            </w:r>
          </w:p>
        </w:tc>
        <w:tc>
          <w:tcPr>
            <w:tcW w:w="2268" w:type="dxa"/>
          </w:tcPr>
          <w:p w14:paraId="3627617C" w14:textId="441ADA4B" w:rsidR="00871E21" w:rsidRPr="003F1846" w:rsidRDefault="00871E21" w:rsidP="00871E21">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tcPr>
          <w:p w14:paraId="1FD3A6A5" w14:textId="57C7EF39" w:rsidR="00871E21" w:rsidRPr="003F1846" w:rsidRDefault="00943ACF" w:rsidP="00871E21">
            <w:pPr>
              <w:rPr>
                <w:rFonts w:ascii="Times New Roman" w:hAnsi="Times New Roman" w:cs="Times New Roman"/>
                <w:sz w:val="20"/>
                <w:szCs w:val="20"/>
              </w:rPr>
            </w:pPr>
            <w:r>
              <w:rPr>
                <w:rFonts w:ascii="Times New Roman" w:hAnsi="Times New Roman" w:cs="Times New Roman"/>
                <w:sz w:val="20"/>
                <w:szCs w:val="20"/>
              </w:rPr>
              <w:t xml:space="preserve">табл.7.1 </w:t>
            </w:r>
            <w:r w:rsidR="00871E21" w:rsidRPr="00F354CB">
              <w:rPr>
                <w:rFonts w:ascii="Times New Roman" w:hAnsi="Times New Roman" w:cs="Times New Roman"/>
                <w:sz w:val="20"/>
                <w:szCs w:val="20"/>
              </w:rPr>
              <w:t xml:space="preserve"> п. 3.4.1 СанПин 2.2.1/2.1.1.1200-03</w:t>
            </w:r>
          </w:p>
        </w:tc>
        <w:tc>
          <w:tcPr>
            <w:tcW w:w="2694" w:type="dxa"/>
          </w:tcPr>
          <w:p w14:paraId="15ACBE31" w14:textId="79D6F06D" w:rsidR="00871E21" w:rsidRPr="003F1846" w:rsidRDefault="00871E21" w:rsidP="00871E21">
            <w:pPr>
              <w:rPr>
                <w:rFonts w:ascii="Times New Roman" w:hAnsi="Times New Roman" w:cs="Times New Roman"/>
                <w:sz w:val="20"/>
                <w:szCs w:val="20"/>
              </w:rPr>
            </w:pPr>
            <w:r>
              <w:rPr>
                <w:rFonts w:ascii="Times New Roman" w:hAnsi="Times New Roman" w:cs="Times New Roman"/>
                <w:sz w:val="20"/>
                <w:szCs w:val="20"/>
              </w:rPr>
              <w:t>100</w:t>
            </w:r>
          </w:p>
        </w:tc>
        <w:tc>
          <w:tcPr>
            <w:tcW w:w="1559" w:type="dxa"/>
          </w:tcPr>
          <w:p w14:paraId="1F0924C3" w14:textId="45D27FBB" w:rsidR="00871E21" w:rsidRPr="003F1846" w:rsidRDefault="00871E21" w:rsidP="00871E21">
            <w:pPr>
              <w:rPr>
                <w:rFonts w:ascii="Times New Roman" w:hAnsi="Times New Roman" w:cs="Times New Roman"/>
                <w:sz w:val="20"/>
                <w:szCs w:val="20"/>
              </w:rPr>
            </w:pPr>
            <w:r>
              <w:rPr>
                <w:rFonts w:ascii="Times New Roman" w:hAnsi="Times New Roman" w:cs="Times New Roman"/>
                <w:sz w:val="20"/>
                <w:szCs w:val="20"/>
              </w:rPr>
              <w:t>Соблюдается</w:t>
            </w:r>
          </w:p>
        </w:tc>
      </w:tr>
      <w:tr w:rsidR="00871E21" w14:paraId="6971D694" w14:textId="77777777" w:rsidTr="00871E21">
        <w:tc>
          <w:tcPr>
            <w:tcW w:w="15021" w:type="dxa"/>
            <w:gridSpan w:val="5"/>
          </w:tcPr>
          <w:p w14:paraId="3F7AEA0D" w14:textId="77777777" w:rsidR="00871E21" w:rsidRPr="003F1846" w:rsidRDefault="00871E21" w:rsidP="00871E21">
            <w:pPr>
              <w:jc w:val="center"/>
              <w:rPr>
                <w:rFonts w:ascii="Times New Roman" w:hAnsi="Times New Roman" w:cs="Times New Roman"/>
                <w:sz w:val="20"/>
                <w:szCs w:val="20"/>
              </w:rPr>
            </w:pPr>
            <w:r w:rsidRPr="00C20DA1">
              <w:rPr>
                <w:rFonts w:ascii="Times New Roman" w:hAnsi="Times New Roman" w:cs="Times New Roman"/>
                <w:b/>
                <w:sz w:val="20"/>
                <w:szCs w:val="20"/>
              </w:rPr>
              <w:t>Планируемы</w:t>
            </w:r>
            <w:r>
              <w:rPr>
                <w:rFonts w:ascii="Times New Roman" w:hAnsi="Times New Roman" w:cs="Times New Roman"/>
                <w:b/>
                <w:sz w:val="20"/>
                <w:szCs w:val="20"/>
              </w:rPr>
              <w:t>е</w:t>
            </w:r>
          </w:p>
        </w:tc>
      </w:tr>
      <w:tr w:rsidR="00CC278B" w14:paraId="724184D5" w14:textId="77777777" w:rsidTr="00CF02DE">
        <w:tc>
          <w:tcPr>
            <w:tcW w:w="4531" w:type="dxa"/>
          </w:tcPr>
          <w:p w14:paraId="4F41CE25" w14:textId="6A2358AC" w:rsidR="00CC278B" w:rsidRPr="003F1846" w:rsidRDefault="00CC278B" w:rsidP="00CC278B">
            <w:pPr>
              <w:rPr>
                <w:rFonts w:ascii="Times New Roman" w:hAnsi="Times New Roman" w:cs="Times New Roman"/>
                <w:sz w:val="20"/>
                <w:szCs w:val="20"/>
              </w:rPr>
            </w:pPr>
            <w:r w:rsidRPr="00CC278B">
              <w:rPr>
                <w:rFonts w:ascii="Times New Roman" w:hAnsi="Times New Roman" w:cs="Times New Roman"/>
                <w:sz w:val="20"/>
                <w:szCs w:val="20"/>
              </w:rPr>
              <w:t>Карьер по добыче кирпичных глин ОАО "Алексеевская керамика"</w:t>
            </w:r>
            <w:r>
              <w:rPr>
                <w:rFonts w:ascii="Times New Roman" w:hAnsi="Times New Roman" w:cs="Times New Roman"/>
                <w:sz w:val="20"/>
                <w:szCs w:val="20"/>
              </w:rPr>
              <w:t xml:space="preserve"> </w:t>
            </w:r>
            <w:r w:rsidRPr="00CC278B">
              <w:rPr>
                <w:rFonts w:ascii="Times New Roman" w:hAnsi="Times New Roman" w:cs="Times New Roman"/>
                <w:sz w:val="20"/>
                <w:szCs w:val="20"/>
              </w:rPr>
              <w:t>(</w:t>
            </w:r>
            <w:r w:rsidR="00A159E8">
              <w:rPr>
                <w:rFonts w:ascii="Times New Roman" w:hAnsi="Times New Roman" w:cs="Times New Roman"/>
                <w:sz w:val="20"/>
                <w:szCs w:val="20"/>
              </w:rPr>
              <w:t xml:space="preserve">з/у </w:t>
            </w:r>
            <w:r w:rsidRPr="00CC278B">
              <w:rPr>
                <w:rFonts w:ascii="Times New Roman" w:hAnsi="Times New Roman" w:cs="Times New Roman"/>
                <w:sz w:val="20"/>
                <w:szCs w:val="20"/>
              </w:rPr>
              <w:t>КН 16:05:170601:205)</w:t>
            </w:r>
          </w:p>
        </w:tc>
        <w:tc>
          <w:tcPr>
            <w:tcW w:w="2268" w:type="dxa"/>
          </w:tcPr>
          <w:p w14:paraId="2A8E4E3D" w14:textId="01AFA6FA" w:rsidR="00CC278B" w:rsidRPr="003F1846"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tcPr>
          <w:p w14:paraId="305C4A1C" w14:textId="1DA6C333" w:rsidR="00CC278B" w:rsidRPr="003F1846"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п. </w:t>
            </w:r>
            <w:r w:rsidR="00CC278B" w:rsidRPr="00F354CB">
              <w:rPr>
                <w:rFonts w:ascii="Times New Roman" w:hAnsi="Times New Roman" w:cs="Times New Roman"/>
                <w:sz w:val="20"/>
                <w:szCs w:val="20"/>
              </w:rPr>
              <w:t>3.4.1 СанПин 2.2.1/2.1.1.1200-03</w:t>
            </w:r>
          </w:p>
        </w:tc>
        <w:tc>
          <w:tcPr>
            <w:tcW w:w="2694" w:type="dxa"/>
          </w:tcPr>
          <w:p w14:paraId="5F93E6BE" w14:textId="49A2E62C" w:rsidR="00CC278B" w:rsidRPr="003F1846" w:rsidRDefault="00CC278B"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tcPr>
          <w:p w14:paraId="4807E74E" w14:textId="0964F38A" w:rsidR="00CC278B" w:rsidRPr="003F1846" w:rsidRDefault="00CC278B" w:rsidP="00CC278B">
            <w:pPr>
              <w:rPr>
                <w:rFonts w:ascii="Times New Roman" w:hAnsi="Times New Roman" w:cs="Times New Roman"/>
                <w:sz w:val="20"/>
                <w:szCs w:val="20"/>
              </w:rPr>
            </w:pPr>
            <w:r>
              <w:rPr>
                <w:rFonts w:ascii="Times New Roman" w:hAnsi="Times New Roman" w:cs="Times New Roman"/>
                <w:sz w:val="20"/>
                <w:szCs w:val="20"/>
              </w:rPr>
              <w:t>Соблюдается</w:t>
            </w:r>
          </w:p>
        </w:tc>
      </w:tr>
      <w:tr w:rsidR="00CC278B" w14:paraId="0466F0F9" w14:textId="77777777" w:rsidTr="00126C7E">
        <w:tc>
          <w:tcPr>
            <w:tcW w:w="15021" w:type="dxa"/>
            <w:gridSpan w:val="5"/>
          </w:tcPr>
          <w:p w14:paraId="6AACDB53" w14:textId="4B04F8B9" w:rsidR="00CC278B" w:rsidRPr="00CC278B" w:rsidRDefault="00CC278B" w:rsidP="00CC278B">
            <w:pPr>
              <w:jc w:val="center"/>
              <w:rPr>
                <w:rFonts w:ascii="Times New Roman" w:hAnsi="Times New Roman" w:cs="Times New Roman"/>
                <w:b/>
                <w:sz w:val="20"/>
                <w:szCs w:val="20"/>
              </w:rPr>
            </w:pPr>
            <w:r w:rsidRPr="00CC278B">
              <w:rPr>
                <w:rFonts w:ascii="Times New Roman" w:hAnsi="Times New Roman" w:cs="Times New Roman"/>
                <w:b/>
                <w:sz w:val="20"/>
                <w:szCs w:val="20"/>
              </w:rPr>
              <w:t xml:space="preserve">Сельскохозяйственное производство </w:t>
            </w:r>
          </w:p>
        </w:tc>
      </w:tr>
      <w:tr w:rsidR="00CC278B" w14:paraId="465BC962" w14:textId="77777777" w:rsidTr="00126C7E">
        <w:tc>
          <w:tcPr>
            <w:tcW w:w="15021" w:type="dxa"/>
            <w:gridSpan w:val="5"/>
          </w:tcPr>
          <w:p w14:paraId="7BCEC4AB" w14:textId="1360FDC8" w:rsidR="00CC278B" w:rsidRDefault="00CC278B" w:rsidP="00CC278B">
            <w:pPr>
              <w:jc w:val="center"/>
              <w:rPr>
                <w:rFonts w:ascii="Times New Roman" w:hAnsi="Times New Roman" w:cs="Times New Roman"/>
                <w:sz w:val="20"/>
                <w:szCs w:val="20"/>
              </w:rPr>
            </w:pPr>
            <w:r w:rsidRPr="00C20DA1">
              <w:rPr>
                <w:rFonts w:ascii="Times New Roman" w:hAnsi="Times New Roman" w:cs="Times New Roman"/>
                <w:b/>
                <w:sz w:val="20"/>
                <w:szCs w:val="20"/>
              </w:rPr>
              <w:t>Существующие</w:t>
            </w:r>
          </w:p>
        </w:tc>
      </w:tr>
      <w:tr w:rsidR="00CC278B" w14:paraId="01DB8EE9" w14:textId="77777777" w:rsidTr="00CF02DE">
        <w:tc>
          <w:tcPr>
            <w:tcW w:w="4531" w:type="dxa"/>
            <w:vAlign w:val="center"/>
          </w:tcPr>
          <w:p w14:paraId="768DDC61" w14:textId="7D0E5649"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Гараж ОАО "Красный восток" (</w:t>
            </w:r>
            <w:r w:rsidR="00A159E8">
              <w:rPr>
                <w:rFonts w:ascii="Times New Roman" w:hAnsi="Times New Roman" w:cs="Times New Roman"/>
                <w:sz w:val="20"/>
                <w:szCs w:val="20"/>
              </w:rPr>
              <w:t xml:space="preserve">з/у </w:t>
            </w:r>
            <w:r w:rsidRPr="00F354CB">
              <w:rPr>
                <w:rFonts w:ascii="Times New Roman" w:hAnsi="Times New Roman" w:cs="Times New Roman"/>
                <w:sz w:val="20"/>
                <w:szCs w:val="20"/>
              </w:rPr>
              <w:t>КН 16:05:170601:185)</w:t>
            </w:r>
          </w:p>
        </w:tc>
        <w:tc>
          <w:tcPr>
            <w:tcW w:w="2268" w:type="dxa"/>
            <w:vAlign w:val="center"/>
          </w:tcPr>
          <w:p w14:paraId="3B4C6BED" w14:textId="34507D4F"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7DD53225" w14:textId="75D48E2C"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11.3.9 СанПиН 2.2.1/2.1.1.1200-03</w:t>
            </w:r>
          </w:p>
        </w:tc>
        <w:tc>
          <w:tcPr>
            <w:tcW w:w="2694" w:type="dxa"/>
          </w:tcPr>
          <w:p w14:paraId="76F1A77B" w14:textId="7FB3873B" w:rsidR="00CC278B" w:rsidRDefault="006C4A29" w:rsidP="00CC278B">
            <w:pPr>
              <w:rPr>
                <w:rFonts w:ascii="Times New Roman" w:hAnsi="Times New Roman" w:cs="Times New Roman"/>
                <w:sz w:val="20"/>
                <w:szCs w:val="20"/>
              </w:rPr>
            </w:pPr>
            <w:r>
              <w:rPr>
                <w:rFonts w:ascii="Times New Roman" w:hAnsi="Times New Roman" w:cs="Times New Roman"/>
                <w:sz w:val="20"/>
                <w:szCs w:val="20"/>
              </w:rPr>
              <w:t>300</w:t>
            </w:r>
          </w:p>
        </w:tc>
        <w:tc>
          <w:tcPr>
            <w:tcW w:w="1559" w:type="dxa"/>
            <w:vAlign w:val="center"/>
          </w:tcPr>
          <w:p w14:paraId="2FB30535" w14:textId="5C43C544"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795B1FA8" w14:textId="77777777" w:rsidTr="00CF02DE">
        <w:tc>
          <w:tcPr>
            <w:tcW w:w="4531" w:type="dxa"/>
            <w:vAlign w:val="center"/>
          </w:tcPr>
          <w:p w14:paraId="3909CBE4" w14:textId="0EE40F47"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Гараж ОАО "Красный восток"</w:t>
            </w:r>
          </w:p>
        </w:tc>
        <w:tc>
          <w:tcPr>
            <w:tcW w:w="2268" w:type="dxa"/>
            <w:vAlign w:val="center"/>
          </w:tcPr>
          <w:p w14:paraId="47DFBA73" w14:textId="5E2AC685"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6D00B8B3" w14:textId="28650CCF"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11.3.9 СанПиН 2.2.1/2.1.1.1200-03</w:t>
            </w:r>
          </w:p>
        </w:tc>
        <w:tc>
          <w:tcPr>
            <w:tcW w:w="2694" w:type="dxa"/>
          </w:tcPr>
          <w:p w14:paraId="4FBA8C95" w14:textId="6BB00330" w:rsidR="00CC278B" w:rsidRDefault="006C4A29" w:rsidP="00CC278B">
            <w:pPr>
              <w:rPr>
                <w:rFonts w:ascii="Times New Roman" w:hAnsi="Times New Roman" w:cs="Times New Roman"/>
                <w:sz w:val="20"/>
                <w:szCs w:val="20"/>
              </w:rPr>
            </w:pPr>
            <w:r>
              <w:rPr>
                <w:rFonts w:ascii="Times New Roman" w:hAnsi="Times New Roman" w:cs="Times New Roman"/>
                <w:sz w:val="20"/>
                <w:szCs w:val="20"/>
              </w:rPr>
              <w:t>300</w:t>
            </w:r>
          </w:p>
        </w:tc>
        <w:tc>
          <w:tcPr>
            <w:tcW w:w="1559" w:type="dxa"/>
            <w:vAlign w:val="center"/>
          </w:tcPr>
          <w:p w14:paraId="42B01D26" w14:textId="2EF3A463"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Попадает жилая зона</w:t>
            </w:r>
          </w:p>
        </w:tc>
      </w:tr>
      <w:tr w:rsidR="009718FC" w14:paraId="7682880E" w14:textId="77777777" w:rsidTr="00CF02DE">
        <w:tc>
          <w:tcPr>
            <w:tcW w:w="4531" w:type="dxa"/>
            <w:vAlign w:val="center"/>
          </w:tcPr>
          <w:p w14:paraId="5107E710" w14:textId="4E09688F" w:rsidR="009718FC" w:rsidRPr="00F354CB" w:rsidRDefault="009718FC" w:rsidP="0037510B">
            <w:pPr>
              <w:jc w:val="both"/>
              <w:rPr>
                <w:rFonts w:ascii="Times New Roman" w:hAnsi="Times New Roman" w:cs="Times New Roman"/>
                <w:sz w:val="20"/>
                <w:szCs w:val="20"/>
              </w:rPr>
            </w:pPr>
            <w:r>
              <w:rPr>
                <w:rFonts w:ascii="Times New Roman" w:hAnsi="Times New Roman" w:cs="Times New Roman"/>
                <w:sz w:val="20"/>
                <w:szCs w:val="20"/>
              </w:rPr>
              <w:t xml:space="preserve">Элеватор </w:t>
            </w:r>
            <w:r w:rsidR="00927949">
              <w:rPr>
                <w:rFonts w:ascii="Times New Roman" w:hAnsi="Times New Roman" w:cs="Times New Roman"/>
                <w:sz w:val="20"/>
                <w:szCs w:val="20"/>
              </w:rPr>
              <w:t xml:space="preserve">(водно-зерновой терминал) </w:t>
            </w:r>
            <w:r>
              <w:rPr>
                <w:rFonts w:ascii="Times New Roman" w:hAnsi="Times New Roman" w:cs="Times New Roman"/>
                <w:sz w:val="20"/>
                <w:szCs w:val="20"/>
              </w:rPr>
              <w:t xml:space="preserve">(з/у с КН 16:05:110301:4) (письмо </w:t>
            </w:r>
            <w:r w:rsidR="00927949">
              <w:rPr>
                <w:rFonts w:ascii="Times New Roman" w:hAnsi="Times New Roman" w:cs="Times New Roman"/>
                <w:sz w:val="20"/>
                <w:szCs w:val="20"/>
              </w:rPr>
              <w:t>от 19.01.2024 №26/128</w:t>
            </w:r>
            <w:r>
              <w:rPr>
                <w:rFonts w:ascii="Times New Roman" w:hAnsi="Times New Roman" w:cs="Times New Roman"/>
                <w:sz w:val="20"/>
                <w:szCs w:val="20"/>
              </w:rPr>
              <w:t>)</w:t>
            </w:r>
          </w:p>
        </w:tc>
        <w:tc>
          <w:tcPr>
            <w:tcW w:w="2268" w:type="dxa"/>
            <w:vAlign w:val="center"/>
          </w:tcPr>
          <w:p w14:paraId="373825DB" w14:textId="2BEA1CA9" w:rsidR="009718FC" w:rsidRPr="00F354CB" w:rsidRDefault="009718FC"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0011229F" w14:textId="3657FFD4" w:rsidR="009718FC" w:rsidRDefault="009718FC" w:rsidP="00943ACF">
            <w:pPr>
              <w:rPr>
                <w:rFonts w:ascii="Times New Roman" w:hAnsi="Times New Roman" w:cs="Times New Roman"/>
                <w:sz w:val="20"/>
                <w:szCs w:val="20"/>
              </w:rPr>
            </w:pPr>
            <w:r>
              <w:rPr>
                <w:rFonts w:ascii="Times New Roman" w:hAnsi="Times New Roman" w:cs="Times New Roman"/>
                <w:sz w:val="20"/>
                <w:szCs w:val="20"/>
              </w:rPr>
              <w:t>табл.7.1</w:t>
            </w:r>
            <w:r w:rsidRPr="00F354CB">
              <w:rPr>
                <w:rFonts w:ascii="Times New Roman" w:hAnsi="Times New Roman" w:cs="Times New Roman"/>
                <w:sz w:val="20"/>
                <w:szCs w:val="20"/>
              </w:rPr>
              <w:t xml:space="preserve"> п.</w:t>
            </w:r>
            <w:r w:rsidRPr="00CF02DE">
              <w:rPr>
                <w:rFonts w:ascii="Times New Roman" w:hAnsi="Times New Roman" w:cs="Times New Roman"/>
                <w:sz w:val="20"/>
                <w:szCs w:val="20"/>
              </w:rPr>
              <w:t>8.4.1</w:t>
            </w:r>
            <w:r>
              <w:rPr>
                <w:rFonts w:ascii="Times New Roman" w:hAnsi="Times New Roman" w:cs="Times New Roman"/>
                <w:sz w:val="20"/>
                <w:szCs w:val="20"/>
              </w:rPr>
              <w:t xml:space="preserve"> </w:t>
            </w:r>
            <w:r w:rsidRPr="00F354CB">
              <w:rPr>
                <w:rFonts w:ascii="Times New Roman" w:hAnsi="Times New Roman" w:cs="Times New Roman"/>
                <w:sz w:val="20"/>
                <w:szCs w:val="20"/>
              </w:rPr>
              <w:t>СанПиН .2.1/2.1.1.1200-03</w:t>
            </w:r>
          </w:p>
        </w:tc>
        <w:tc>
          <w:tcPr>
            <w:tcW w:w="2694" w:type="dxa"/>
          </w:tcPr>
          <w:p w14:paraId="2C69DBFE" w14:textId="0CCA9971" w:rsidR="009718FC" w:rsidRDefault="009718FC" w:rsidP="00CC278B">
            <w:pPr>
              <w:rPr>
                <w:rFonts w:ascii="Times New Roman" w:hAnsi="Times New Roman" w:cs="Times New Roman"/>
                <w:sz w:val="20"/>
                <w:szCs w:val="20"/>
              </w:rPr>
            </w:pPr>
            <w:r>
              <w:rPr>
                <w:rFonts w:ascii="Times New Roman" w:hAnsi="Times New Roman" w:cs="Times New Roman"/>
                <w:sz w:val="20"/>
                <w:szCs w:val="20"/>
              </w:rPr>
              <w:t>300</w:t>
            </w:r>
          </w:p>
        </w:tc>
        <w:tc>
          <w:tcPr>
            <w:tcW w:w="1559" w:type="dxa"/>
            <w:vAlign w:val="center"/>
          </w:tcPr>
          <w:p w14:paraId="74297BE2" w14:textId="77777777" w:rsidR="009718FC" w:rsidRPr="00F354CB" w:rsidRDefault="009718FC" w:rsidP="00CC278B">
            <w:pPr>
              <w:rPr>
                <w:rFonts w:ascii="Times New Roman" w:hAnsi="Times New Roman" w:cs="Times New Roman"/>
                <w:sz w:val="20"/>
                <w:szCs w:val="20"/>
              </w:rPr>
            </w:pPr>
          </w:p>
        </w:tc>
      </w:tr>
      <w:tr w:rsidR="00CC278B" w14:paraId="5A144708" w14:textId="77777777" w:rsidTr="00CF02DE">
        <w:tc>
          <w:tcPr>
            <w:tcW w:w="4531" w:type="dxa"/>
            <w:vAlign w:val="center"/>
          </w:tcPr>
          <w:p w14:paraId="72742A46" w14:textId="21065F66"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Склад ГСМ (</w:t>
            </w:r>
            <w:r w:rsidR="00A159E8">
              <w:rPr>
                <w:rFonts w:ascii="Times New Roman" w:hAnsi="Times New Roman" w:cs="Times New Roman"/>
                <w:sz w:val="20"/>
                <w:szCs w:val="20"/>
              </w:rPr>
              <w:t xml:space="preserve">з/у </w:t>
            </w:r>
            <w:r w:rsidRPr="00F354CB">
              <w:rPr>
                <w:rFonts w:ascii="Times New Roman" w:hAnsi="Times New Roman" w:cs="Times New Roman"/>
                <w:sz w:val="20"/>
                <w:szCs w:val="20"/>
              </w:rPr>
              <w:t>КН 16:05:170601:79)</w:t>
            </w:r>
          </w:p>
        </w:tc>
        <w:tc>
          <w:tcPr>
            <w:tcW w:w="2268" w:type="dxa"/>
            <w:vAlign w:val="center"/>
          </w:tcPr>
          <w:p w14:paraId="6D86B776" w14:textId="69006CCF"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643929C5" w14:textId="4C690DE0"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11.4.7 СанПиН 2.2.1/2.1.1.1200-03</w:t>
            </w:r>
          </w:p>
        </w:tc>
        <w:tc>
          <w:tcPr>
            <w:tcW w:w="2694" w:type="dxa"/>
          </w:tcPr>
          <w:p w14:paraId="000446CF" w14:textId="0BAAA20C"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3F1D1751" w14:textId="53F625E8"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5D88D47D" w14:textId="77777777" w:rsidTr="00CF02DE">
        <w:tc>
          <w:tcPr>
            <w:tcW w:w="4531" w:type="dxa"/>
            <w:vAlign w:val="center"/>
          </w:tcPr>
          <w:p w14:paraId="78AF5F41" w14:textId="0ADDA20A"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r w:rsidRPr="00F354CB">
              <w:rPr>
                <w:rFonts w:ascii="Times New Roman" w:hAnsi="Times New Roman" w:cs="Times New Roman"/>
                <w:sz w:val="20"/>
                <w:szCs w:val="20"/>
              </w:rPr>
              <w:t>(</w:t>
            </w:r>
            <w:r w:rsidR="00A159E8">
              <w:rPr>
                <w:rFonts w:ascii="Times New Roman" w:hAnsi="Times New Roman" w:cs="Times New Roman"/>
                <w:sz w:val="20"/>
                <w:szCs w:val="20"/>
              </w:rPr>
              <w:t xml:space="preserve"> з/у </w:t>
            </w:r>
            <w:r w:rsidRPr="00F354CB">
              <w:rPr>
                <w:rFonts w:ascii="Times New Roman" w:hAnsi="Times New Roman" w:cs="Times New Roman"/>
                <w:sz w:val="20"/>
                <w:szCs w:val="20"/>
              </w:rPr>
              <w:t>КН 16:05:170601:102)</w:t>
            </w:r>
          </w:p>
        </w:tc>
        <w:tc>
          <w:tcPr>
            <w:tcW w:w="2268" w:type="dxa"/>
            <w:vAlign w:val="center"/>
          </w:tcPr>
          <w:p w14:paraId="7AE628D6" w14:textId="2A245143"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6AB98D0E" w14:textId="1EA4B7FA"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6B6540E7" w14:textId="477408D4"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2677D08F" w14:textId="25191B1C"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660976E4" w14:textId="77777777" w:rsidTr="00CF02DE">
        <w:tc>
          <w:tcPr>
            <w:tcW w:w="4531" w:type="dxa"/>
            <w:vAlign w:val="center"/>
          </w:tcPr>
          <w:p w14:paraId="1FBE3AE6" w14:textId="60A6F945"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r w:rsidRPr="00F354CB">
              <w:rPr>
                <w:rFonts w:ascii="Times New Roman" w:hAnsi="Times New Roman" w:cs="Times New Roman"/>
                <w:sz w:val="20"/>
                <w:szCs w:val="20"/>
              </w:rPr>
              <w:t>(</w:t>
            </w:r>
            <w:r w:rsidR="00A159E8">
              <w:rPr>
                <w:rFonts w:ascii="Times New Roman" w:hAnsi="Times New Roman" w:cs="Times New Roman"/>
                <w:sz w:val="20"/>
                <w:szCs w:val="20"/>
              </w:rPr>
              <w:t xml:space="preserve"> з/у </w:t>
            </w:r>
            <w:r w:rsidRPr="00F354CB">
              <w:rPr>
                <w:rFonts w:ascii="Times New Roman" w:hAnsi="Times New Roman" w:cs="Times New Roman"/>
                <w:sz w:val="20"/>
                <w:szCs w:val="20"/>
              </w:rPr>
              <w:t>КН 16:05:170601:103)</w:t>
            </w:r>
          </w:p>
        </w:tc>
        <w:tc>
          <w:tcPr>
            <w:tcW w:w="2268" w:type="dxa"/>
            <w:vAlign w:val="center"/>
          </w:tcPr>
          <w:p w14:paraId="5FE6413A" w14:textId="51E52099"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1F612657" w14:textId="48BB08E6"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6D088A08" w14:textId="164A8D44"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7BA4381C" w14:textId="4F31D53E"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5E6D9D14" w14:textId="77777777" w:rsidTr="00CF02DE">
        <w:tc>
          <w:tcPr>
            <w:tcW w:w="4531" w:type="dxa"/>
            <w:vAlign w:val="center"/>
          </w:tcPr>
          <w:p w14:paraId="091743AA" w14:textId="60768EBD"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r w:rsidRPr="00F354CB">
              <w:rPr>
                <w:rFonts w:ascii="Times New Roman" w:hAnsi="Times New Roman" w:cs="Times New Roman"/>
                <w:sz w:val="20"/>
                <w:szCs w:val="20"/>
              </w:rPr>
              <w:t>(</w:t>
            </w:r>
            <w:r w:rsidR="00A159E8">
              <w:rPr>
                <w:rFonts w:ascii="Times New Roman" w:hAnsi="Times New Roman" w:cs="Times New Roman"/>
                <w:sz w:val="20"/>
                <w:szCs w:val="20"/>
              </w:rPr>
              <w:t xml:space="preserve"> з/у </w:t>
            </w:r>
            <w:r w:rsidRPr="00F354CB">
              <w:rPr>
                <w:rFonts w:ascii="Times New Roman" w:hAnsi="Times New Roman" w:cs="Times New Roman"/>
                <w:sz w:val="20"/>
                <w:szCs w:val="20"/>
              </w:rPr>
              <w:t>КН 16:05:170601:106)</w:t>
            </w:r>
          </w:p>
        </w:tc>
        <w:tc>
          <w:tcPr>
            <w:tcW w:w="2268" w:type="dxa"/>
            <w:vAlign w:val="center"/>
          </w:tcPr>
          <w:p w14:paraId="5C8B80B6" w14:textId="4BFF8AAA"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6ED5A98B" w14:textId="7E5B78DF"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15D63B20" w14:textId="09341D92"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56A6F764" w14:textId="45CE7DB8"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51ECE714" w14:textId="77777777" w:rsidTr="00CF02DE">
        <w:tc>
          <w:tcPr>
            <w:tcW w:w="4531" w:type="dxa"/>
            <w:vAlign w:val="center"/>
          </w:tcPr>
          <w:p w14:paraId="72DAC94D" w14:textId="4A679A35"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lastRenderedPageBreak/>
              <w:t>Склад зерна (КН 16:05:170601:107)</w:t>
            </w:r>
          </w:p>
        </w:tc>
        <w:tc>
          <w:tcPr>
            <w:tcW w:w="2268" w:type="dxa"/>
            <w:vAlign w:val="center"/>
          </w:tcPr>
          <w:p w14:paraId="4E698473" w14:textId="51958FF7"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410B19A7" w14:textId="705957AA"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61E3E865" w14:textId="3BB1A73F"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7F574487" w14:textId="1DB9DFA7"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57D1B698" w14:textId="77777777" w:rsidTr="00CF02DE">
        <w:tc>
          <w:tcPr>
            <w:tcW w:w="4531" w:type="dxa"/>
            <w:vAlign w:val="center"/>
          </w:tcPr>
          <w:p w14:paraId="79578C2F" w14:textId="2C0034A0"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r w:rsidR="00A159E8">
              <w:rPr>
                <w:rFonts w:ascii="Times New Roman" w:hAnsi="Times New Roman" w:cs="Times New Roman"/>
                <w:sz w:val="20"/>
                <w:szCs w:val="20"/>
              </w:rPr>
              <w:t xml:space="preserve"> </w:t>
            </w:r>
            <w:r w:rsidRPr="00F354CB">
              <w:rPr>
                <w:rFonts w:ascii="Times New Roman" w:hAnsi="Times New Roman" w:cs="Times New Roman"/>
                <w:sz w:val="20"/>
                <w:szCs w:val="20"/>
              </w:rPr>
              <w:t>(</w:t>
            </w:r>
            <w:r w:rsidR="00A159E8">
              <w:rPr>
                <w:rFonts w:ascii="Times New Roman" w:hAnsi="Times New Roman" w:cs="Times New Roman"/>
                <w:sz w:val="20"/>
                <w:szCs w:val="20"/>
              </w:rPr>
              <w:t xml:space="preserve">з/у </w:t>
            </w:r>
            <w:r w:rsidRPr="00F354CB">
              <w:rPr>
                <w:rFonts w:ascii="Times New Roman" w:hAnsi="Times New Roman" w:cs="Times New Roman"/>
                <w:sz w:val="20"/>
                <w:szCs w:val="20"/>
              </w:rPr>
              <w:t>КН 16:05:170601:108)</w:t>
            </w:r>
          </w:p>
        </w:tc>
        <w:tc>
          <w:tcPr>
            <w:tcW w:w="2268" w:type="dxa"/>
            <w:vAlign w:val="center"/>
          </w:tcPr>
          <w:p w14:paraId="2EA9D1B3" w14:textId="2E54DD28"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43DE85C9" w14:textId="381DFCCB"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4ABF4DFB" w14:textId="323EF77F"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281F677C" w14:textId="7EC5BB0B"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5990DCA3" w14:textId="77777777" w:rsidTr="00CF02DE">
        <w:tc>
          <w:tcPr>
            <w:tcW w:w="4531" w:type="dxa"/>
            <w:vAlign w:val="center"/>
          </w:tcPr>
          <w:p w14:paraId="08B517B5" w14:textId="77777777" w:rsid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p>
          <w:p w14:paraId="1678AF6A" w14:textId="265B3BDE"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(КН 16:05:170601:104)</w:t>
            </w:r>
          </w:p>
        </w:tc>
        <w:tc>
          <w:tcPr>
            <w:tcW w:w="2268" w:type="dxa"/>
            <w:vAlign w:val="center"/>
          </w:tcPr>
          <w:p w14:paraId="2EEE4409" w14:textId="15148792"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05B4CE89" w14:textId="7462C365"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04641944" w14:textId="1EA3C7B3"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0F2A01B9" w14:textId="02A589BD"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03A958B2" w14:textId="77777777" w:rsidTr="00CF02DE">
        <w:tc>
          <w:tcPr>
            <w:tcW w:w="4531" w:type="dxa"/>
            <w:vAlign w:val="center"/>
          </w:tcPr>
          <w:p w14:paraId="6E23F9F6" w14:textId="3632458F"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Склад зерна </w:t>
            </w:r>
            <w:r w:rsidRPr="00CD655D">
              <w:rPr>
                <w:rFonts w:ascii="Times New Roman" w:hAnsi="Times New Roman" w:cs="Times New Roman"/>
                <w:sz w:val="20"/>
                <w:szCs w:val="20"/>
              </w:rPr>
              <w:t>ОАО «Красный Восток»</w:t>
            </w:r>
            <w:r>
              <w:rPr>
                <w:rFonts w:ascii="Times New Roman" w:hAnsi="Times New Roman" w:cs="Times New Roman"/>
                <w:sz w:val="20"/>
                <w:szCs w:val="20"/>
              </w:rPr>
              <w:t xml:space="preserve"> </w:t>
            </w:r>
            <w:r w:rsidRPr="00F354CB">
              <w:rPr>
                <w:rFonts w:ascii="Times New Roman" w:hAnsi="Times New Roman" w:cs="Times New Roman"/>
                <w:sz w:val="20"/>
                <w:szCs w:val="20"/>
              </w:rPr>
              <w:t>(</w:t>
            </w:r>
            <w:r w:rsidR="00A159E8">
              <w:rPr>
                <w:rFonts w:ascii="Times New Roman" w:hAnsi="Times New Roman" w:cs="Times New Roman"/>
                <w:sz w:val="20"/>
                <w:szCs w:val="20"/>
              </w:rPr>
              <w:t xml:space="preserve">з/у </w:t>
            </w:r>
            <w:r w:rsidRPr="00F354CB">
              <w:rPr>
                <w:rFonts w:ascii="Times New Roman" w:hAnsi="Times New Roman" w:cs="Times New Roman"/>
                <w:sz w:val="20"/>
                <w:szCs w:val="20"/>
              </w:rPr>
              <w:t>КН 16:05:170601:105)</w:t>
            </w:r>
          </w:p>
        </w:tc>
        <w:tc>
          <w:tcPr>
            <w:tcW w:w="2268" w:type="dxa"/>
            <w:vAlign w:val="center"/>
          </w:tcPr>
          <w:p w14:paraId="75393F76" w14:textId="4397E706"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30447DB1" w14:textId="1034A020"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4E96B176" w14:textId="0062B1F1"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0622E49F" w14:textId="23A1CB23"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64E5D115" w14:textId="77777777" w:rsidTr="00CF02DE">
        <w:tc>
          <w:tcPr>
            <w:tcW w:w="4531" w:type="dxa"/>
            <w:vAlign w:val="center"/>
          </w:tcPr>
          <w:p w14:paraId="1762C2C7" w14:textId="3238A4A0"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Склад зерна (КН 16:05:170601:10)</w:t>
            </w:r>
          </w:p>
        </w:tc>
        <w:tc>
          <w:tcPr>
            <w:tcW w:w="2268" w:type="dxa"/>
            <w:vAlign w:val="center"/>
          </w:tcPr>
          <w:p w14:paraId="42D70551" w14:textId="10541D41"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4DF3C7AC" w14:textId="4C66B733"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1C3FE3C2" w14:textId="4BB5756E"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5A114DE3" w14:textId="10FACF64"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469DCB5A" w14:textId="77777777" w:rsidTr="00CF02DE">
        <w:tc>
          <w:tcPr>
            <w:tcW w:w="4531" w:type="dxa"/>
            <w:vAlign w:val="center"/>
          </w:tcPr>
          <w:p w14:paraId="455003D2" w14:textId="24AA3897"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Склад зерна (КН 16:05:170601:80)</w:t>
            </w:r>
          </w:p>
        </w:tc>
        <w:tc>
          <w:tcPr>
            <w:tcW w:w="2268" w:type="dxa"/>
            <w:vAlign w:val="center"/>
          </w:tcPr>
          <w:p w14:paraId="29AF6CBA" w14:textId="23748928"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49EAE274" w14:textId="27FD347D"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w:t>
            </w:r>
            <w:r w:rsidR="00D447DD">
              <w:rPr>
                <w:rFonts w:ascii="Times New Roman" w:hAnsi="Times New Roman" w:cs="Times New Roman"/>
                <w:sz w:val="20"/>
                <w:szCs w:val="20"/>
              </w:rPr>
              <w:t>.</w:t>
            </w:r>
            <w:r w:rsidR="00CC278B" w:rsidRPr="00F354CB">
              <w:rPr>
                <w:rFonts w:ascii="Times New Roman" w:hAnsi="Times New Roman" w:cs="Times New Roman"/>
                <w:sz w:val="20"/>
                <w:szCs w:val="20"/>
              </w:rPr>
              <w:t xml:space="preserve"> 14.4.2  СанПиН .2.1/2.1.1.1200-03</w:t>
            </w:r>
          </w:p>
        </w:tc>
        <w:tc>
          <w:tcPr>
            <w:tcW w:w="2694" w:type="dxa"/>
          </w:tcPr>
          <w:p w14:paraId="52FE4F89" w14:textId="7264FDD2" w:rsidR="00CC278B" w:rsidRDefault="006C4A29" w:rsidP="00CC278B">
            <w:pPr>
              <w:rPr>
                <w:rFonts w:ascii="Times New Roman" w:hAnsi="Times New Roman" w:cs="Times New Roman"/>
                <w:sz w:val="20"/>
                <w:szCs w:val="20"/>
              </w:rPr>
            </w:pPr>
            <w:r>
              <w:rPr>
                <w:rFonts w:ascii="Times New Roman" w:hAnsi="Times New Roman" w:cs="Times New Roman"/>
                <w:sz w:val="20"/>
                <w:szCs w:val="20"/>
              </w:rPr>
              <w:t>100</w:t>
            </w:r>
          </w:p>
        </w:tc>
        <w:tc>
          <w:tcPr>
            <w:tcW w:w="1559" w:type="dxa"/>
            <w:vAlign w:val="center"/>
          </w:tcPr>
          <w:p w14:paraId="013E1AFB" w14:textId="00F2F95D"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Соблюдается</w:t>
            </w:r>
          </w:p>
        </w:tc>
      </w:tr>
      <w:tr w:rsidR="00CC278B" w14:paraId="02446FF7" w14:textId="77777777" w:rsidTr="00CF02DE">
        <w:tc>
          <w:tcPr>
            <w:tcW w:w="4531" w:type="dxa"/>
            <w:vAlign w:val="center"/>
          </w:tcPr>
          <w:p w14:paraId="30ADA3E6" w14:textId="29DF6C89"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 xml:space="preserve">Миниферма «Максимов </w:t>
            </w:r>
            <w:r>
              <w:rPr>
                <w:rFonts w:ascii="Times New Roman" w:hAnsi="Times New Roman" w:cs="Times New Roman"/>
                <w:sz w:val="20"/>
                <w:szCs w:val="20"/>
              </w:rPr>
              <w:t>В</w:t>
            </w:r>
            <w:r w:rsidRPr="00F354CB">
              <w:rPr>
                <w:rFonts w:ascii="Times New Roman" w:hAnsi="Times New Roman" w:cs="Times New Roman"/>
                <w:sz w:val="20"/>
                <w:szCs w:val="20"/>
              </w:rPr>
              <w:t>.Н.» (</w:t>
            </w:r>
            <w:r w:rsidR="00A159E8">
              <w:rPr>
                <w:rFonts w:ascii="Times New Roman" w:hAnsi="Times New Roman" w:cs="Times New Roman"/>
                <w:sz w:val="20"/>
                <w:szCs w:val="20"/>
              </w:rPr>
              <w:t xml:space="preserve">з/у </w:t>
            </w:r>
            <w:r>
              <w:rPr>
                <w:rFonts w:ascii="Times New Roman" w:hAnsi="Times New Roman" w:cs="Times New Roman"/>
                <w:sz w:val="20"/>
                <w:szCs w:val="20"/>
              </w:rPr>
              <w:t xml:space="preserve">КН </w:t>
            </w:r>
            <w:r w:rsidRPr="00C752F7">
              <w:rPr>
                <w:rFonts w:ascii="Times New Roman" w:hAnsi="Times New Roman" w:cs="Times New Roman"/>
                <w:sz w:val="20"/>
                <w:szCs w:val="20"/>
              </w:rPr>
              <w:t>16:05:170202:191</w:t>
            </w:r>
            <w:r w:rsidRPr="00F354CB">
              <w:rPr>
                <w:rFonts w:ascii="Times New Roman" w:hAnsi="Times New Roman" w:cs="Times New Roman"/>
                <w:sz w:val="20"/>
                <w:szCs w:val="20"/>
              </w:rPr>
              <w:t>)</w:t>
            </w:r>
          </w:p>
        </w:tc>
        <w:tc>
          <w:tcPr>
            <w:tcW w:w="2268" w:type="dxa"/>
            <w:vAlign w:val="center"/>
          </w:tcPr>
          <w:p w14:paraId="107576DD" w14:textId="2A5C9480"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055DBAA1" w14:textId="3B4DCD0E"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п.11.5.2  СанПиН .2.1/2.1.1.1200-03</w:t>
            </w:r>
          </w:p>
        </w:tc>
        <w:tc>
          <w:tcPr>
            <w:tcW w:w="2694" w:type="dxa"/>
          </w:tcPr>
          <w:p w14:paraId="77CD6AC2" w14:textId="0247EA3C" w:rsidR="00CC278B" w:rsidRDefault="006C4A29" w:rsidP="00CC278B">
            <w:pPr>
              <w:rPr>
                <w:rFonts w:ascii="Times New Roman" w:hAnsi="Times New Roman" w:cs="Times New Roman"/>
                <w:sz w:val="20"/>
                <w:szCs w:val="20"/>
              </w:rPr>
            </w:pPr>
            <w:r>
              <w:rPr>
                <w:rFonts w:ascii="Times New Roman" w:hAnsi="Times New Roman" w:cs="Times New Roman"/>
                <w:sz w:val="20"/>
                <w:szCs w:val="20"/>
              </w:rPr>
              <w:t>50</w:t>
            </w:r>
          </w:p>
        </w:tc>
        <w:tc>
          <w:tcPr>
            <w:tcW w:w="1559" w:type="dxa"/>
            <w:vAlign w:val="center"/>
          </w:tcPr>
          <w:p w14:paraId="1E857E21" w14:textId="04550396"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Попадает жилая зона</w:t>
            </w:r>
          </w:p>
        </w:tc>
      </w:tr>
      <w:tr w:rsidR="00CC278B" w14:paraId="182C7E13" w14:textId="77777777" w:rsidTr="00CF02DE">
        <w:tc>
          <w:tcPr>
            <w:tcW w:w="4531" w:type="dxa"/>
            <w:vAlign w:val="center"/>
          </w:tcPr>
          <w:p w14:paraId="0298ED10" w14:textId="204479DF" w:rsidR="00CC278B" w:rsidRPr="00CC278B" w:rsidRDefault="00CC278B" w:rsidP="00CC278B">
            <w:pPr>
              <w:jc w:val="both"/>
              <w:rPr>
                <w:rFonts w:ascii="Times New Roman" w:hAnsi="Times New Roman" w:cs="Times New Roman"/>
                <w:sz w:val="20"/>
                <w:szCs w:val="20"/>
              </w:rPr>
            </w:pPr>
            <w:r w:rsidRPr="00C752F7">
              <w:rPr>
                <w:rFonts w:ascii="Times New Roman" w:hAnsi="Times New Roman" w:cs="Times New Roman"/>
                <w:sz w:val="20"/>
                <w:szCs w:val="20"/>
              </w:rPr>
              <w:t xml:space="preserve">Миниферма «Максимов </w:t>
            </w:r>
            <w:r>
              <w:rPr>
                <w:rFonts w:ascii="Times New Roman" w:hAnsi="Times New Roman" w:cs="Times New Roman"/>
                <w:sz w:val="20"/>
                <w:szCs w:val="20"/>
              </w:rPr>
              <w:t>А</w:t>
            </w:r>
            <w:r w:rsidRPr="00C752F7">
              <w:rPr>
                <w:rFonts w:ascii="Times New Roman" w:hAnsi="Times New Roman" w:cs="Times New Roman"/>
                <w:sz w:val="20"/>
                <w:szCs w:val="20"/>
              </w:rPr>
              <w:t>.Н.» (</w:t>
            </w:r>
            <w:r w:rsidR="00A159E8">
              <w:rPr>
                <w:rFonts w:ascii="Times New Roman" w:hAnsi="Times New Roman" w:cs="Times New Roman"/>
                <w:sz w:val="20"/>
                <w:szCs w:val="20"/>
              </w:rPr>
              <w:t xml:space="preserve">з/у </w:t>
            </w:r>
            <w:r>
              <w:rPr>
                <w:rFonts w:ascii="Times New Roman" w:hAnsi="Times New Roman" w:cs="Times New Roman"/>
                <w:sz w:val="20"/>
                <w:szCs w:val="20"/>
              </w:rPr>
              <w:t xml:space="preserve">КН </w:t>
            </w:r>
            <w:r w:rsidRPr="00C752F7">
              <w:rPr>
                <w:rFonts w:ascii="Times New Roman" w:hAnsi="Times New Roman" w:cs="Times New Roman"/>
                <w:sz w:val="20"/>
                <w:szCs w:val="20"/>
              </w:rPr>
              <w:t>16:05:170202:18</w:t>
            </w:r>
            <w:r>
              <w:rPr>
                <w:rFonts w:ascii="Times New Roman" w:hAnsi="Times New Roman" w:cs="Times New Roman"/>
                <w:sz w:val="20"/>
                <w:szCs w:val="20"/>
              </w:rPr>
              <w:t>)</w:t>
            </w:r>
          </w:p>
        </w:tc>
        <w:tc>
          <w:tcPr>
            <w:tcW w:w="2268" w:type="dxa"/>
            <w:vAlign w:val="center"/>
          </w:tcPr>
          <w:p w14:paraId="3FCB3822" w14:textId="505C1C5B"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72354878" w14:textId="5F19D2EA"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w:t>
            </w:r>
            <w:r w:rsidR="00CC278B" w:rsidRPr="00F354CB">
              <w:rPr>
                <w:rFonts w:ascii="Times New Roman" w:hAnsi="Times New Roman" w:cs="Times New Roman"/>
                <w:sz w:val="20"/>
                <w:szCs w:val="20"/>
              </w:rPr>
              <w:t>п.11.5.2  СанПиН .2.1/2.1.1.1200-03</w:t>
            </w:r>
          </w:p>
        </w:tc>
        <w:tc>
          <w:tcPr>
            <w:tcW w:w="2694" w:type="dxa"/>
          </w:tcPr>
          <w:p w14:paraId="012A0574" w14:textId="5B7F0066" w:rsidR="00CC278B" w:rsidRDefault="006C4A29" w:rsidP="00CC278B">
            <w:pPr>
              <w:rPr>
                <w:rFonts w:ascii="Times New Roman" w:hAnsi="Times New Roman" w:cs="Times New Roman"/>
                <w:sz w:val="20"/>
                <w:szCs w:val="20"/>
              </w:rPr>
            </w:pPr>
            <w:r>
              <w:rPr>
                <w:rFonts w:ascii="Times New Roman" w:hAnsi="Times New Roman" w:cs="Times New Roman"/>
                <w:sz w:val="20"/>
                <w:szCs w:val="20"/>
              </w:rPr>
              <w:t>50</w:t>
            </w:r>
          </w:p>
        </w:tc>
        <w:tc>
          <w:tcPr>
            <w:tcW w:w="1559" w:type="dxa"/>
            <w:vAlign w:val="center"/>
          </w:tcPr>
          <w:p w14:paraId="441FEF4F" w14:textId="4C7737B5"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Попадает жилая зона</w:t>
            </w:r>
          </w:p>
        </w:tc>
      </w:tr>
      <w:tr w:rsidR="00CC278B" w14:paraId="3FC09D6B" w14:textId="77777777" w:rsidTr="00CF02DE">
        <w:tc>
          <w:tcPr>
            <w:tcW w:w="4531" w:type="dxa"/>
            <w:vAlign w:val="center"/>
          </w:tcPr>
          <w:p w14:paraId="426D7161" w14:textId="5F572344"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Миниферма «Мелехин С.Н.» (</w:t>
            </w:r>
            <w:r w:rsidR="00A159E8">
              <w:rPr>
                <w:rFonts w:ascii="Times New Roman" w:hAnsi="Times New Roman" w:cs="Times New Roman"/>
                <w:sz w:val="20"/>
                <w:szCs w:val="20"/>
              </w:rPr>
              <w:t xml:space="preserve">з/у </w:t>
            </w:r>
            <w:r>
              <w:rPr>
                <w:rFonts w:ascii="Times New Roman" w:hAnsi="Times New Roman" w:cs="Times New Roman"/>
                <w:sz w:val="20"/>
                <w:szCs w:val="20"/>
              </w:rPr>
              <w:t xml:space="preserve">КН </w:t>
            </w:r>
            <w:r w:rsidRPr="00C752F7">
              <w:rPr>
                <w:rFonts w:ascii="Times New Roman" w:hAnsi="Times New Roman" w:cs="Times New Roman"/>
                <w:sz w:val="20"/>
                <w:szCs w:val="20"/>
              </w:rPr>
              <w:t>16:05:170201:364</w:t>
            </w:r>
            <w:r w:rsidRPr="00F354CB">
              <w:rPr>
                <w:rFonts w:ascii="Times New Roman" w:hAnsi="Times New Roman" w:cs="Times New Roman"/>
                <w:sz w:val="20"/>
                <w:szCs w:val="20"/>
              </w:rPr>
              <w:t>)</w:t>
            </w:r>
          </w:p>
        </w:tc>
        <w:tc>
          <w:tcPr>
            <w:tcW w:w="2268" w:type="dxa"/>
            <w:vAlign w:val="center"/>
          </w:tcPr>
          <w:p w14:paraId="7BA35EEA" w14:textId="402E6F6C"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457D3E8E" w14:textId="5CBB1A7F"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табл.7.1</w:t>
            </w:r>
            <w:r w:rsidR="00CC278B" w:rsidRPr="00F354CB">
              <w:rPr>
                <w:rFonts w:ascii="Times New Roman" w:hAnsi="Times New Roman" w:cs="Times New Roman"/>
                <w:sz w:val="20"/>
                <w:szCs w:val="20"/>
              </w:rPr>
              <w:t xml:space="preserve"> п.11.5.2  СанПиН .2.1/2.1.1.1200-03</w:t>
            </w:r>
          </w:p>
        </w:tc>
        <w:tc>
          <w:tcPr>
            <w:tcW w:w="2694" w:type="dxa"/>
          </w:tcPr>
          <w:p w14:paraId="70D597B0" w14:textId="49FDC0A4" w:rsidR="00CC278B" w:rsidRDefault="006C4A29" w:rsidP="00CC278B">
            <w:pPr>
              <w:rPr>
                <w:rFonts w:ascii="Times New Roman" w:hAnsi="Times New Roman" w:cs="Times New Roman"/>
                <w:sz w:val="20"/>
                <w:szCs w:val="20"/>
              </w:rPr>
            </w:pPr>
            <w:r>
              <w:rPr>
                <w:rFonts w:ascii="Times New Roman" w:hAnsi="Times New Roman" w:cs="Times New Roman"/>
                <w:sz w:val="20"/>
                <w:szCs w:val="20"/>
              </w:rPr>
              <w:t>50</w:t>
            </w:r>
          </w:p>
        </w:tc>
        <w:tc>
          <w:tcPr>
            <w:tcW w:w="1559" w:type="dxa"/>
            <w:vAlign w:val="center"/>
          </w:tcPr>
          <w:p w14:paraId="4D292D6D" w14:textId="14A0F228"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Попадает жилая зона</w:t>
            </w:r>
          </w:p>
        </w:tc>
      </w:tr>
      <w:tr w:rsidR="00CC278B" w14:paraId="4DE1F2FF" w14:textId="77777777" w:rsidTr="00CF02DE">
        <w:tc>
          <w:tcPr>
            <w:tcW w:w="4531" w:type="dxa"/>
            <w:vAlign w:val="center"/>
          </w:tcPr>
          <w:p w14:paraId="2A9ECD72" w14:textId="7413FABC" w:rsidR="00CC278B" w:rsidRPr="00CC278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Миниферма «Маркин А.А.» (</w:t>
            </w:r>
            <w:r w:rsidR="00A159E8">
              <w:rPr>
                <w:rFonts w:ascii="Times New Roman" w:hAnsi="Times New Roman" w:cs="Times New Roman"/>
                <w:sz w:val="20"/>
                <w:szCs w:val="20"/>
              </w:rPr>
              <w:t xml:space="preserve">з/у </w:t>
            </w:r>
            <w:r>
              <w:rPr>
                <w:rFonts w:ascii="Times New Roman" w:hAnsi="Times New Roman" w:cs="Times New Roman"/>
                <w:sz w:val="20"/>
                <w:szCs w:val="20"/>
              </w:rPr>
              <w:t xml:space="preserve">КН </w:t>
            </w:r>
            <w:r w:rsidRPr="00C752F7">
              <w:rPr>
                <w:rFonts w:ascii="Times New Roman" w:hAnsi="Times New Roman" w:cs="Times New Roman"/>
                <w:sz w:val="20"/>
                <w:szCs w:val="20"/>
              </w:rPr>
              <w:t>16:05:170202:91</w:t>
            </w:r>
            <w:r>
              <w:rPr>
                <w:rFonts w:ascii="Times New Roman" w:hAnsi="Times New Roman" w:cs="Times New Roman"/>
                <w:sz w:val="20"/>
                <w:szCs w:val="20"/>
              </w:rPr>
              <w:t>)</w:t>
            </w:r>
          </w:p>
        </w:tc>
        <w:tc>
          <w:tcPr>
            <w:tcW w:w="2268" w:type="dxa"/>
            <w:vAlign w:val="center"/>
          </w:tcPr>
          <w:p w14:paraId="293C4F87" w14:textId="073E5906" w:rsidR="00CC278B" w:rsidRPr="00F354CB" w:rsidRDefault="00CC278B" w:rsidP="00CC278B">
            <w:pPr>
              <w:jc w:val="both"/>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09C3C1F7" w14:textId="397CE8DB" w:rsidR="00CC278B"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табл.7.1</w:t>
            </w:r>
            <w:r w:rsidR="00CC278B" w:rsidRPr="00F354CB">
              <w:rPr>
                <w:rFonts w:ascii="Times New Roman" w:hAnsi="Times New Roman" w:cs="Times New Roman"/>
                <w:sz w:val="20"/>
                <w:szCs w:val="20"/>
              </w:rPr>
              <w:t xml:space="preserve"> п.11.5.2  СанПиН .2.1/2.1.1.1200-03</w:t>
            </w:r>
          </w:p>
        </w:tc>
        <w:tc>
          <w:tcPr>
            <w:tcW w:w="2694" w:type="dxa"/>
          </w:tcPr>
          <w:p w14:paraId="35F4E4FE" w14:textId="6BE6FB9D" w:rsidR="00CC278B" w:rsidRDefault="006C4A29" w:rsidP="00CC278B">
            <w:pPr>
              <w:rPr>
                <w:rFonts w:ascii="Times New Roman" w:hAnsi="Times New Roman" w:cs="Times New Roman"/>
                <w:sz w:val="20"/>
                <w:szCs w:val="20"/>
              </w:rPr>
            </w:pPr>
            <w:r>
              <w:rPr>
                <w:rFonts w:ascii="Times New Roman" w:hAnsi="Times New Roman" w:cs="Times New Roman"/>
                <w:sz w:val="20"/>
                <w:szCs w:val="20"/>
              </w:rPr>
              <w:t>50</w:t>
            </w:r>
          </w:p>
        </w:tc>
        <w:tc>
          <w:tcPr>
            <w:tcW w:w="1559" w:type="dxa"/>
            <w:vAlign w:val="center"/>
          </w:tcPr>
          <w:p w14:paraId="0F01A9F6" w14:textId="7D76A31F" w:rsidR="00CC278B" w:rsidRDefault="00CC278B" w:rsidP="00CC278B">
            <w:pPr>
              <w:rPr>
                <w:rFonts w:ascii="Times New Roman" w:hAnsi="Times New Roman" w:cs="Times New Roman"/>
                <w:sz w:val="20"/>
                <w:szCs w:val="20"/>
              </w:rPr>
            </w:pPr>
            <w:r w:rsidRPr="00F354CB">
              <w:rPr>
                <w:rFonts w:ascii="Times New Roman" w:hAnsi="Times New Roman" w:cs="Times New Roman"/>
                <w:sz w:val="20"/>
                <w:szCs w:val="20"/>
              </w:rPr>
              <w:t>Попадает жилая зона</w:t>
            </w:r>
          </w:p>
        </w:tc>
      </w:tr>
      <w:tr w:rsidR="00CC278B" w14:paraId="40453682" w14:textId="77777777" w:rsidTr="00126C7E">
        <w:tc>
          <w:tcPr>
            <w:tcW w:w="15021" w:type="dxa"/>
            <w:gridSpan w:val="5"/>
          </w:tcPr>
          <w:p w14:paraId="52FFF41F" w14:textId="0061F11C" w:rsidR="00CC278B" w:rsidRPr="00CC278B" w:rsidRDefault="00CC278B" w:rsidP="00CC278B">
            <w:pPr>
              <w:jc w:val="center"/>
              <w:rPr>
                <w:rFonts w:ascii="Times New Roman" w:hAnsi="Times New Roman" w:cs="Times New Roman"/>
                <w:b/>
                <w:sz w:val="20"/>
                <w:szCs w:val="20"/>
              </w:rPr>
            </w:pPr>
            <w:r w:rsidRPr="00CC278B">
              <w:rPr>
                <w:rFonts w:ascii="Times New Roman" w:hAnsi="Times New Roman" w:cs="Times New Roman"/>
                <w:b/>
                <w:sz w:val="20"/>
                <w:szCs w:val="20"/>
              </w:rPr>
              <w:t>Планируемые</w:t>
            </w:r>
          </w:p>
        </w:tc>
      </w:tr>
      <w:tr w:rsidR="00CC278B" w14:paraId="05C54629" w14:textId="77777777" w:rsidTr="00CF02DE">
        <w:tc>
          <w:tcPr>
            <w:tcW w:w="4531" w:type="dxa"/>
            <w:vAlign w:val="center"/>
          </w:tcPr>
          <w:p w14:paraId="30E4A8A9" w14:textId="49F89426" w:rsidR="00CC278B" w:rsidRPr="00CC278B" w:rsidRDefault="00943ACF" w:rsidP="00CC278B">
            <w:pPr>
              <w:rPr>
                <w:rFonts w:ascii="Times New Roman" w:hAnsi="Times New Roman" w:cs="Times New Roman"/>
                <w:sz w:val="20"/>
                <w:szCs w:val="20"/>
              </w:rPr>
            </w:pPr>
            <w:r>
              <w:rPr>
                <w:rFonts w:ascii="Times New Roman" w:hAnsi="Times New Roman" w:cs="Times New Roman"/>
                <w:sz w:val="20"/>
                <w:szCs w:val="20"/>
              </w:rPr>
              <w:t>Зерновой элеватор ОАО «Восток Зернопродукт»</w:t>
            </w:r>
            <w:r w:rsidR="00FC0F38">
              <w:rPr>
                <w:rFonts w:ascii="Times New Roman" w:hAnsi="Times New Roman" w:cs="Times New Roman"/>
                <w:sz w:val="20"/>
                <w:szCs w:val="20"/>
              </w:rPr>
              <w:t xml:space="preserve"> </w:t>
            </w:r>
            <w:r w:rsidR="00FC0F38" w:rsidRPr="00FC0F38">
              <w:rPr>
                <w:rFonts w:ascii="Times New Roman" w:hAnsi="Times New Roman" w:cs="Times New Roman"/>
                <w:sz w:val="20"/>
                <w:szCs w:val="20"/>
              </w:rPr>
              <w:t>(з/у с КН 16:05:170301:327)</w:t>
            </w:r>
          </w:p>
        </w:tc>
        <w:tc>
          <w:tcPr>
            <w:tcW w:w="2268" w:type="dxa"/>
            <w:vAlign w:val="center"/>
          </w:tcPr>
          <w:p w14:paraId="4F273588" w14:textId="69D278E2" w:rsidR="00CC278B" w:rsidRPr="00F354CB" w:rsidRDefault="00943ACF" w:rsidP="00CC278B">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2E3D8FF4" w14:textId="72EC2E9A" w:rsidR="00CC278B" w:rsidRPr="00F354CB" w:rsidRDefault="00CF02DE" w:rsidP="00CC278B">
            <w:pPr>
              <w:rPr>
                <w:rFonts w:ascii="Times New Roman" w:hAnsi="Times New Roman" w:cs="Times New Roman"/>
                <w:sz w:val="20"/>
                <w:szCs w:val="20"/>
              </w:rPr>
            </w:pPr>
            <w:r>
              <w:rPr>
                <w:rFonts w:ascii="Times New Roman" w:hAnsi="Times New Roman" w:cs="Times New Roman"/>
                <w:sz w:val="20"/>
                <w:szCs w:val="20"/>
              </w:rPr>
              <w:t>табл.7.1</w:t>
            </w:r>
            <w:r w:rsidRPr="00F354CB">
              <w:rPr>
                <w:rFonts w:ascii="Times New Roman" w:hAnsi="Times New Roman" w:cs="Times New Roman"/>
                <w:sz w:val="20"/>
                <w:szCs w:val="20"/>
              </w:rPr>
              <w:t xml:space="preserve"> п.</w:t>
            </w:r>
            <w:r w:rsidRPr="00CF02DE">
              <w:rPr>
                <w:rFonts w:ascii="Times New Roman" w:hAnsi="Times New Roman" w:cs="Times New Roman"/>
                <w:sz w:val="20"/>
                <w:szCs w:val="20"/>
              </w:rPr>
              <w:t>8.4.1</w:t>
            </w:r>
            <w:r>
              <w:rPr>
                <w:rFonts w:ascii="Times New Roman" w:hAnsi="Times New Roman" w:cs="Times New Roman"/>
                <w:sz w:val="20"/>
                <w:szCs w:val="20"/>
              </w:rPr>
              <w:t xml:space="preserve"> </w:t>
            </w:r>
            <w:r w:rsidRPr="00F354CB">
              <w:rPr>
                <w:rFonts w:ascii="Times New Roman" w:hAnsi="Times New Roman" w:cs="Times New Roman"/>
                <w:sz w:val="20"/>
                <w:szCs w:val="20"/>
              </w:rPr>
              <w:t>СанПиН .2.1/2.1.1.1200-03</w:t>
            </w:r>
          </w:p>
        </w:tc>
        <w:tc>
          <w:tcPr>
            <w:tcW w:w="2694" w:type="dxa"/>
          </w:tcPr>
          <w:p w14:paraId="0AC84C8D" w14:textId="3B5374D8" w:rsidR="00CC278B" w:rsidRDefault="009718FC" w:rsidP="00CC278B">
            <w:pPr>
              <w:rPr>
                <w:rFonts w:ascii="Times New Roman" w:hAnsi="Times New Roman" w:cs="Times New Roman"/>
                <w:sz w:val="20"/>
                <w:szCs w:val="20"/>
              </w:rPr>
            </w:pPr>
            <w:r>
              <w:rPr>
                <w:rFonts w:ascii="Times New Roman" w:hAnsi="Times New Roman" w:cs="Times New Roman"/>
                <w:sz w:val="20"/>
                <w:szCs w:val="20"/>
              </w:rPr>
              <w:t>300</w:t>
            </w:r>
          </w:p>
        </w:tc>
        <w:tc>
          <w:tcPr>
            <w:tcW w:w="1559" w:type="dxa"/>
          </w:tcPr>
          <w:p w14:paraId="412D6695" w14:textId="03622ADA" w:rsidR="00CC278B" w:rsidRDefault="009718FC" w:rsidP="00CC278B">
            <w:pPr>
              <w:rPr>
                <w:rFonts w:ascii="Times New Roman" w:hAnsi="Times New Roman" w:cs="Times New Roman"/>
                <w:sz w:val="20"/>
                <w:szCs w:val="20"/>
              </w:rPr>
            </w:pPr>
            <w:r>
              <w:rPr>
                <w:rFonts w:ascii="Times New Roman" w:hAnsi="Times New Roman" w:cs="Times New Roman"/>
                <w:sz w:val="20"/>
                <w:szCs w:val="20"/>
              </w:rPr>
              <w:t>Соблюдается</w:t>
            </w:r>
          </w:p>
        </w:tc>
      </w:tr>
      <w:tr w:rsidR="00943ACF" w14:paraId="1F3592A1" w14:textId="77777777" w:rsidTr="00CF02DE">
        <w:tc>
          <w:tcPr>
            <w:tcW w:w="4531" w:type="dxa"/>
            <w:vAlign w:val="center"/>
          </w:tcPr>
          <w:p w14:paraId="6FE7839F" w14:textId="74E2D2FE" w:rsidR="00943ACF" w:rsidRPr="00F354CB" w:rsidRDefault="00943ACF" w:rsidP="00943ACF">
            <w:pPr>
              <w:rPr>
                <w:rFonts w:ascii="Times New Roman" w:hAnsi="Times New Roman" w:cs="Times New Roman"/>
                <w:sz w:val="20"/>
                <w:szCs w:val="20"/>
              </w:rPr>
            </w:pPr>
            <w:r w:rsidRPr="00F354CB">
              <w:rPr>
                <w:rFonts w:ascii="Times New Roman" w:hAnsi="Times New Roman" w:cs="Times New Roman"/>
                <w:sz w:val="20"/>
                <w:szCs w:val="20"/>
              </w:rPr>
              <w:t xml:space="preserve">Площадка перспективного развития </w:t>
            </w:r>
            <w:r w:rsidR="00B624A0">
              <w:rPr>
                <w:rFonts w:ascii="Times New Roman" w:hAnsi="Times New Roman" w:cs="Times New Roman"/>
                <w:sz w:val="20"/>
                <w:szCs w:val="20"/>
              </w:rPr>
              <w:t>до</w:t>
            </w:r>
            <w:r w:rsidRPr="00F354CB">
              <w:rPr>
                <w:rFonts w:ascii="Times New Roman" w:hAnsi="Times New Roman" w:cs="Times New Roman"/>
                <w:sz w:val="20"/>
                <w:szCs w:val="20"/>
              </w:rPr>
              <w:t xml:space="preserve"> V класса опасности</w:t>
            </w:r>
          </w:p>
        </w:tc>
        <w:tc>
          <w:tcPr>
            <w:tcW w:w="2268" w:type="dxa"/>
            <w:vAlign w:val="center"/>
          </w:tcPr>
          <w:p w14:paraId="1FB14BB9" w14:textId="41F68B42" w:rsidR="00943ACF" w:rsidRPr="00F354CB" w:rsidRDefault="00943ACF" w:rsidP="00943ACF">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6FB2AD7A" w14:textId="5EA3F293" w:rsidR="00943ACF" w:rsidRPr="00F354CB" w:rsidRDefault="00CF02DE" w:rsidP="00943ACF">
            <w:pPr>
              <w:rPr>
                <w:rFonts w:ascii="Times New Roman" w:hAnsi="Times New Roman" w:cs="Times New Roman"/>
                <w:sz w:val="20"/>
                <w:szCs w:val="20"/>
              </w:rPr>
            </w:pPr>
            <w:r>
              <w:rPr>
                <w:rFonts w:ascii="Times New Roman" w:hAnsi="Times New Roman" w:cs="Times New Roman"/>
                <w:sz w:val="20"/>
                <w:szCs w:val="20"/>
              </w:rPr>
              <w:t>табл.7.1</w:t>
            </w:r>
            <w:r w:rsidRPr="00F354CB">
              <w:rPr>
                <w:rFonts w:ascii="Times New Roman" w:hAnsi="Times New Roman" w:cs="Times New Roman"/>
                <w:sz w:val="20"/>
                <w:szCs w:val="20"/>
              </w:rPr>
              <w:t xml:space="preserve"> п.11.5.2  СанПиН .2.1/2.1.1.1200-03</w:t>
            </w:r>
          </w:p>
        </w:tc>
        <w:tc>
          <w:tcPr>
            <w:tcW w:w="2694" w:type="dxa"/>
          </w:tcPr>
          <w:p w14:paraId="34B62725" w14:textId="553F0026" w:rsidR="00943ACF" w:rsidRDefault="00943ACF" w:rsidP="00943ACF">
            <w:pPr>
              <w:rPr>
                <w:rFonts w:ascii="Times New Roman" w:hAnsi="Times New Roman" w:cs="Times New Roman"/>
                <w:sz w:val="20"/>
                <w:szCs w:val="20"/>
              </w:rPr>
            </w:pPr>
            <w:r>
              <w:rPr>
                <w:rFonts w:ascii="Times New Roman" w:hAnsi="Times New Roman" w:cs="Times New Roman"/>
                <w:sz w:val="20"/>
                <w:szCs w:val="20"/>
              </w:rPr>
              <w:t>50</w:t>
            </w:r>
          </w:p>
        </w:tc>
        <w:tc>
          <w:tcPr>
            <w:tcW w:w="1559" w:type="dxa"/>
          </w:tcPr>
          <w:p w14:paraId="4B0879CD" w14:textId="6CF5A7F7" w:rsidR="00943ACF" w:rsidRDefault="00943ACF" w:rsidP="00943ACF">
            <w:pPr>
              <w:rPr>
                <w:rFonts w:ascii="Times New Roman" w:hAnsi="Times New Roman" w:cs="Times New Roman"/>
                <w:sz w:val="20"/>
                <w:szCs w:val="20"/>
              </w:rPr>
            </w:pPr>
            <w:r>
              <w:rPr>
                <w:rFonts w:ascii="Times New Roman" w:hAnsi="Times New Roman" w:cs="Times New Roman"/>
                <w:sz w:val="20"/>
                <w:szCs w:val="20"/>
              </w:rPr>
              <w:t>Соблюдается</w:t>
            </w:r>
          </w:p>
        </w:tc>
      </w:tr>
      <w:tr w:rsidR="00943ACF" w14:paraId="17EF32F5" w14:textId="77777777" w:rsidTr="00CF02DE">
        <w:tc>
          <w:tcPr>
            <w:tcW w:w="4531" w:type="dxa"/>
            <w:vAlign w:val="center"/>
          </w:tcPr>
          <w:p w14:paraId="15F00A7C" w14:textId="0E565B05" w:rsidR="00943ACF" w:rsidRPr="00CC278B" w:rsidRDefault="00943ACF" w:rsidP="00943ACF">
            <w:pPr>
              <w:rPr>
                <w:rFonts w:ascii="Times New Roman" w:hAnsi="Times New Roman" w:cs="Times New Roman"/>
                <w:sz w:val="20"/>
                <w:szCs w:val="20"/>
              </w:rPr>
            </w:pPr>
            <w:r w:rsidRPr="00F354CB">
              <w:rPr>
                <w:rFonts w:ascii="Times New Roman" w:hAnsi="Times New Roman" w:cs="Times New Roman"/>
                <w:sz w:val="20"/>
                <w:szCs w:val="20"/>
              </w:rPr>
              <w:t xml:space="preserve">Площадка перспективного развития </w:t>
            </w:r>
            <w:r w:rsidR="00B624A0">
              <w:rPr>
                <w:rFonts w:ascii="Times New Roman" w:hAnsi="Times New Roman" w:cs="Times New Roman"/>
                <w:sz w:val="20"/>
                <w:szCs w:val="20"/>
              </w:rPr>
              <w:t>до</w:t>
            </w:r>
            <w:r w:rsidRPr="00F354CB">
              <w:rPr>
                <w:rFonts w:ascii="Times New Roman" w:hAnsi="Times New Roman" w:cs="Times New Roman"/>
                <w:sz w:val="20"/>
                <w:szCs w:val="20"/>
              </w:rPr>
              <w:t xml:space="preserve"> V класса опасности</w:t>
            </w:r>
          </w:p>
        </w:tc>
        <w:tc>
          <w:tcPr>
            <w:tcW w:w="2268" w:type="dxa"/>
            <w:vAlign w:val="center"/>
          </w:tcPr>
          <w:p w14:paraId="34CEFA55" w14:textId="7D93AB71" w:rsidR="00943ACF" w:rsidRPr="00F354CB" w:rsidRDefault="00943ACF" w:rsidP="00943ACF">
            <w:pPr>
              <w:rPr>
                <w:rFonts w:ascii="Times New Roman" w:hAnsi="Times New Roman" w:cs="Times New Roman"/>
                <w:sz w:val="20"/>
                <w:szCs w:val="20"/>
              </w:rPr>
            </w:pPr>
            <w:r w:rsidRPr="00F354CB">
              <w:rPr>
                <w:rFonts w:ascii="Times New Roman" w:hAnsi="Times New Roman" w:cs="Times New Roman"/>
                <w:sz w:val="20"/>
                <w:szCs w:val="20"/>
              </w:rPr>
              <w:t>Ориентировочная (нормативная) зона</w:t>
            </w:r>
          </w:p>
        </w:tc>
        <w:tc>
          <w:tcPr>
            <w:tcW w:w="3969" w:type="dxa"/>
            <w:vAlign w:val="center"/>
          </w:tcPr>
          <w:p w14:paraId="03666D11" w14:textId="2E545FCE" w:rsidR="00943ACF" w:rsidRPr="00F354CB" w:rsidRDefault="00943ACF" w:rsidP="00943ACF">
            <w:pPr>
              <w:rPr>
                <w:rFonts w:ascii="Times New Roman" w:hAnsi="Times New Roman" w:cs="Times New Roman"/>
                <w:sz w:val="20"/>
                <w:szCs w:val="20"/>
              </w:rPr>
            </w:pPr>
            <w:r>
              <w:rPr>
                <w:rFonts w:ascii="Times New Roman" w:hAnsi="Times New Roman" w:cs="Times New Roman"/>
                <w:sz w:val="20"/>
                <w:szCs w:val="20"/>
              </w:rPr>
              <w:t>табл.7.1</w:t>
            </w:r>
            <w:r w:rsidRPr="00F354CB">
              <w:rPr>
                <w:rFonts w:ascii="Times New Roman" w:hAnsi="Times New Roman" w:cs="Times New Roman"/>
                <w:sz w:val="20"/>
                <w:szCs w:val="20"/>
              </w:rPr>
              <w:t xml:space="preserve"> п.11.5.2  СанПиН .2.1/2.1.1.1200-03</w:t>
            </w:r>
          </w:p>
        </w:tc>
        <w:tc>
          <w:tcPr>
            <w:tcW w:w="2694" w:type="dxa"/>
          </w:tcPr>
          <w:p w14:paraId="0B72E505" w14:textId="18D1AEAD" w:rsidR="00943ACF" w:rsidRDefault="00943ACF" w:rsidP="00943ACF">
            <w:pPr>
              <w:rPr>
                <w:rFonts w:ascii="Times New Roman" w:hAnsi="Times New Roman" w:cs="Times New Roman"/>
                <w:sz w:val="20"/>
                <w:szCs w:val="20"/>
              </w:rPr>
            </w:pPr>
            <w:r>
              <w:rPr>
                <w:rFonts w:ascii="Times New Roman" w:hAnsi="Times New Roman" w:cs="Times New Roman"/>
                <w:sz w:val="20"/>
                <w:szCs w:val="20"/>
              </w:rPr>
              <w:t>50</w:t>
            </w:r>
          </w:p>
        </w:tc>
        <w:tc>
          <w:tcPr>
            <w:tcW w:w="1559" w:type="dxa"/>
          </w:tcPr>
          <w:p w14:paraId="51C89B00" w14:textId="3F26D2A7" w:rsidR="00943ACF" w:rsidRDefault="00943ACF" w:rsidP="00943ACF">
            <w:pPr>
              <w:rPr>
                <w:rFonts w:ascii="Times New Roman" w:hAnsi="Times New Roman" w:cs="Times New Roman"/>
                <w:sz w:val="20"/>
                <w:szCs w:val="20"/>
              </w:rPr>
            </w:pPr>
            <w:r>
              <w:rPr>
                <w:rFonts w:ascii="Times New Roman" w:hAnsi="Times New Roman" w:cs="Times New Roman"/>
                <w:sz w:val="20"/>
                <w:szCs w:val="20"/>
              </w:rPr>
              <w:t>Соблюдается</w:t>
            </w:r>
          </w:p>
        </w:tc>
      </w:tr>
      <w:tr w:rsidR="00943ACF" w14:paraId="3D9E6010" w14:textId="77777777" w:rsidTr="00871E21">
        <w:tc>
          <w:tcPr>
            <w:tcW w:w="15021" w:type="dxa"/>
            <w:gridSpan w:val="5"/>
          </w:tcPr>
          <w:p w14:paraId="01D403B1" w14:textId="77777777" w:rsidR="00943ACF" w:rsidRPr="003F1846" w:rsidRDefault="00943ACF" w:rsidP="00943ACF">
            <w:pPr>
              <w:jc w:val="center"/>
              <w:rPr>
                <w:rFonts w:ascii="Times New Roman" w:hAnsi="Times New Roman" w:cs="Times New Roman"/>
                <w:sz w:val="20"/>
                <w:szCs w:val="20"/>
              </w:rPr>
            </w:pPr>
            <w:r w:rsidRPr="00AD2E5A">
              <w:rPr>
                <w:rFonts w:ascii="Times New Roman" w:hAnsi="Times New Roman" w:cs="Times New Roman"/>
                <w:b/>
                <w:sz w:val="20"/>
                <w:szCs w:val="20"/>
              </w:rPr>
              <w:t>Объекты утилизации, обезвреживания, размещения отходов производства и потребления, биологических отходов</w:t>
            </w:r>
          </w:p>
        </w:tc>
      </w:tr>
      <w:tr w:rsidR="00943ACF" w14:paraId="2E36DAB2" w14:textId="77777777" w:rsidTr="00CF02DE">
        <w:tc>
          <w:tcPr>
            <w:tcW w:w="4531" w:type="dxa"/>
          </w:tcPr>
          <w:p w14:paraId="4781FECD" w14:textId="092226C1" w:rsidR="00943ACF" w:rsidRPr="003F1846" w:rsidRDefault="00943ACF" w:rsidP="00943ACF">
            <w:pPr>
              <w:rPr>
                <w:rFonts w:ascii="Times New Roman" w:hAnsi="Times New Roman" w:cs="Times New Roman"/>
                <w:sz w:val="20"/>
                <w:szCs w:val="20"/>
              </w:rPr>
            </w:pPr>
            <w:r w:rsidRPr="00CC278B">
              <w:rPr>
                <w:rFonts w:ascii="Times New Roman" w:hAnsi="Times New Roman" w:cs="Times New Roman"/>
                <w:sz w:val="20"/>
                <w:szCs w:val="20"/>
              </w:rPr>
              <w:t>Биотермическая яма к северо-востоку от села Речное</w:t>
            </w:r>
          </w:p>
        </w:tc>
        <w:tc>
          <w:tcPr>
            <w:tcW w:w="2268" w:type="dxa"/>
          </w:tcPr>
          <w:p w14:paraId="6118D157" w14:textId="77777777" w:rsidR="00943ACF" w:rsidRPr="003F1846" w:rsidRDefault="00943ACF" w:rsidP="00943ACF">
            <w:pPr>
              <w:rPr>
                <w:rFonts w:ascii="Times New Roman" w:hAnsi="Times New Roman" w:cs="Times New Roman"/>
                <w:sz w:val="20"/>
                <w:szCs w:val="20"/>
              </w:rPr>
            </w:pPr>
            <w:r w:rsidRPr="003F1846">
              <w:rPr>
                <w:rFonts w:ascii="Times New Roman" w:hAnsi="Times New Roman" w:cs="Times New Roman"/>
                <w:sz w:val="20"/>
                <w:szCs w:val="20"/>
              </w:rPr>
              <w:t>Ориентировочная (нормативная) зона</w:t>
            </w:r>
          </w:p>
        </w:tc>
        <w:tc>
          <w:tcPr>
            <w:tcW w:w="3969" w:type="dxa"/>
          </w:tcPr>
          <w:p w14:paraId="1023F2C4" w14:textId="6D52E9E0" w:rsidR="00943ACF" w:rsidRPr="003F1846" w:rsidRDefault="00943ACF" w:rsidP="00943ACF">
            <w:pPr>
              <w:rPr>
                <w:rFonts w:ascii="Times New Roman" w:hAnsi="Times New Roman" w:cs="Times New Roman"/>
                <w:sz w:val="20"/>
                <w:szCs w:val="20"/>
              </w:rPr>
            </w:pPr>
            <w:r>
              <w:rPr>
                <w:rFonts w:ascii="Times New Roman" w:hAnsi="Times New Roman" w:cs="Times New Roman"/>
                <w:sz w:val="20"/>
                <w:szCs w:val="20"/>
              </w:rPr>
              <w:t xml:space="preserve">табл.7.1 п.12.1.7  СанПиН </w:t>
            </w:r>
            <w:r w:rsidRPr="00CC278B">
              <w:rPr>
                <w:rFonts w:ascii="Times New Roman" w:hAnsi="Times New Roman" w:cs="Times New Roman"/>
                <w:sz w:val="20"/>
                <w:szCs w:val="20"/>
              </w:rPr>
              <w:t>.2.1/2.1.1.1200-03</w:t>
            </w:r>
          </w:p>
        </w:tc>
        <w:tc>
          <w:tcPr>
            <w:tcW w:w="2694" w:type="dxa"/>
          </w:tcPr>
          <w:p w14:paraId="4E24FBDB" w14:textId="77777777" w:rsidR="00943ACF" w:rsidRPr="003F1846" w:rsidRDefault="00943ACF" w:rsidP="00943ACF">
            <w:pPr>
              <w:rPr>
                <w:rFonts w:ascii="Times New Roman" w:hAnsi="Times New Roman" w:cs="Times New Roman"/>
                <w:sz w:val="20"/>
                <w:szCs w:val="20"/>
              </w:rPr>
            </w:pPr>
            <w:r w:rsidRPr="003F1846">
              <w:rPr>
                <w:rFonts w:ascii="Times New Roman" w:hAnsi="Times New Roman" w:cs="Times New Roman"/>
                <w:sz w:val="20"/>
                <w:szCs w:val="20"/>
              </w:rPr>
              <w:t>1000 м</w:t>
            </w:r>
          </w:p>
        </w:tc>
        <w:tc>
          <w:tcPr>
            <w:tcW w:w="1559" w:type="dxa"/>
          </w:tcPr>
          <w:p w14:paraId="7BDED24D" w14:textId="2D4B406E" w:rsidR="00943ACF" w:rsidRPr="003F1846" w:rsidRDefault="00943ACF" w:rsidP="00943ACF">
            <w:pPr>
              <w:rPr>
                <w:rFonts w:ascii="Times New Roman" w:hAnsi="Times New Roman" w:cs="Times New Roman"/>
                <w:sz w:val="20"/>
                <w:szCs w:val="20"/>
              </w:rPr>
            </w:pPr>
            <w:r>
              <w:rPr>
                <w:rFonts w:ascii="Times New Roman" w:hAnsi="Times New Roman" w:cs="Times New Roman"/>
                <w:sz w:val="20"/>
                <w:szCs w:val="20"/>
              </w:rPr>
              <w:t>Соблюдается</w:t>
            </w:r>
          </w:p>
        </w:tc>
      </w:tr>
      <w:tr w:rsidR="001E7E25" w14:paraId="3E97C653" w14:textId="77777777" w:rsidTr="00CF02DE">
        <w:tc>
          <w:tcPr>
            <w:tcW w:w="4531" w:type="dxa"/>
          </w:tcPr>
          <w:p w14:paraId="24C1CDBD" w14:textId="710123E0" w:rsidR="001E7E25" w:rsidRPr="00CC278B" w:rsidRDefault="001E7E25" w:rsidP="001E7E25">
            <w:pPr>
              <w:rPr>
                <w:rFonts w:ascii="Times New Roman" w:hAnsi="Times New Roman" w:cs="Times New Roman"/>
                <w:sz w:val="20"/>
                <w:szCs w:val="20"/>
              </w:rPr>
            </w:pPr>
            <w:r>
              <w:rPr>
                <w:rFonts w:ascii="Times New Roman" w:hAnsi="Times New Roman" w:cs="Times New Roman"/>
                <w:sz w:val="20"/>
                <w:szCs w:val="20"/>
              </w:rPr>
              <w:t xml:space="preserve">Биотермические ямы (з/у </w:t>
            </w:r>
            <w:r w:rsidRPr="00F354CB">
              <w:rPr>
                <w:rFonts w:ascii="Times New Roman" w:hAnsi="Times New Roman" w:cs="Times New Roman"/>
                <w:sz w:val="20"/>
                <w:szCs w:val="20"/>
              </w:rPr>
              <w:t>16:05:170</w:t>
            </w:r>
            <w:r>
              <w:rPr>
                <w:rFonts w:ascii="Times New Roman" w:hAnsi="Times New Roman" w:cs="Times New Roman"/>
                <w:sz w:val="20"/>
                <w:szCs w:val="20"/>
              </w:rPr>
              <w:t>6</w:t>
            </w:r>
            <w:r w:rsidRPr="00F354CB">
              <w:rPr>
                <w:rFonts w:ascii="Times New Roman" w:hAnsi="Times New Roman" w:cs="Times New Roman"/>
                <w:sz w:val="20"/>
                <w:szCs w:val="20"/>
              </w:rPr>
              <w:t>01:</w:t>
            </w:r>
            <w:r>
              <w:rPr>
                <w:rFonts w:ascii="Times New Roman" w:hAnsi="Times New Roman" w:cs="Times New Roman"/>
                <w:sz w:val="20"/>
                <w:szCs w:val="20"/>
              </w:rPr>
              <w:t>77)</w:t>
            </w:r>
            <w:r w:rsidR="00666975">
              <w:rPr>
                <w:rFonts w:ascii="Times New Roman" w:hAnsi="Times New Roman" w:cs="Times New Roman"/>
                <w:sz w:val="20"/>
                <w:szCs w:val="20"/>
              </w:rPr>
              <w:t>, согласно СТП Алексеевского муниципального района</w:t>
            </w:r>
          </w:p>
        </w:tc>
        <w:tc>
          <w:tcPr>
            <w:tcW w:w="2268" w:type="dxa"/>
          </w:tcPr>
          <w:p w14:paraId="39FE8C8C" w14:textId="6DE28ECA" w:rsidR="001E7E25" w:rsidRPr="003F1846" w:rsidRDefault="001E7E25" w:rsidP="001E7E25">
            <w:pPr>
              <w:rPr>
                <w:rFonts w:ascii="Times New Roman" w:hAnsi="Times New Roman" w:cs="Times New Roman"/>
                <w:sz w:val="20"/>
                <w:szCs w:val="20"/>
              </w:rPr>
            </w:pPr>
            <w:r w:rsidRPr="003F1846">
              <w:rPr>
                <w:rFonts w:ascii="Times New Roman" w:hAnsi="Times New Roman" w:cs="Times New Roman"/>
                <w:sz w:val="20"/>
                <w:szCs w:val="20"/>
              </w:rPr>
              <w:t>Ориентировочная (нормативная) зона</w:t>
            </w:r>
          </w:p>
        </w:tc>
        <w:tc>
          <w:tcPr>
            <w:tcW w:w="3969" w:type="dxa"/>
          </w:tcPr>
          <w:p w14:paraId="7562BC3C" w14:textId="278CD465" w:rsidR="001E7E25" w:rsidRDefault="001E7E25" w:rsidP="001E7E25">
            <w:pPr>
              <w:rPr>
                <w:rFonts w:ascii="Times New Roman" w:hAnsi="Times New Roman" w:cs="Times New Roman"/>
                <w:sz w:val="20"/>
                <w:szCs w:val="20"/>
              </w:rPr>
            </w:pPr>
            <w:r>
              <w:rPr>
                <w:rFonts w:ascii="Times New Roman" w:hAnsi="Times New Roman" w:cs="Times New Roman"/>
                <w:sz w:val="20"/>
                <w:szCs w:val="20"/>
              </w:rPr>
              <w:t xml:space="preserve">табл.7.1 п.12.1.7  СанПиН </w:t>
            </w:r>
            <w:r w:rsidRPr="00CC278B">
              <w:rPr>
                <w:rFonts w:ascii="Times New Roman" w:hAnsi="Times New Roman" w:cs="Times New Roman"/>
                <w:sz w:val="20"/>
                <w:szCs w:val="20"/>
              </w:rPr>
              <w:t>.2.1/2.1.1.1200-03</w:t>
            </w:r>
          </w:p>
        </w:tc>
        <w:tc>
          <w:tcPr>
            <w:tcW w:w="2694" w:type="dxa"/>
          </w:tcPr>
          <w:p w14:paraId="67DC40C8" w14:textId="60BCE7A7" w:rsidR="001E7E25" w:rsidRPr="003F1846" w:rsidRDefault="001E7E25" w:rsidP="001E7E25">
            <w:pPr>
              <w:rPr>
                <w:rFonts w:ascii="Times New Roman" w:hAnsi="Times New Roman" w:cs="Times New Roman"/>
                <w:sz w:val="20"/>
                <w:szCs w:val="20"/>
              </w:rPr>
            </w:pPr>
            <w:r w:rsidRPr="003F1846">
              <w:rPr>
                <w:rFonts w:ascii="Times New Roman" w:hAnsi="Times New Roman" w:cs="Times New Roman"/>
                <w:sz w:val="20"/>
                <w:szCs w:val="20"/>
              </w:rPr>
              <w:t>1000 м</w:t>
            </w:r>
          </w:p>
        </w:tc>
        <w:tc>
          <w:tcPr>
            <w:tcW w:w="1559" w:type="dxa"/>
          </w:tcPr>
          <w:p w14:paraId="07AE2395" w14:textId="4A0FDE04" w:rsidR="001E7E25" w:rsidRDefault="001E7E25" w:rsidP="001E7E25">
            <w:pPr>
              <w:rPr>
                <w:rFonts w:ascii="Times New Roman" w:hAnsi="Times New Roman" w:cs="Times New Roman"/>
                <w:sz w:val="20"/>
                <w:szCs w:val="20"/>
              </w:rPr>
            </w:pPr>
            <w:r>
              <w:rPr>
                <w:rFonts w:ascii="Times New Roman" w:hAnsi="Times New Roman" w:cs="Times New Roman"/>
                <w:sz w:val="20"/>
                <w:szCs w:val="20"/>
              </w:rPr>
              <w:t>Соблюдается</w:t>
            </w:r>
          </w:p>
        </w:tc>
      </w:tr>
      <w:tr w:rsidR="001E7E25" w14:paraId="55E29EFB" w14:textId="77777777" w:rsidTr="00871E21">
        <w:tc>
          <w:tcPr>
            <w:tcW w:w="15021" w:type="dxa"/>
            <w:gridSpan w:val="5"/>
          </w:tcPr>
          <w:p w14:paraId="53E6BCB7" w14:textId="77777777" w:rsidR="001E7E25" w:rsidRPr="00AD2E5A" w:rsidRDefault="001E7E25" w:rsidP="001E7E25">
            <w:pPr>
              <w:jc w:val="center"/>
              <w:rPr>
                <w:rFonts w:ascii="Times New Roman" w:hAnsi="Times New Roman" w:cs="Times New Roman"/>
                <w:b/>
                <w:sz w:val="20"/>
                <w:szCs w:val="20"/>
              </w:rPr>
            </w:pPr>
            <w:r w:rsidRPr="00AD2E5A">
              <w:rPr>
                <w:rFonts w:ascii="Times New Roman" w:hAnsi="Times New Roman" w:cs="Times New Roman"/>
                <w:b/>
                <w:sz w:val="20"/>
                <w:szCs w:val="20"/>
              </w:rPr>
              <w:t>Места погребения</w:t>
            </w:r>
          </w:p>
        </w:tc>
      </w:tr>
      <w:tr w:rsidR="001E7E25" w14:paraId="364852E0" w14:textId="77777777" w:rsidTr="00CF02DE">
        <w:tc>
          <w:tcPr>
            <w:tcW w:w="4531" w:type="dxa"/>
          </w:tcPr>
          <w:p w14:paraId="1C69E0C8" w14:textId="1FBC3926" w:rsidR="001E7E25" w:rsidRPr="003F1846" w:rsidRDefault="001E7E25" w:rsidP="001E7E25">
            <w:pPr>
              <w:rPr>
                <w:rFonts w:ascii="Times New Roman" w:hAnsi="Times New Roman" w:cs="Times New Roman"/>
                <w:sz w:val="20"/>
                <w:szCs w:val="20"/>
              </w:rPr>
            </w:pPr>
            <w:r w:rsidRPr="00F354CB">
              <w:rPr>
                <w:rFonts w:ascii="Times New Roman" w:hAnsi="Times New Roman" w:cs="Times New Roman"/>
                <w:sz w:val="20"/>
                <w:szCs w:val="20"/>
              </w:rPr>
              <w:t>Кладбище с.Речное (</w:t>
            </w:r>
            <w:r>
              <w:rPr>
                <w:rFonts w:ascii="Times New Roman" w:hAnsi="Times New Roman" w:cs="Times New Roman"/>
                <w:sz w:val="20"/>
                <w:szCs w:val="20"/>
              </w:rPr>
              <w:t xml:space="preserve">з/у </w:t>
            </w:r>
            <w:r w:rsidRPr="00F354CB">
              <w:rPr>
                <w:rFonts w:ascii="Times New Roman" w:hAnsi="Times New Roman" w:cs="Times New Roman"/>
                <w:sz w:val="20"/>
                <w:szCs w:val="20"/>
              </w:rPr>
              <w:t>КН 16:05:170301:108)</w:t>
            </w:r>
          </w:p>
        </w:tc>
        <w:tc>
          <w:tcPr>
            <w:tcW w:w="2268" w:type="dxa"/>
          </w:tcPr>
          <w:p w14:paraId="24E1199F" w14:textId="77777777" w:rsidR="001E7E25" w:rsidRPr="003F1846" w:rsidRDefault="001E7E25" w:rsidP="001E7E25">
            <w:pPr>
              <w:rPr>
                <w:rFonts w:ascii="Times New Roman" w:hAnsi="Times New Roman" w:cs="Times New Roman"/>
                <w:sz w:val="20"/>
                <w:szCs w:val="20"/>
              </w:rPr>
            </w:pPr>
            <w:r w:rsidRPr="003F1846">
              <w:rPr>
                <w:rFonts w:ascii="Times New Roman" w:hAnsi="Times New Roman" w:cs="Times New Roman"/>
                <w:sz w:val="20"/>
                <w:szCs w:val="20"/>
              </w:rPr>
              <w:t>Ориентировочная (нормативная) зона</w:t>
            </w:r>
          </w:p>
        </w:tc>
        <w:tc>
          <w:tcPr>
            <w:tcW w:w="3969" w:type="dxa"/>
          </w:tcPr>
          <w:p w14:paraId="6AA0AEBE" w14:textId="169499D1" w:rsidR="001E7E25" w:rsidRPr="003F1846" w:rsidRDefault="001E7E25" w:rsidP="001E7E25">
            <w:pPr>
              <w:rPr>
                <w:rFonts w:ascii="Times New Roman" w:hAnsi="Times New Roman" w:cs="Times New Roman"/>
                <w:sz w:val="20"/>
                <w:szCs w:val="20"/>
              </w:rPr>
            </w:pPr>
            <w:r>
              <w:rPr>
                <w:rFonts w:ascii="Times New Roman" w:hAnsi="Times New Roman" w:cs="Times New Roman"/>
                <w:sz w:val="20"/>
                <w:szCs w:val="20"/>
              </w:rPr>
              <w:t xml:space="preserve">табл.7.1 </w:t>
            </w:r>
            <w:r w:rsidRPr="00CC278B">
              <w:rPr>
                <w:rFonts w:ascii="Times New Roman" w:hAnsi="Times New Roman" w:cs="Times New Roman"/>
                <w:sz w:val="20"/>
                <w:szCs w:val="20"/>
              </w:rPr>
              <w:t>п. 12.5.2 СанПиН .2.1/2.1.1.1200-03</w:t>
            </w:r>
          </w:p>
        </w:tc>
        <w:tc>
          <w:tcPr>
            <w:tcW w:w="2694" w:type="dxa"/>
          </w:tcPr>
          <w:p w14:paraId="315CA1E4" w14:textId="11AA782B" w:rsidR="001E7E25" w:rsidRPr="003F1846" w:rsidRDefault="001E7E25" w:rsidP="001E7E25">
            <w:pPr>
              <w:rPr>
                <w:rFonts w:ascii="Times New Roman" w:hAnsi="Times New Roman" w:cs="Times New Roman"/>
                <w:sz w:val="20"/>
                <w:szCs w:val="20"/>
              </w:rPr>
            </w:pPr>
            <w:r>
              <w:rPr>
                <w:rFonts w:ascii="Times New Roman" w:hAnsi="Times New Roman" w:cs="Times New Roman"/>
                <w:sz w:val="20"/>
                <w:szCs w:val="20"/>
              </w:rPr>
              <w:t>50</w:t>
            </w:r>
            <w:r w:rsidRPr="003F1846">
              <w:rPr>
                <w:rFonts w:ascii="Times New Roman" w:hAnsi="Times New Roman" w:cs="Times New Roman"/>
                <w:sz w:val="20"/>
                <w:szCs w:val="20"/>
              </w:rPr>
              <w:t xml:space="preserve"> м</w:t>
            </w:r>
          </w:p>
        </w:tc>
        <w:tc>
          <w:tcPr>
            <w:tcW w:w="1559" w:type="dxa"/>
          </w:tcPr>
          <w:p w14:paraId="49BB6CC3" w14:textId="59BA2349" w:rsidR="001E7E25" w:rsidRPr="003F1846" w:rsidRDefault="001E7E25" w:rsidP="001E7E25">
            <w:pPr>
              <w:rPr>
                <w:rFonts w:ascii="Times New Roman" w:hAnsi="Times New Roman" w:cs="Times New Roman"/>
                <w:sz w:val="20"/>
                <w:szCs w:val="20"/>
              </w:rPr>
            </w:pPr>
            <w:r>
              <w:rPr>
                <w:rFonts w:ascii="Times New Roman" w:hAnsi="Times New Roman" w:cs="Times New Roman"/>
                <w:sz w:val="20"/>
                <w:szCs w:val="20"/>
              </w:rPr>
              <w:t>Соблюдается</w:t>
            </w:r>
          </w:p>
        </w:tc>
      </w:tr>
    </w:tbl>
    <w:p w14:paraId="5A9FEC2A" w14:textId="34C191DE" w:rsidR="006C4A29" w:rsidRDefault="006C4A29" w:rsidP="00671C75">
      <w:pPr>
        <w:pStyle w:val="af0"/>
        <w:widowControl w:val="0"/>
        <w:suppressAutoHyphens/>
        <w:ind w:firstLine="0"/>
        <w:rPr>
          <w:color w:val="7B7B7B" w:themeColor="accent3" w:themeShade="BF"/>
          <w:szCs w:val="28"/>
        </w:rPr>
        <w:sectPr w:rsidR="006C4A29" w:rsidSect="00871E21">
          <w:pgSz w:w="16838" w:h="11906" w:orient="landscape"/>
          <w:pgMar w:top="1134" w:right="851" w:bottom="851" w:left="851" w:header="709" w:footer="709" w:gutter="0"/>
          <w:cols w:space="708"/>
          <w:docGrid w:linePitch="360"/>
        </w:sectPr>
      </w:pPr>
    </w:p>
    <w:p w14:paraId="46A3236E" w14:textId="77777777" w:rsidR="00884340" w:rsidRPr="00ED3C4C" w:rsidRDefault="00884340" w:rsidP="0013102A">
      <w:pPr>
        <w:widowControl w:val="0"/>
        <w:suppressAutoHyphens/>
        <w:spacing w:after="0" w:line="240" w:lineRule="auto"/>
        <w:ind w:firstLine="709"/>
        <w:contextualSpacing/>
        <w:jc w:val="right"/>
        <w:rPr>
          <w:rFonts w:ascii="Times New Roman" w:eastAsia="Times New Roman" w:hAnsi="Times New Roman" w:cs="Times New Roman"/>
          <w:sz w:val="28"/>
          <w:szCs w:val="28"/>
          <w:lang w:eastAsia="ru-RU"/>
        </w:rPr>
      </w:pPr>
      <w:r w:rsidRPr="00ED3C4C">
        <w:rPr>
          <w:rFonts w:ascii="Times New Roman" w:eastAsia="Times New Roman" w:hAnsi="Times New Roman" w:cs="Times New Roman"/>
          <w:sz w:val="28"/>
          <w:szCs w:val="28"/>
          <w:lang w:eastAsia="ru-RU"/>
        </w:rPr>
        <w:lastRenderedPageBreak/>
        <w:t>Таблица 6.1.2</w:t>
      </w:r>
    </w:p>
    <w:p w14:paraId="5181BB9D" w14:textId="63D03686" w:rsidR="00884340" w:rsidRPr="00ED3C4C" w:rsidRDefault="00884340"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ED3C4C">
        <w:rPr>
          <w:rFonts w:ascii="Times New Roman" w:eastAsia="Times New Roman" w:hAnsi="Times New Roman" w:cs="Times New Roman"/>
          <w:sz w:val="28"/>
          <w:szCs w:val="28"/>
          <w:lang w:eastAsia="ru-RU"/>
        </w:rPr>
        <w:t>Регламенты использования санитарно-защитных зон</w:t>
      </w:r>
    </w:p>
    <w:tbl>
      <w:tblPr>
        <w:tblStyle w:val="af2"/>
        <w:tblW w:w="5000" w:type="pct"/>
        <w:tblLook w:val="04A0" w:firstRow="1" w:lastRow="0" w:firstColumn="1" w:lastColumn="0" w:noHBand="0" w:noVBand="1"/>
      </w:tblPr>
      <w:tblGrid>
        <w:gridCol w:w="2250"/>
        <w:gridCol w:w="4961"/>
        <w:gridCol w:w="2700"/>
      </w:tblGrid>
      <w:tr w:rsidR="0092478D" w:rsidRPr="00004F9A" w14:paraId="472F1268" w14:textId="77777777" w:rsidTr="000F35D6">
        <w:trPr>
          <w:tblHeader/>
        </w:trPr>
        <w:tc>
          <w:tcPr>
            <w:tcW w:w="1135" w:type="pct"/>
            <w:vAlign w:val="center"/>
          </w:tcPr>
          <w:p w14:paraId="790748FA" w14:textId="77777777" w:rsidR="003F7B1E" w:rsidRPr="00004F9A" w:rsidRDefault="003F7B1E" w:rsidP="0013102A">
            <w:pPr>
              <w:pStyle w:val="af0"/>
              <w:widowControl w:val="0"/>
              <w:suppressAutoHyphens/>
              <w:ind w:firstLine="0"/>
              <w:contextualSpacing/>
              <w:jc w:val="center"/>
              <w:rPr>
                <w:sz w:val="20"/>
              </w:rPr>
            </w:pPr>
            <w:r w:rsidRPr="00004F9A">
              <w:rPr>
                <w:sz w:val="20"/>
              </w:rPr>
              <w:t>Наименование зоны</w:t>
            </w:r>
          </w:p>
        </w:tc>
        <w:tc>
          <w:tcPr>
            <w:tcW w:w="2503" w:type="pct"/>
            <w:vAlign w:val="center"/>
          </w:tcPr>
          <w:p w14:paraId="2787A1F2" w14:textId="77777777" w:rsidR="003F7B1E" w:rsidRPr="00004F9A" w:rsidRDefault="003F7B1E" w:rsidP="0013102A">
            <w:pPr>
              <w:pStyle w:val="af0"/>
              <w:widowControl w:val="0"/>
              <w:suppressAutoHyphens/>
              <w:ind w:firstLine="0"/>
              <w:contextualSpacing/>
              <w:jc w:val="center"/>
              <w:rPr>
                <w:sz w:val="20"/>
              </w:rPr>
            </w:pPr>
            <w:r w:rsidRPr="00004F9A">
              <w:rPr>
                <w:sz w:val="20"/>
              </w:rPr>
              <w:t>Правовой режим использования зоны</w:t>
            </w:r>
          </w:p>
        </w:tc>
        <w:tc>
          <w:tcPr>
            <w:tcW w:w="1362" w:type="pct"/>
            <w:vAlign w:val="center"/>
          </w:tcPr>
          <w:p w14:paraId="195C95F6" w14:textId="77777777" w:rsidR="003F7B1E" w:rsidRPr="00004F9A" w:rsidRDefault="003F7B1E" w:rsidP="0013102A">
            <w:pPr>
              <w:pStyle w:val="af0"/>
              <w:widowControl w:val="0"/>
              <w:suppressAutoHyphens/>
              <w:ind w:firstLine="0"/>
              <w:contextualSpacing/>
              <w:jc w:val="center"/>
              <w:rPr>
                <w:sz w:val="20"/>
              </w:rPr>
            </w:pPr>
            <w:r w:rsidRPr="00004F9A">
              <w:rPr>
                <w:sz w:val="20"/>
              </w:rPr>
              <w:t>Обоснование</w:t>
            </w:r>
          </w:p>
          <w:p w14:paraId="0FF1B811" w14:textId="77777777" w:rsidR="003F7B1E" w:rsidRPr="00004F9A" w:rsidRDefault="003F7B1E" w:rsidP="0013102A">
            <w:pPr>
              <w:pStyle w:val="af0"/>
              <w:widowControl w:val="0"/>
              <w:suppressAutoHyphens/>
              <w:ind w:firstLine="0"/>
              <w:contextualSpacing/>
              <w:jc w:val="center"/>
              <w:rPr>
                <w:sz w:val="20"/>
              </w:rPr>
            </w:pPr>
            <w:r w:rsidRPr="00004F9A">
              <w:rPr>
                <w:sz w:val="20"/>
              </w:rPr>
              <w:t>(нормативные документы)</w:t>
            </w:r>
          </w:p>
        </w:tc>
      </w:tr>
      <w:tr w:rsidR="0092478D" w:rsidRPr="00004F9A" w14:paraId="5B6DA3FF" w14:textId="77777777" w:rsidTr="00F96ED0">
        <w:tc>
          <w:tcPr>
            <w:tcW w:w="1135" w:type="pct"/>
          </w:tcPr>
          <w:p w14:paraId="7B0807A4" w14:textId="11AE476C" w:rsidR="00671C75" w:rsidRPr="00004F9A" w:rsidRDefault="00671C75" w:rsidP="00016400">
            <w:pPr>
              <w:widowControl w:val="0"/>
              <w:suppressAutoHyphens/>
              <w:rPr>
                <w:rFonts w:ascii="Times New Roman" w:hAnsi="Times New Roman" w:cs="Times New Roman"/>
                <w:sz w:val="20"/>
                <w:szCs w:val="20"/>
              </w:rPr>
            </w:pPr>
            <w:r w:rsidRPr="00004F9A">
              <w:rPr>
                <w:rFonts w:ascii="Times New Roman" w:hAnsi="Times New Roman" w:cs="Times New Roman"/>
                <w:sz w:val="20"/>
                <w:szCs w:val="20"/>
              </w:rPr>
              <w:t>Санитарно-защитная зона</w:t>
            </w:r>
          </w:p>
        </w:tc>
        <w:tc>
          <w:tcPr>
            <w:tcW w:w="2503" w:type="pct"/>
            <w:vAlign w:val="center"/>
          </w:tcPr>
          <w:p w14:paraId="64A2302B" w14:textId="77777777" w:rsidR="00277E8D" w:rsidRPr="00004F9A" w:rsidRDefault="00277E8D" w:rsidP="00ED3C4C">
            <w:pPr>
              <w:pStyle w:val="ConsPlusNormal"/>
              <w:ind w:firstLine="539"/>
              <w:contextualSpacing/>
              <w:jc w:val="both"/>
              <w:rPr>
                <w:rFonts w:ascii="Times New Roman" w:hAnsi="Times New Roman" w:cs="Times New Roman"/>
                <w:sz w:val="20"/>
              </w:rPr>
            </w:pPr>
            <w:r w:rsidRPr="00004F9A">
              <w:rPr>
                <w:rFonts w:ascii="Times New Roman" w:hAnsi="Times New Roman" w:cs="Times New Roman"/>
                <w:sz w:val="20"/>
              </w:rPr>
              <w:t>В границах санитарно-защитной зоны не допускается использования земельных участков в целях:</w:t>
            </w:r>
          </w:p>
          <w:p w14:paraId="3D1EC042" w14:textId="77777777" w:rsidR="00277E8D" w:rsidRPr="00ED3C4C" w:rsidRDefault="00277E8D" w:rsidP="00F96ED0">
            <w:pPr>
              <w:pStyle w:val="ConsPlusNormal"/>
              <w:spacing w:before="240"/>
              <w:ind w:firstLine="540"/>
              <w:contextualSpacing/>
              <w:jc w:val="both"/>
              <w:rPr>
                <w:rFonts w:ascii="Times New Roman" w:hAnsi="Times New Roman" w:cs="Times New Roman"/>
                <w:sz w:val="20"/>
              </w:rPr>
            </w:pPr>
            <w:r w:rsidRPr="00004F9A">
              <w:rPr>
                <w:rFonts w:ascii="Times New Roman" w:hAnsi="Times New Roman" w:cs="Times New Roman"/>
                <w:sz w:val="20"/>
              </w:rPr>
              <w:t xml:space="preserve">а) размещения жилой застройки, объектов </w:t>
            </w:r>
            <w:r w:rsidRPr="00ED3C4C">
              <w:rPr>
                <w:rFonts w:ascii="Times New Roman" w:hAnsi="Times New Roman" w:cs="Times New Roman"/>
                <w:sz w:val="20"/>
              </w:rPr>
              <w:t>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5FC26743" w14:textId="53DA76C5" w:rsidR="00277E8D" w:rsidRPr="00004F9A" w:rsidRDefault="00277E8D" w:rsidP="00F96ED0">
            <w:pPr>
              <w:pStyle w:val="ConsPlusNormal"/>
              <w:contextualSpacing/>
              <w:jc w:val="both"/>
              <w:rPr>
                <w:rFonts w:ascii="Times New Roman" w:hAnsi="Times New Roman" w:cs="Times New Roman"/>
                <w:sz w:val="20"/>
              </w:rPr>
            </w:pPr>
            <w:r w:rsidRPr="00ED3C4C">
              <w:rPr>
                <w:rFonts w:ascii="Times New Roman" w:hAnsi="Times New Roman" w:cs="Times New Roman"/>
                <w:sz w:val="20"/>
              </w:rPr>
              <w:t>(в ред. Постановления Правительства РФ от 21.12.2018</w:t>
            </w:r>
            <w:r w:rsidR="005D2153" w:rsidRPr="00ED3C4C">
              <w:rPr>
                <w:rFonts w:ascii="Times New Roman" w:hAnsi="Times New Roman" w:cs="Times New Roman"/>
                <w:sz w:val="20"/>
              </w:rPr>
              <w:t xml:space="preserve"> № </w:t>
            </w:r>
            <w:r w:rsidRPr="00ED3C4C">
              <w:rPr>
                <w:rFonts w:ascii="Times New Roman" w:hAnsi="Times New Roman" w:cs="Times New Roman"/>
                <w:sz w:val="20"/>
              </w:rPr>
              <w:t>1622)</w:t>
            </w:r>
          </w:p>
          <w:p w14:paraId="40005386" w14:textId="77777777" w:rsidR="00277E8D" w:rsidRPr="00004F9A" w:rsidRDefault="00277E8D" w:rsidP="00F96ED0">
            <w:pPr>
              <w:pStyle w:val="ConsPlusNormal"/>
              <w:spacing w:before="240"/>
              <w:ind w:firstLine="540"/>
              <w:contextualSpacing/>
              <w:jc w:val="both"/>
              <w:rPr>
                <w:rFonts w:ascii="Times New Roman" w:hAnsi="Times New Roman" w:cs="Times New Roman"/>
                <w:sz w:val="20"/>
              </w:rPr>
            </w:pPr>
            <w:bookmarkStart w:id="55" w:name="Par54"/>
            <w:bookmarkEnd w:id="55"/>
            <w:r w:rsidRPr="00004F9A">
              <w:rPr>
                <w:rFonts w:ascii="Times New Roman" w:hAnsi="Times New Roman" w:cs="Times New Roman"/>
                <w:sz w:val="20"/>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7E1A08C0" w14:textId="77777777" w:rsidR="00671C75" w:rsidRPr="00004F9A" w:rsidRDefault="00671C75" w:rsidP="00F96ED0">
            <w:pPr>
              <w:pStyle w:val="afe"/>
              <w:spacing w:after="0"/>
              <w:ind w:firstLine="0"/>
              <w:jc w:val="both"/>
              <w:rPr>
                <w:b w:val="0"/>
                <w:sz w:val="20"/>
                <w:lang w:val="ru-RU"/>
              </w:rPr>
            </w:pPr>
          </w:p>
        </w:tc>
        <w:tc>
          <w:tcPr>
            <w:tcW w:w="1362" w:type="pct"/>
          </w:tcPr>
          <w:p w14:paraId="0724BE78" w14:textId="248A785E" w:rsidR="00277E8D" w:rsidRPr="00214020" w:rsidRDefault="00277E8D" w:rsidP="00277E8D">
            <w:pPr>
              <w:widowControl w:val="0"/>
              <w:tabs>
                <w:tab w:val="left" w:pos="2431"/>
              </w:tabs>
              <w:suppressAutoHyphens/>
              <w:rPr>
                <w:rFonts w:ascii="Times New Roman" w:hAnsi="Times New Roman" w:cs="Times New Roman"/>
                <w:sz w:val="20"/>
                <w:szCs w:val="20"/>
              </w:rPr>
            </w:pPr>
            <w:r w:rsidRPr="00214020">
              <w:rPr>
                <w:rFonts w:ascii="Times New Roman" w:hAnsi="Times New Roman" w:cs="Times New Roman"/>
                <w:sz w:val="20"/>
                <w:szCs w:val="20"/>
              </w:rPr>
              <w:t>Правила</w:t>
            </w:r>
          </w:p>
          <w:p w14:paraId="27ABC794" w14:textId="48E0B425" w:rsidR="00277E8D" w:rsidRPr="00214020" w:rsidRDefault="00277E8D" w:rsidP="00277E8D">
            <w:pPr>
              <w:widowControl w:val="0"/>
              <w:tabs>
                <w:tab w:val="left" w:pos="2431"/>
              </w:tabs>
              <w:suppressAutoHyphens/>
              <w:rPr>
                <w:rFonts w:ascii="Times New Roman" w:hAnsi="Times New Roman" w:cs="Times New Roman"/>
                <w:sz w:val="20"/>
                <w:szCs w:val="20"/>
              </w:rPr>
            </w:pPr>
            <w:r w:rsidRPr="00214020">
              <w:rPr>
                <w:rFonts w:ascii="Times New Roman" w:hAnsi="Times New Roman" w:cs="Times New Roman"/>
                <w:sz w:val="20"/>
                <w:szCs w:val="20"/>
              </w:rPr>
              <w:t>установления санитарно-защитных зон и использования</w:t>
            </w:r>
          </w:p>
          <w:p w14:paraId="04144545" w14:textId="1B26733A" w:rsidR="00277E8D" w:rsidRPr="00214020" w:rsidRDefault="00277E8D" w:rsidP="00277E8D">
            <w:pPr>
              <w:widowControl w:val="0"/>
              <w:tabs>
                <w:tab w:val="left" w:pos="2431"/>
              </w:tabs>
              <w:suppressAutoHyphens/>
              <w:rPr>
                <w:rFonts w:ascii="Times New Roman" w:hAnsi="Times New Roman" w:cs="Times New Roman"/>
                <w:sz w:val="20"/>
                <w:szCs w:val="20"/>
              </w:rPr>
            </w:pPr>
            <w:r w:rsidRPr="00214020">
              <w:rPr>
                <w:rFonts w:ascii="Times New Roman" w:hAnsi="Times New Roman" w:cs="Times New Roman"/>
                <w:sz w:val="20"/>
                <w:szCs w:val="20"/>
              </w:rPr>
              <w:t>земельных участков, расположенных в границах</w:t>
            </w:r>
          </w:p>
          <w:p w14:paraId="47CE966D" w14:textId="24E29C14" w:rsidR="00671C75" w:rsidRPr="00ED3C4C" w:rsidRDefault="00277E8D" w:rsidP="00277E8D">
            <w:pPr>
              <w:widowControl w:val="0"/>
              <w:tabs>
                <w:tab w:val="left" w:pos="2431"/>
              </w:tabs>
              <w:suppressAutoHyphens/>
              <w:rPr>
                <w:rFonts w:ascii="Times New Roman" w:hAnsi="Times New Roman" w:cs="Times New Roman"/>
                <w:sz w:val="20"/>
                <w:szCs w:val="20"/>
              </w:rPr>
            </w:pPr>
            <w:r w:rsidRPr="00214020">
              <w:rPr>
                <w:rFonts w:ascii="Times New Roman" w:hAnsi="Times New Roman" w:cs="Times New Roman"/>
                <w:sz w:val="20"/>
                <w:szCs w:val="20"/>
              </w:rPr>
              <w:t>санитарно-защитных зон (утв. Постановлением Правительства РФ от 03.03.2018 №</w:t>
            </w:r>
            <w:r w:rsidR="00B9688B" w:rsidRPr="00214020">
              <w:rPr>
                <w:rFonts w:ascii="Times New Roman" w:hAnsi="Times New Roman" w:cs="Times New Roman"/>
                <w:sz w:val="20"/>
                <w:szCs w:val="20"/>
              </w:rPr>
              <w:t>222)</w:t>
            </w:r>
          </w:p>
        </w:tc>
      </w:tr>
      <w:tr w:rsidR="004D3143" w:rsidRPr="00004F9A" w14:paraId="0A5300CD" w14:textId="77777777" w:rsidTr="00F96ED0">
        <w:tc>
          <w:tcPr>
            <w:tcW w:w="1135" w:type="pct"/>
            <w:vMerge w:val="restart"/>
          </w:tcPr>
          <w:p w14:paraId="6DB44C08" w14:textId="402DC1B8" w:rsidR="004D3143" w:rsidRPr="00004F9A" w:rsidRDefault="004D3143" w:rsidP="00016400">
            <w:pPr>
              <w:widowControl w:val="0"/>
              <w:suppressAutoHyphens/>
              <w:rPr>
                <w:rFonts w:ascii="Times New Roman" w:hAnsi="Times New Roman" w:cs="Times New Roman"/>
                <w:sz w:val="20"/>
                <w:szCs w:val="20"/>
              </w:rPr>
            </w:pPr>
            <w:r w:rsidRPr="00004F9A">
              <w:rPr>
                <w:rFonts w:ascii="Times New Roman" w:hAnsi="Times New Roman" w:cs="Times New Roman"/>
                <w:sz w:val="20"/>
                <w:szCs w:val="20"/>
              </w:rPr>
              <w:t>Санитарно-защитная зона</w:t>
            </w:r>
          </w:p>
        </w:tc>
        <w:tc>
          <w:tcPr>
            <w:tcW w:w="2503" w:type="pct"/>
            <w:vAlign w:val="center"/>
          </w:tcPr>
          <w:p w14:paraId="21BE01F7" w14:textId="77777777" w:rsidR="004D3143" w:rsidRPr="00004F9A" w:rsidRDefault="004D3143" w:rsidP="00F96ED0">
            <w:pPr>
              <w:pStyle w:val="afe"/>
              <w:spacing w:after="0"/>
              <w:ind w:firstLine="0"/>
              <w:jc w:val="both"/>
              <w:rPr>
                <w:b w:val="0"/>
                <w:sz w:val="20"/>
                <w:lang w:val="ru-RU"/>
              </w:rPr>
            </w:pPr>
            <w:r w:rsidRPr="00004F9A">
              <w:rPr>
                <w:b w:val="0"/>
                <w:sz w:val="20"/>
                <w:lang w:val="ru-RU"/>
              </w:rPr>
              <w:t>Не допускается размещение:</w:t>
            </w:r>
          </w:p>
          <w:p w14:paraId="115E2F42" w14:textId="77777777" w:rsidR="004D3143" w:rsidRPr="00004F9A" w:rsidRDefault="004D3143" w:rsidP="00F96ED0">
            <w:pPr>
              <w:pStyle w:val="aff0"/>
              <w:numPr>
                <w:ilvl w:val="0"/>
                <w:numId w:val="4"/>
              </w:numPr>
              <w:tabs>
                <w:tab w:val="clear" w:pos="3060"/>
                <w:tab w:val="num" w:pos="0"/>
              </w:tabs>
              <w:ind w:left="0" w:firstLine="0"/>
            </w:pPr>
            <w:r w:rsidRPr="00004F9A">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14:paraId="6547B83D" w14:textId="77777777" w:rsidR="004D3143" w:rsidRPr="00004F9A" w:rsidRDefault="004D3143" w:rsidP="00F96ED0">
            <w:pPr>
              <w:pStyle w:val="aff0"/>
              <w:numPr>
                <w:ilvl w:val="0"/>
                <w:numId w:val="4"/>
              </w:numPr>
              <w:tabs>
                <w:tab w:val="clear" w:pos="3060"/>
                <w:tab w:val="num" w:pos="0"/>
              </w:tabs>
              <w:ind w:left="0" w:firstLine="0"/>
            </w:pPr>
            <w:r w:rsidRPr="00004F9A">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B73DE05" w14:textId="77777777" w:rsidR="004D3143" w:rsidRPr="00004F9A" w:rsidRDefault="004D3143" w:rsidP="00F96ED0">
            <w:pPr>
              <w:pStyle w:val="aff0"/>
              <w:numPr>
                <w:ilvl w:val="0"/>
                <w:numId w:val="4"/>
              </w:numPr>
              <w:tabs>
                <w:tab w:val="clear" w:pos="3060"/>
                <w:tab w:val="num" w:pos="0"/>
              </w:tabs>
              <w:ind w:left="0" w:firstLine="0"/>
            </w:pPr>
            <w:r w:rsidRPr="00004F9A">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14:paraId="7B0A52DA" w14:textId="771921D5" w:rsidR="004D3143" w:rsidRPr="00004F9A" w:rsidRDefault="004D3143" w:rsidP="00F96ED0">
            <w:pPr>
              <w:widowControl w:val="0"/>
              <w:suppressAutoHyphens/>
              <w:jc w:val="both"/>
              <w:rPr>
                <w:rFonts w:ascii="Times New Roman" w:hAnsi="Times New Roman" w:cs="Times New Roman"/>
                <w:sz w:val="20"/>
                <w:szCs w:val="20"/>
              </w:rPr>
            </w:pPr>
            <w:r w:rsidRPr="00004F9A">
              <w:rPr>
                <w:rFonts w:ascii="Times New Roman" w:hAnsi="Times New Roman" w:cs="Times New Roman"/>
                <w:sz w:val="20"/>
                <w:szCs w:val="20"/>
              </w:rPr>
              <w:t>Допускается размещать</w:t>
            </w:r>
            <w:r w:rsidRPr="00004F9A">
              <w:rPr>
                <w:rFonts w:ascii="Times New Roman" w:hAnsi="Times New Roman" w:cs="Times New Roman"/>
                <w:i/>
                <w:iCs/>
                <w:sz w:val="20"/>
                <w:szCs w:val="20"/>
              </w:rPr>
              <w:t xml:space="preserve"> </w:t>
            </w:r>
            <w:r w:rsidRPr="00004F9A">
              <w:rPr>
                <w:rFonts w:ascii="Times New Roman" w:hAnsi="Times New Roman" w:cs="Times New Roman"/>
                <w:iCs/>
                <w:sz w:val="20"/>
                <w:szCs w:val="20"/>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004F9A">
              <w:rPr>
                <w:rFonts w:ascii="Times New Roman" w:hAnsi="Times New Roman" w:cs="Times New Roman"/>
                <w:iCs/>
                <w:sz w:val="20"/>
                <w:szCs w:val="20"/>
              </w:rPr>
              <w:softHyphen/>
              <w:t>тории, поликлиники, спортив</w:t>
            </w:r>
            <w:r w:rsidRPr="00004F9A">
              <w:rPr>
                <w:rFonts w:ascii="Times New Roman" w:hAnsi="Times New Roman" w:cs="Times New Roman"/>
                <w:iCs/>
                <w:sz w:val="20"/>
                <w:szCs w:val="20"/>
              </w:rPr>
              <w:softHyphen/>
              <w:t xml:space="preserve">но-оздоровительные сооружения закрытого </w:t>
            </w:r>
            <w:r w:rsidRPr="00004F9A">
              <w:rPr>
                <w:rFonts w:ascii="Times New Roman" w:hAnsi="Times New Roman" w:cs="Times New Roman"/>
                <w:iCs/>
                <w:sz w:val="20"/>
                <w:szCs w:val="20"/>
              </w:rPr>
              <w:lastRenderedPageBreak/>
              <w:t>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004F9A">
              <w:rPr>
                <w:rFonts w:ascii="Times New Roman" w:hAnsi="Times New Roman" w:cs="Times New Roman"/>
                <w:iCs/>
                <w:sz w:val="20"/>
                <w:szCs w:val="20"/>
              </w:rPr>
              <w:softHyphen/>
              <w:t>оружения для подготовки технической воды, канализационные на</w:t>
            </w:r>
            <w:r w:rsidRPr="00004F9A">
              <w:rPr>
                <w:rFonts w:ascii="Times New Roman" w:hAnsi="Times New Roman" w:cs="Times New Roman"/>
                <w:iCs/>
                <w:sz w:val="20"/>
                <w:szCs w:val="20"/>
              </w:rPr>
              <w:softHyphen/>
              <w:t>сосные станции, сооружения оборотного водоснабжения, АЗС, СТО.</w:t>
            </w:r>
          </w:p>
        </w:tc>
        <w:tc>
          <w:tcPr>
            <w:tcW w:w="1362" w:type="pct"/>
          </w:tcPr>
          <w:p w14:paraId="261EE564" w14:textId="5185EF4C" w:rsidR="004D3143" w:rsidRPr="00004F9A" w:rsidRDefault="004D3143" w:rsidP="00ED3C4C">
            <w:pPr>
              <w:widowControl w:val="0"/>
              <w:suppressAutoHyphens/>
              <w:jc w:val="both"/>
              <w:rPr>
                <w:rFonts w:ascii="Times New Roman" w:hAnsi="Times New Roman" w:cs="Times New Roman"/>
                <w:sz w:val="20"/>
                <w:szCs w:val="20"/>
              </w:rPr>
            </w:pPr>
            <w:r w:rsidRPr="00004F9A">
              <w:rPr>
                <w:rFonts w:ascii="Times New Roman" w:hAnsi="Times New Roman" w:cs="Times New Roman"/>
                <w:sz w:val="20"/>
                <w:szCs w:val="20"/>
              </w:rPr>
              <w:lastRenderedPageBreak/>
              <w:t>СанПиН 2.2.1/2.1.1.1200-03</w:t>
            </w:r>
          </w:p>
        </w:tc>
      </w:tr>
      <w:tr w:rsidR="004D3143" w:rsidRPr="00004F9A" w14:paraId="236E3D31" w14:textId="77777777" w:rsidTr="00F96ED0">
        <w:tc>
          <w:tcPr>
            <w:tcW w:w="1135" w:type="pct"/>
            <w:vMerge/>
          </w:tcPr>
          <w:p w14:paraId="04F63676" w14:textId="77777777" w:rsidR="004D3143" w:rsidRPr="00004F9A" w:rsidRDefault="004D3143" w:rsidP="00016400">
            <w:pPr>
              <w:widowControl w:val="0"/>
              <w:suppressAutoHyphens/>
              <w:rPr>
                <w:rFonts w:ascii="Times New Roman" w:hAnsi="Times New Roman" w:cs="Times New Roman"/>
                <w:sz w:val="20"/>
                <w:szCs w:val="20"/>
              </w:rPr>
            </w:pPr>
          </w:p>
        </w:tc>
        <w:tc>
          <w:tcPr>
            <w:tcW w:w="2503" w:type="pct"/>
            <w:vAlign w:val="center"/>
          </w:tcPr>
          <w:p w14:paraId="74941000" w14:textId="430B4587" w:rsidR="004D3143" w:rsidRPr="00004F9A" w:rsidRDefault="00F96ED0" w:rsidP="00F96ED0">
            <w:pPr>
              <w:pStyle w:val="afe"/>
              <w:spacing w:after="0"/>
              <w:ind w:firstLine="0"/>
              <w:jc w:val="both"/>
              <w:rPr>
                <w:b w:val="0"/>
                <w:sz w:val="20"/>
                <w:lang w:val="ru-RU"/>
              </w:rPr>
            </w:pPr>
            <w:r w:rsidRPr="00004F9A">
              <w:rPr>
                <w:b w:val="0"/>
                <w:sz w:val="20"/>
                <w:lang w:val="ru-RU"/>
              </w:rPr>
              <w:t>Строительство объекта капитального строительства и (или) возведение некапитального строения, сооружения, связанных с выращиванием и содержанием животных, производством, хранением продукции животного происхождения, допускается только при наличии заключения органа, осуществляющего федеральный государственный ветеринарный контроль (надзор), (а именно Россельхознадзора), о соответствии планируемого размещения таких объектов капитального строительства, некапитального строения, сооружения обязательным требованиям, соблюдение которых входит в предмет федерального государственного ветеринарного контроля (надзора)</w:t>
            </w:r>
          </w:p>
        </w:tc>
        <w:tc>
          <w:tcPr>
            <w:tcW w:w="1362" w:type="pct"/>
          </w:tcPr>
          <w:p w14:paraId="6F36C69C" w14:textId="4BB27402" w:rsidR="004D3143" w:rsidRPr="00004F9A" w:rsidRDefault="004D3143" w:rsidP="00ED3C4C">
            <w:pPr>
              <w:widowControl w:val="0"/>
              <w:suppressAutoHyphens/>
              <w:jc w:val="both"/>
              <w:rPr>
                <w:rFonts w:ascii="Times New Roman" w:hAnsi="Times New Roman" w:cs="Times New Roman"/>
                <w:sz w:val="20"/>
                <w:szCs w:val="20"/>
              </w:rPr>
            </w:pPr>
            <w:r w:rsidRPr="00004F9A">
              <w:rPr>
                <w:rFonts w:ascii="Times New Roman" w:hAnsi="Times New Roman" w:cs="Times New Roman"/>
                <w:sz w:val="20"/>
                <w:szCs w:val="20"/>
              </w:rPr>
              <w:t xml:space="preserve">В соответствии с частью 2 статьи 12 закона РФ от 14.05.1993 № 4979-1 «О ветеринарии» </w:t>
            </w:r>
          </w:p>
        </w:tc>
      </w:tr>
      <w:tr w:rsidR="00004F9A" w:rsidRPr="00004F9A" w14:paraId="5E419E78" w14:textId="77777777" w:rsidTr="00004F9A">
        <w:trPr>
          <w:trHeight w:val="1793"/>
        </w:trPr>
        <w:tc>
          <w:tcPr>
            <w:tcW w:w="1135" w:type="pct"/>
            <w:vMerge w:val="restart"/>
          </w:tcPr>
          <w:p w14:paraId="2D527949" w14:textId="3F7F09FF" w:rsidR="00D919C7" w:rsidRPr="00004F9A" w:rsidRDefault="00D919C7" w:rsidP="00016400">
            <w:pPr>
              <w:widowControl w:val="0"/>
              <w:suppressAutoHyphens/>
              <w:rPr>
                <w:rFonts w:ascii="Times New Roman" w:hAnsi="Times New Roman" w:cs="Times New Roman"/>
                <w:sz w:val="20"/>
                <w:szCs w:val="20"/>
              </w:rPr>
            </w:pPr>
            <w:r w:rsidRPr="00004F9A">
              <w:rPr>
                <w:rFonts w:ascii="Times New Roman" w:hAnsi="Times New Roman" w:cs="Times New Roman"/>
                <w:sz w:val="20"/>
                <w:szCs w:val="20"/>
              </w:rPr>
              <w:t>Санитарно-защитная зона биотермической ямы</w:t>
            </w:r>
          </w:p>
        </w:tc>
        <w:tc>
          <w:tcPr>
            <w:tcW w:w="2503" w:type="pct"/>
          </w:tcPr>
          <w:p w14:paraId="25C2F4C5" w14:textId="6908022D" w:rsidR="00D919C7" w:rsidRPr="00004F9A" w:rsidRDefault="00D919C7" w:rsidP="00004F9A">
            <w:pPr>
              <w:widowControl w:val="0"/>
              <w:suppressAutoHyphens/>
              <w:jc w:val="both"/>
              <w:rPr>
                <w:rFonts w:ascii="Times New Roman" w:hAnsi="Times New Roman" w:cs="Times New Roman"/>
                <w:sz w:val="20"/>
                <w:szCs w:val="20"/>
                <w:highlight w:val="yellow"/>
              </w:rPr>
            </w:pPr>
            <w:r w:rsidRPr="00004F9A">
              <w:rPr>
                <w:rFonts w:ascii="Times New Roman" w:hAnsi="Times New Roman" w:cs="Times New Roman"/>
                <w:sz w:val="20"/>
              </w:rPr>
              <w:t>На территории скотомогильника и отдельно стоящей биотермической ямы запрещается пасти скот, косить траву, перемещать землю и гумированный остаток за пределы скотомогильника и отдельно стоящей биотермической ямы.</w:t>
            </w:r>
          </w:p>
        </w:tc>
        <w:tc>
          <w:tcPr>
            <w:tcW w:w="1362" w:type="pct"/>
          </w:tcPr>
          <w:p w14:paraId="4334DE51" w14:textId="6CB63380" w:rsidR="00D919C7" w:rsidRPr="00ED3C4C" w:rsidRDefault="0092518F" w:rsidP="0092518F">
            <w:pPr>
              <w:widowControl w:val="0"/>
              <w:suppressAutoHyphens/>
              <w:jc w:val="both"/>
              <w:rPr>
                <w:rFonts w:ascii="Times New Roman" w:hAnsi="Times New Roman" w:cs="Times New Roman"/>
                <w:sz w:val="20"/>
                <w:szCs w:val="20"/>
                <w:highlight w:val="yellow"/>
              </w:rPr>
            </w:pPr>
            <w:r w:rsidRPr="00214020">
              <w:rPr>
                <w:rFonts w:ascii="Times New Roman" w:hAnsi="Times New Roman" w:cs="Times New Roman"/>
                <w:sz w:val="20"/>
              </w:rPr>
              <w:t>Ветеринарные правила перемещения, хранения, переработки и утилизации биологических отходов, утв. Приказом Минсельхоза России от 26.10.2020 № 626 (Зарегистрировано в Минюсте России 29.10.2020 № 60657)</w:t>
            </w:r>
          </w:p>
        </w:tc>
      </w:tr>
      <w:tr w:rsidR="00004F9A" w:rsidRPr="00004F9A" w14:paraId="1927AD6D" w14:textId="77777777" w:rsidTr="00F96ED0">
        <w:trPr>
          <w:trHeight w:val="1066"/>
        </w:trPr>
        <w:tc>
          <w:tcPr>
            <w:tcW w:w="1135" w:type="pct"/>
            <w:vMerge/>
          </w:tcPr>
          <w:p w14:paraId="74A3F9A1" w14:textId="77777777" w:rsidR="00D919C7" w:rsidRPr="00004F9A" w:rsidRDefault="00D919C7" w:rsidP="00016400">
            <w:pPr>
              <w:widowControl w:val="0"/>
              <w:suppressAutoHyphens/>
              <w:rPr>
                <w:rFonts w:ascii="Times New Roman" w:hAnsi="Times New Roman" w:cs="Times New Roman"/>
                <w:sz w:val="20"/>
                <w:szCs w:val="20"/>
              </w:rPr>
            </w:pPr>
          </w:p>
        </w:tc>
        <w:tc>
          <w:tcPr>
            <w:tcW w:w="2503" w:type="pct"/>
            <w:vAlign w:val="center"/>
          </w:tcPr>
          <w:p w14:paraId="05AC7A18" w14:textId="0F8ACA15" w:rsidR="004D3143" w:rsidRPr="00004F9A" w:rsidRDefault="004D3143" w:rsidP="00F96ED0">
            <w:pPr>
              <w:pStyle w:val="ConsPlusNormal"/>
              <w:contextualSpacing/>
              <w:jc w:val="both"/>
              <w:rPr>
                <w:rFonts w:ascii="Times New Roman" w:hAnsi="Times New Roman" w:cs="Times New Roman"/>
                <w:sz w:val="20"/>
              </w:rPr>
            </w:pPr>
            <w:r w:rsidRPr="00004F9A">
              <w:rPr>
                <w:rFonts w:ascii="Times New Roman" w:hAnsi="Times New Roman" w:cs="Times New Roman"/>
                <w:sz w:val="20"/>
              </w:rPr>
              <w:t xml:space="preserve">В соответствии с пунктом 2.5 РД-АПК 3.10.07.05-17. Ветеринарно-санитарных требований при проектировании, строительстве, реконструкции и эксплуатации животноводческих помещений, утвержденных и </w:t>
            </w:r>
            <w:r w:rsidR="00F84AFF" w:rsidRPr="00004F9A">
              <w:rPr>
                <w:rFonts w:ascii="Times New Roman" w:hAnsi="Times New Roman" w:cs="Times New Roman"/>
                <w:sz w:val="20"/>
              </w:rPr>
              <w:t>введённых</w:t>
            </w:r>
            <w:r w:rsidRPr="00004F9A">
              <w:rPr>
                <w:rFonts w:ascii="Times New Roman" w:hAnsi="Times New Roman" w:cs="Times New Roman"/>
                <w:sz w:val="20"/>
              </w:rPr>
              <w:t xml:space="preserve"> в действие Минсельхозом России 23.05.2017 (Далее - РД-АПК) за минимальные зооветеринарные расстояния следует принимать расстояния 1000 м от биотермических ям до животноводческих комплексов и ферм. </w:t>
            </w:r>
          </w:p>
          <w:p w14:paraId="51AC7FF6" w14:textId="69957A53" w:rsidR="004D3143" w:rsidRPr="00004F9A" w:rsidRDefault="004D3143" w:rsidP="00F96ED0">
            <w:pPr>
              <w:pStyle w:val="ConsPlusNormal"/>
              <w:contextualSpacing/>
              <w:jc w:val="both"/>
              <w:rPr>
                <w:rFonts w:ascii="Times New Roman" w:hAnsi="Times New Roman" w:cs="Times New Roman"/>
                <w:sz w:val="20"/>
              </w:rPr>
            </w:pPr>
            <w:r w:rsidRPr="00004F9A">
              <w:rPr>
                <w:rFonts w:ascii="Times New Roman" w:hAnsi="Times New Roman" w:cs="Times New Roman"/>
                <w:sz w:val="20"/>
              </w:rPr>
              <w:t>Одновременно в РД-АПК возможность проведения сокращения и установления зооветеринарного расстояния от биотермических ям до животноводческих комплексов и ферм меньше указанного не предполагает. В РД-АПК отсутствуют требования и перечень необходимых мероприятий для проведения сокращения вышеуказанного зооветеринарного расстояния</w:t>
            </w:r>
          </w:p>
        </w:tc>
        <w:tc>
          <w:tcPr>
            <w:tcW w:w="1362" w:type="pct"/>
          </w:tcPr>
          <w:p w14:paraId="61B5DE8D" w14:textId="7DD3CE7B" w:rsidR="00D919C7" w:rsidRPr="00004F9A" w:rsidRDefault="006B003B" w:rsidP="006B003B">
            <w:pPr>
              <w:widowControl w:val="0"/>
              <w:suppressAutoHyphens/>
              <w:jc w:val="both"/>
              <w:rPr>
                <w:rFonts w:ascii="Times New Roman" w:hAnsi="Times New Roman" w:cs="Times New Roman"/>
                <w:sz w:val="20"/>
              </w:rPr>
            </w:pPr>
            <w:r w:rsidRPr="00004F9A">
              <w:rPr>
                <w:rFonts w:ascii="Times New Roman" w:hAnsi="Times New Roman" w:cs="Times New Roman"/>
                <w:sz w:val="20"/>
              </w:rPr>
              <w:t>РД-АПК 3.10.07.05-17. Ветеринарно-санитарные требования при проектировании, строительстве, реконструкции и эксплуатации животноводческих помещений, утв. и введены в действие Минсельхозом России 23.05.2017</w:t>
            </w:r>
          </w:p>
        </w:tc>
      </w:tr>
    </w:tbl>
    <w:p w14:paraId="5DB7E2A7" w14:textId="63BA2433" w:rsidR="00AF536B" w:rsidRPr="005B65B3" w:rsidRDefault="00AF536B" w:rsidP="007C743F">
      <w:pPr>
        <w:pStyle w:val="18"/>
        <w:rPr>
          <w:b w:val="0"/>
          <w:lang w:val="ru-RU"/>
        </w:rPr>
      </w:pPr>
      <w:bookmarkStart w:id="56" w:name="_Toc34205845"/>
    </w:p>
    <w:p w14:paraId="5F087843" w14:textId="3A4A648E" w:rsidR="00884340" w:rsidRPr="006E4C94" w:rsidRDefault="00884340" w:rsidP="001069A9">
      <w:pPr>
        <w:pStyle w:val="ac"/>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lang w:eastAsia="ru-RU"/>
        </w:rPr>
      </w:pPr>
      <w:bookmarkStart w:id="57" w:name="_Toc149725205"/>
      <w:r w:rsidRPr="006E4C94">
        <w:rPr>
          <w:rFonts w:ascii="Times New Roman" w:eastAsiaTheme="majorEastAsia" w:hAnsi="Times New Roman" w:cs="Times New Roman"/>
          <w:b/>
          <w:sz w:val="28"/>
          <w:szCs w:val="28"/>
          <w:lang w:eastAsia="ru-RU"/>
        </w:rPr>
        <w:t xml:space="preserve">Придорожные полосы автомобильных дорог, </w:t>
      </w:r>
      <w:r w:rsidR="00C44855" w:rsidRPr="006E4C94">
        <w:rPr>
          <w:rFonts w:ascii="Times New Roman" w:eastAsiaTheme="majorEastAsia" w:hAnsi="Times New Roman" w:cs="Times New Roman"/>
          <w:b/>
          <w:sz w:val="28"/>
          <w:szCs w:val="28"/>
          <w:lang w:eastAsia="ru-RU"/>
        </w:rPr>
        <w:t xml:space="preserve">санитарный разрыв и </w:t>
      </w:r>
      <w:r w:rsidRPr="006E4C94">
        <w:rPr>
          <w:rFonts w:ascii="Times New Roman" w:eastAsiaTheme="majorEastAsia" w:hAnsi="Times New Roman" w:cs="Times New Roman"/>
          <w:b/>
          <w:sz w:val="28"/>
          <w:szCs w:val="28"/>
          <w:lang w:eastAsia="ru-RU"/>
        </w:rPr>
        <w:t>охранная зона железных дорог, приаэродромная территория</w:t>
      </w:r>
      <w:bookmarkEnd w:id="56"/>
      <w:r w:rsidR="00546EBF" w:rsidRPr="006E4C94">
        <w:rPr>
          <w:rFonts w:ascii="Times New Roman" w:eastAsiaTheme="majorEastAsia" w:hAnsi="Times New Roman" w:cs="Times New Roman"/>
          <w:b/>
          <w:sz w:val="28"/>
          <w:szCs w:val="28"/>
          <w:lang w:eastAsia="ru-RU"/>
        </w:rPr>
        <w:t>, минимальные расстояния</w:t>
      </w:r>
      <w:r w:rsidR="001C269B" w:rsidRPr="006E4C94">
        <w:rPr>
          <w:rFonts w:ascii="Times New Roman" w:eastAsiaTheme="majorEastAsia" w:hAnsi="Times New Roman" w:cs="Times New Roman"/>
          <w:b/>
          <w:sz w:val="28"/>
          <w:szCs w:val="28"/>
          <w:lang w:eastAsia="ru-RU"/>
        </w:rPr>
        <w:t xml:space="preserve"> от АЗС</w:t>
      </w:r>
      <w:bookmarkEnd w:id="57"/>
    </w:p>
    <w:p w14:paraId="09436A7D" w14:textId="6E19B78C" w:rsidR="008643DC" w:rsidRPr="006E4C94" w:rsidRDefault="00B54772" w:rsidP="008643DC">
      <w:pPr>
        <w:spacing w:after="0" w:line="240" w:lineRule="auto"/>
        <w:ind w:firstLine="709"/>
        <w:jc w:val="both"/>
        <w:rPr>
          <w:rFonts w:ascii="Times New Roman" w:eastAsia="Times New Roman" w:hAnsi="Times New Roman" w:cs="Times New Roman"/>
          <w:sz w:val="28"/>
          <w:szCs w:val="28"/>
          <w:lang w:eastAsia="ru-RU"/>
        </w:rPr>
      </w:pPr>
      <w:r w:rsidRPr="006E4C94">
        <w:rPr>
          <w:rFonts w:ascii="Times New Roman" w:hAnsi="Times New Roman" w:cs="Times New Roman"/>
          <w:i/>
          <w:sz w:val="28"/>
          <w:szCs w:val="28"/>
        </w:rPr>
        <w:lastRenderedPageBreak/>
        <w:t>Придорожные полосы</w:t>
      </w:r>
      <w:r w:rsidR="000D17B5" w:rsidRPr="006E4C94">
        <w:rPr>
          <w:rFonts w:ascii="Times New Roman" w:eastAsia="Times New Roman" w:hAnsi="Times New Roman" w:cs="Times New Roman"/>
          <w:sz w:val="28"/>
          <w:szCs w:val="28"/>
          <w:lang w:eastAsia="ru-RU"/>
        </w:rPr>
        <w:t xml:space="preserve">. </w:t>
      </w:r>
      <w:r w:rsidR="007E6FF0" w:rsidRPr="006E4C94">
        <w:rPr>
          <w:rFonts w:ascii="Times New Roman" w:eastAsia="Times New Roman" w:hAnsi="Times New Roman" w:cs="Times New Roman"/>
          <w:sz w:val="28"/>
          <w:szCs w:val="28"/>
          <w:lang w:eastAsia="ru-RU"/>
        </w:rPr>
        <w:t>По территории поселения</w:t>
      </w:r>
      <w:r w:rsidR="00FB27D7" w:rsidRPr="006E4C94">
        <w:rPr>
          <w:rFonts w:ascii="Times New Roman" w:eastAsia="Times New Roman" w:hAnsi="Times New Roman" w:cs="Times New Roman"/>
          <w:sz w:val="28"/>
          <w:szCs w:val="28"/>
          <w:lang w:eastAsia="ru-RU"/>
        </w:rPr>
        <w:t xml:space="preserve"> проходят автомобильные </w:t>
      </w:r>
      <w:r w:rsidR="003A5BA4" w:rsidRPr="006E4C94">
        <w:rPr>
          <w:rFonts w:ascii="Times New Roman" w:eastAsia="Times New Roman" w:hAnsi="Times New Roman" w:cs="Times New Roman"/>
          <w:sz w:val="28"/>
          <w:szCs w:val="28"/>
          <w:lang w:eastAsia="ru-RU"/>
        </w:rPr>
        <w:t xml:space="preserve">дороги федерального значения </w:t>
      </w:r>
      <w:r w:rsidR="003A5BA4" w:rsidRPr="006E4C94">
        <w:rPr>
          <w:rFonts w:ascii="Times New Roman" w:eastAsia="Times New Roman" w:hAnsi="Times New Roman" w:cs="Times New Roman"/>
          <w:sz w:val="28"/>
          <w:szCs w:val="28"/>
          <w:lang w:val="en-US" w:eastAsia="ru-RU"/>
        </w:rPr>
        <w:t>I</w:t>
      </w:r>
      <w:r w:rsidR="003A5BA4" w:rsidRPr="006E4C94">
        <w:rPr>
          <w:rFonts w:ascii="Times New Roman" w:eastAsia="Times New Roman" w:hAnsi="Times New Roman" w:cs="Times New Roman"/>
          <w:sz w:val="28"/>
          <w:szCs w:val="28"/>
          <w:lang w:eastAsia="ru-RU"/>
        </w:rPr>
        <w:t xml:space="preserve">Б категории: </w:t>
      </w:r>
      <w:r w:rsidR="0004543F" w:rsidRPr="006E4C94">
        <w:rPr>
          <w:rFonts w:ascii="Times New Roman" w:eastAsia="Times New Roman" w:hAnsi="Times New Roman" w:cs="Times New Roman"/>
          <w:sz w:val="28"/>
          <w:szCs w:val="28"/>
          <w:lang w:eastAsia="ru-RU"/>
        </w:rPr>
        <w:t>«Р-239 Оренбургский тракт (Казань — Оренбург — Акбулак — граница с Республикой Казахстан)»</w:t>
      </w:r>
      <w:r w:rsidR="001E595D">
        <w:rPr>
          <w:rFonts w:ascii="Times New Roman" w:eastAsia="Times New Roman" w:hAnsi="Times New Roman" w:cs="Times New Roman"/>
          <w:sz w:val="28"/>
          <w:szCs w:val="28"/>
          <w:lang w:eastAsia="ru-RU"/>
        </w:rPr>
        <w:t xml:space="preserve"> (ЗОУИТ </w:t>
      </w:r>
      <w:r w:rsidR="001E595D" w:rsidRPr="001E595D">
        <w:rPr>
          <w:rFonts w:ascii="Times New Roman" w:eastAsia="Times New Roman" w:hAnsi="Times New Roman" w:cs="Times New Roman"/>
          <w:sz w:val="28"/>
          <w:szCs w:val="28"/>
          <w:lang w:eastAsia="ru-RU"/>
        </w:rPr>
        <w:t>16:05-6.184</w:t>
      </w:r>
      <w:r w:rsidR="001E595D">
        <w:rPr>
          <w:rFonts w:ascii="Times New Roman" w:eastAsia="Times New Roman" w:hAnsi="Times New Roman" w:cs="Times New Roman"/>
          <w:sz w:val="28"/>
          <w:szCs w:val="28"/>
          <w:lang w:eastAsia="ru-RU"/>
        </w:rPr>
        <w:t>)</w:t>
      </w:r>
      <w:r w:rsidR="0004543F" w:rsidRPr="006E4C94">
        <w:rPr>
          <w:rFonts w:ascii="Times New Roman" w:eastAsia="Times New Roman" w:hAnsi="Times New Roman" w:cs="Times New Roman"/>
          <w:sz w:val="28"/>
          <w:szCs w:val="28"/>
          <w:lang w:eastAsia="ru-RU"/>
        </w:rPr>
        <w:t>, автомобильные дороги регионального значения IV категории: «Сахаровка - Речное», «Сахаровка - Большие Тиганы», «Обход с.Сахаровка»</w:t>
      </w:r>
      <w:r w:rsidR="008643DC" w:rsidRPr="006E4C94">
        <w:rPr>
          <w:rFonts w:ascii="Times New Roman" w:eastAsia="Times New Roman" w:hAnsi="Times New Roman" w:cs="Times New Roman"/>
          <w:sz w:val="28"/>
          <w:szCs w:val="28"/>
          <w:lang w:eastAsia="ru-RU"/>
        </w:rPr>
        <w:t xml:space="preserve">, автомобильные дороги местного значения </w:t>
      </w:r>
      <w:r w:rsidR="008643DC" w:rsidRPr="006E4C94">
        <w:rPr>
          <w:rFonts w:ascii="Times New Roman" w:eastAsia="Times New Roman" w:hAnsi="Times New Roman" w:cs="Times New Roman"/>
          <w:sz w:val="28"/>
          <w:szCs w:val="28"/>
          <w:lang w:val="en-US" w:eastAsia="ru-RU"/>
        </w:rPr>
        <w:t>V</w:t>
      </w:r>
      <w:r w:rsidR="008643DC" w:rsidRPr="006E4C94">
        <w:rPr>
          <w:rFonts w:ascii="Times New Roman" w:eastAsia="Times New Roman" w:hAnsi="Times New Roman" w:cs="Times New Roman"/>
          <w:sz w:val="28"/>
          <w:szCs w:val="28"/>
          <w:lang w:eastAsia="ru-RU"/>
        </w:rPr>
        <w:t xml:space="preserve"> категории: «Подъезд к Сахаровке».</w:t>
      </w:r>
    </w:p>
    <w:p w14:paraId="4ACB67D6" w14:textId="54E59178" w:rsidR="001E391B" w:rsidRPr="006E4C94" w:rsidRDefault="008643DC" w:rsidP="008643DC">
      <w:pPr>
        <w:spacing w:after="0" w:line="240" w:lineRule="auto"/>
        <w:ind w:firstLine="709"/>
        <w:jc w:val="both"/>
        <w:rPr>
          <w:rFonts w:ascii="Times New Roman" w:eastAsia="Times New Roman" w:hAnsi="Times New Roman" w:cs="Times New Roman"/>
          <w:sz w:val="28"/>
          <w:szCs w:val="28"/>
          <w:lang w:eastAsia="ru-RU"/>
        </w:rPr>
      </w:pPr>
      <w:r w:rsidRPr="006E4C94">
        <w:rPr>
          <w:rFonts w:ascii="Times New Roman" w:eastAsia="Times New Roman" w:hAnsi="Times New Roman" w:cs="Times New Roman"/>
          <w:sz w:val="28"/>
          <w:szCs w:val="28"/>
          <w:lang w:eastAsia="ru-RU"/>
        </w:rPr>
        <w:t xml:space="preserve">Согласно </w:t>
      </w:r>
      <w:r w:rsidR="00936B72" w:rsidRPr="00021F8D">
        <w:rPr>
          <w:rFonts w:ascii="Times New Roman" w:hAnsi="Times New Roman" w:cs="Times New Roman"/>
          <w:sz w:val="28"/>
          <w:szCs w:val="28"/>
        </w:rPr>
        <w:t>Схеме территориального планирования Республики Татарстан (утв. Постановлением КМ РТ от 21.02.2011 № 134</w:t>
      </w:r>
      <w:r w:rsidRPr="006E4C94">
        <w:rPr>
          <w:rFonts w:ascii="Times New Roman" w:eastAsia="Times New Roman" w:hAnsi="Times New Roman" w:cs="Times New Roman"/>
          <w:sz w:val="28"/>
          <w:szCs w:val="28"/>
          <w:lang w:eastAsia="ru-RU"/>
        </w:rPr>
        <w:t>, на территории поселения планируется строительство автомобильн</w:t>
      </w:r>
      <w:r w:rsidR="006E4C94">
        <w:rPr>
          <w:rFonts w:ascii="Times New Roman" w:eastAsia="Times New Roman" w:hAnsi="Times New Roman" w:cs="Times New Roman"/>
          <w:sz w:val="28"/>
          <w:szCs w:val="28"/>
          <w:lang w:eastAsia="ru-RU"/>
        </w:rPr>
        <w:t>ых</w:t>
      </w:r>
      <w:r w:rsidRPr="006E4C94">
        <w:rPr>
          <w:rFonts w:ascii="Times New Roman" w:eastAsia="Times New Roman" w:hAnsi="Times New Roman" w:cs="Times New Roman"/>
          <w:sz w:val="28"/>
          <w:szCs w:val="28"/>
          <w:lang w:eastAsia="ru-RU"/>
        </w:rPr>
        <w:t xml:space="preserve"> дорог регионального значения IV категории: «</w:t>
      </w:r>
      <w:r w:rsidR="000A69F5" w:rsidRPr="000A69F5">
        <w:rPr>
          <w:rFonts w:ascii="Times New Roman" w:eastAsia="Times New Roman" w:hAnsi="Times New Roman" w:cs="Times New Roman"/>
          <w:sz w:val="28"/>
          <w:szCs w:val="28"/>
          <w:lang w:eastAsia="ru-RU"/>
        </w:rPr>
        <w:t>«Шали (М-7 «Волга» Москва - Владимир - Нижний Новгород - Казань - Уфа) - Бавлы (М-5 «Урал» Москва - Рязань - Пе</w:t>
      </w:r>
      <w:r w:rsidR="000A69F5">
        <w:rPr>
          <w:rFonts w:ascii="Times New Roman" w:eastAsia="Times New Roman" w:hAnsi="Times New Roman" w:cs="Times New Roman"/>
          <w:sz w:val="28"/>
          <w:szCs w:val="28"/>
          <w:lang w:eastAsia="ru-RU"/>
        </w:rPr>
        <w:t>нза - Самара - Уфа - Челябинск)</w:t>
      </w:r>
      <w:r w:rsidRPr="006E4C94">
        <w:rPr>
          <w:rFonts w:ascii="Times New Roman" w:eastAsia="Times New Roman" w:hAnsi="Times New Roman" w:cs="Times New Roman"/>
          <w:sz w:val="28"/>
          <w:szCs w:val="28"/>
          <w:lang w:eastAsia="ru-RU"/>
        </w:rPr>
        <w:t>»</w:t>
      </w:r>
      <w:r w:rsidR="006E4C94">
        <w:rPr>
          <w:rFonts w:ascii="Times New Roman" w:eastAsia="Times New Roman" w:hAnsi="Times New Roman" w:cs="Times New Roman"/>
          <w:sz w:val="28"/>
          <w:szCs w:val="28"/>
          <w:lang w:eastAsia="ru-RU"/>
        </w:rPr>
        <w:t xml:space="preserve">, </w:t>
      </w:r>
      <w:r w:rsidR="006E4C94" w:rsidRPr="006E4C94">
        <w:rPr>
          <w:rFonts w:ascii="Times New Roman" w:eastAsia="Times New Roman" w:hAnsi="Times New Roman" w:cs="Times New Roman"/>
          <w:sz w:val="28"/>
          <w:szCs w:val="28"/>
          <w:lang w:eastAsia="ru-RU"/>
        </w:rPr>
        <w:t>Обход с.Сахаровка</w:t>
      </w:r>
      <w:r w:rsidR="006E4C94">
        <w:rPr>
          <w:rFonts w:ascii="Times New Roman" w:eastAsia="Times New Roman" w:hAnsi="Times New Roman" w:cs="Times New Roman"/>
          <w:sz w:val="28"/>
          <w:szCs w:val="28"/>
          <w:lang w:eastAsia="ru-RU"/>
        </w:rPr>
        <w:t xml:space="preserve">. </w:t>
      </w:r>
    </w:p>
    <w:p w14:paraId="7FDA4C26"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Согласно ч.1 ст.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(далее – ФЗ от 08.11.2007 №257-ФЗ), 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74A84DEE"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Согласно п.16 ст. 3 ФЗ от 08.11.2007 №257-ФЗ, придорожные полосы – это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w:t>
      </w:r>
    </w:p>
    <w:p w14:paraId="77C294AD" w14:textId="462ACAB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В случае, если полоса отвода автомобильной дороги не поставлена на кадастровый учет, в целях обеспечения требований безопасности дорожного движения при планировании новой застройки вдоль автомобильной дороги, на картах зон с особыми условиями использования территории придорожные полосы отложены с учетом требований Норм отвода земель для размещения автомобильных дорог и (или) объектов дорожного сервиса, утвержденных Постановлением Правительства РФ от 02.09.2009 №717 (с изменениями и дополнениями) (далее - Нормы отвода земель для размещения автомобильных дорог) и СП 34.13330.2021. Свод правил. Автомобильные дороги. СНиП 2.05.02-85*, утвержденного Приказом Минстроя России от 09.02.2021 № 53/пр (с изменениями и дополнениями)</w:t>
      </w:r>
      <w:r>
        <w:rPr>
          <w:rFonts w:ascii="Times New Roman" w:eastAsia="Times New Roman" w:hAnsi="Times New Roman" w:cs="Times New Roman"/>
          <w:sz w:val="28"/>
          <w:szCs w:val="28"/>
          <w:lang w:eastAsia="ru-RU"/>
        </w:rPr>
        <w:t xml:space="preserve"> </w:t>
      </w:r>
      <w:r w:rsidRPr="004871F7">
        <w:rPr>
          <w:rFonts w:ascii="Times New Roman" w:eastAsia="Times New Roman" w:hAnsi="Times New Roman" w:cs="Times New Roman"/>
          <w:sz w:val="28"/>
          <w:szCs w:val="28"/>
          <w:lang w:eastAsia="ru-RU"/>
        </w:rPr>
        <w:t>(далее - СП 34.13330.2021) (ширина проезжей части). Такие придорожные полосы обозначены как ориентировочные.</w:t>
      </w:r>
    </w:p>
    <w:p w14:paraId="7ECE9C5E"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Размер придорожных полос автомобильных дорог определяется в соответствии с ч.2 ст. 26 Федерального закона от 08.11.2007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изменениями и дополнениями) в зависимости от класса и (или) категории автомобильных дорог и составляет:</w:t>
      </w:r>
    </w:p>
    <w:p w14:paraId="5751B52A"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75 м - для автомобильных дорог первой и второй категорий;</w:t>
      </w:r>
    </w:p>
    <w:p w14:paraId="749FDF33"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50 м - для автомобильных дорог третьей и четвертой категорий;</w:t>
      </w:r>
    </w:p>
    <w:p w14:paraId="3442AAA7"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lastRenderedPageBreak/>
        <w:t>25 м - для автомобильных дорог пятой категории;</w:t>
      </w:r>
    </w:p>
    <w:p w14:paraId="7C999DB5"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2C442F2D"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150 м - для участков автомобильных дорог, построенных для объездов городов с численностью населения свыше двухсот пятидесяти тысяч человек.</w:t>
      </w:r>
    </w:p>
    <w:p w14:paraId="4ED2A617"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Режим использования придорожных полос автомобильных дорог вне зависимости от значения дороги регулируется положениями ФЗ от 08.11.2007 №257-ФЗ.</w:t>
      </w:r>
    </w:p>
    <w:p w14:paraId="023AAAE8" w14:textId="77777777" w:rsidR="004871F7" w:rsidRPr="004871F7" w:rsidRDefault="004871F7" w:rsidP="004871F7">
      <w:pPr>
        <w:shd w:val="clear" w:color="auto" w:fill="FFFFFF" w:themeFill="background1"/>
        <w:spacing w:after="0" w:line="240" w:lineRule="auto"/>
        <w:ind w:firstLine="709"/>
        <w:contextualSpacing/>
        <w:jc w:val="both"/>
        <w:rPr>
          <w:rFonts w:ascii="Times New Roman" w:eastAsia="Times New Roman" w:hAnsi="Times New Roman" w:cs="Times New Roman"/>
          <w:sz w:val="28"/>
          <w:szCs w:val="28"/>
          <w:lang w:eastAsia="ru-RU"/>
        </w:rPr>
      </w:pPr>
      <w:r w:rsidRPr="004871F7">
        <w:rPr>
          <w:rFonts w:ascii="Times New Roman" w:eastAsia="Times New Roman" w:hAnsi="Times New Roman" w:cs="Times New Roman"/>
          <w:sz w:val="28"/>
          <w:szCs w:val="28"/>
          <w:lang w:eastAsia="ru-RU"/>
        </w:rPr>
        <w:t>Режим использования придорожных полос автомобильных дорог регионального значения регламентируется также Правилами установления и использования полос отвода и придорожных полос автомобильных дорог общего пользования регионального или межмуниципального значения Республики Татарстан, утвержденными постановлением КМ РТ от 01.12.2008 № 841 (с изменениями и дополнениями) (далее – Правила установления полос отвода и придорожных полос автомобильных дорог РТ).</w:t>
      </w:r>
    </w:p>
    <w:p w14:paraId="4AE15E58" w14:textId="612C0F01" w:rsidR="002A4D82" w:rsidRPr="007E4DAD" w:rsidRDefault="00B54772" w:rsidP="008643DC">
      <w:pPr>
        <w:shd w:val="clear" w:color="auto" w:fill="FFFFFF" w:themeFill="background1"/>
        <w:spacing w:after="0" w:line="240" w:lineRule="auto"/>
        <w:ind w:firstLine="709"/>
        <w:contextualSpacing/>
        <w:jc w:val="both"/>
        <w:rPr>
          <w:rFonts w:ascii="Times New Roman" w:eastAsiaTheme="minorEastAsia" w:hAnsi="Times New Roman"/>
          <w:sz w:val="28"/>
          <w:szCs w:val="28"/>
        </w:rPr>
      </w:pPr>
      <w:r w:rsidRPr="007E4DAD">
        <w:rPr>
          <w:rFonts w:ascii="Times New Roman" w:eastAsiaTheme="minorEastAsia" w:hAnsi="Times New Roman"/>
          <w:i/>
          <w:sz w:val="28"/>
          <w:szCs w:val="28"/>
        </w:rPr>
        <w:t>Санитарный разрыв и охранная зона ж</w:t>
      </w:r>
      <w:r w:rsidR="000D17B5" w:rsidRPr="007E4DAD">
        <w:rPr>
          <w:rFonts w:ascii="Times New Roman" w:eastAsiaTheme="minorEastAsia" w:hAnsi="Times New Roman"/>
          <w:i/>
          <w:sz w:val="28"/>
          <w:szCs w:val="28"/>
        </w:rPr>
        <w:t>елезны</w:t>
      </w:r>
      <w:r w:rsidRPr="007E4DAD">
        <w:rPr>
          <w:rFonts w:ascii="Times New Roman" w:eastAsiaTheme="minorEastAsia" w:hAnsi="Times New Roman"/>
          <w:i/>
          <w:sz w:val="28"/>
          <w:szCs w:val="28"/>
        </w:rPr>
        <w:t>х</w:t>
      </w:r>
      <w:r w:rsidR="000D17B5" w:rsidRPr="007E4DAD">
        <w:rPr>
          <w:rFonts w:ascii="Times New Roman" w:eastAsiaTheme="minorEastAsia" w:hAnsi="Times New Roman"/>
          <w:i/>
          <w:sz w:val="28"/>
          <w:szCs w:val="28"/>
        </w:rPr>
        <w:t xml:space="preserve"> дорог</w:t>
      </w:r>
      <w:r w:rsidR="000D17B5" w:rsidRPr="007E4DAD">
        <w:rPr>
          <w:rFonts w:ascii="Times New Roman" w:eastAsiaTheme="minorEastAsia" w:hAnsi="Times New Roman"/>
          <w:sz w:val="28"/>
          <w:szCs w:val="28"/>
        </w:rPr>
        <w:t xml:space="preserve">. </w:t>
      </w:r>
      <w:r w:rsidR="006E4C94" w:rsidRPr="007E4DAD">
        <w:rPr>
          <w:rFonts w:ascii="Times New Roman" w:eastAsiaTheme="minorEastAsia" w:hAnsi="Times New Roman"/>
          <w:sz w:val="28"/>
          <w:szCs w:val="28"/>
        </w:rPr>
        <w:t>По территории поселения проходи</w:t>
      </w:r>
      <w:r w:rsidR="00C753B1" w:rsidRPr="007E4DAD">
        <w:rPr>
          <w:rFonts w:ascii="Times New Roman" w:eastAsiaTheme="minorEastAsia" w:hAnsi="Times New Roman"/>
          <w:sz w:val="28"/>
          <w:szCs w:val="28"/>
        </w:rPr>
        <w:t xml:space="preserve">т </w:t>
      </w:r>
      <w:r w:rsidR="006E4C94" w:rsidRPr="007E4DAD">
        <w:rPr>
          <w:rFonts w:ascii="Times New Roman" w:eastAsiaTheme="minorEastAsia" w:hAnsi="Times New Roman"/>
          <w:sz w:val="28"/>
          <w:szCs w:val="28"/>
        </w:rPr>
        <w:t>п</w:t>
      </w:r>
      <w:r w:rsidR="007E4DAD" w:rsidRPr="007E4DAD">
        <w:rPr>
          <w:rFonts w:ascii="Times New Roman" w:eastAsiaTheme="minorEastAsia" w:hAnsi="Times New Roman"/>
          <w:sz w:val="28"/>
          <w:szCs w:val="28"/>
        </w:rPr>
        <w:t>ланируемый</w:t>
      </w:r>
      <w:r w:rsidR="006E4C94" w:rsidRPr="007E4DAD">
        <w:rPr>
          <w:rFonts w:ascii="Times New Roman" w:eastAsiaTheme="minorEastAsia" w:hAnsi="Times New Roman"/>
          <w:sz w:val="28"/>
          <w:szCs w:val="28"/>
        </w:rPr>
        <w:t xml:space="preserve"> </w:t>
      </w:r>
      <w:r w:rsidR="007E4DAD" w:rsidRPr="007E4DAD">
        <w:rPr>
          <w:rFonts w:ascii="Times New Roman" w:eastAsiaTheme="minorEastAsia" w:hAnsi="Times New Roman"/>
          <w:sz w:val="28"/>
          <w:szCs w:val="28"/>
        </w:rPr>
        <w:t xml:space="preserve">железнодорожный путь общего пользования «Казань - Альметьевск - Азнакаево – Бугульма». </w:t>
      </w:r>
    </w:p>
    <w:p w14:paraId="3DC4E4FA" w14:textId="71E738E1" w:rsidR="00310255" w:rsidRPr="007E4DAD" w:rsidRDefault="007E6FF0" w:rsidP="008643DC">
      <w:pPr>
        <w:pStyle w:val="afa"/>
        <w:suppressAutoHyphens/>
        <w:rPr>
          <w:szCs w:val="28"/>
        </w:rPr>
      </w:pPr>
      <w:r w:rsidRPr="007E4DAD">
        <w:rPr>
          <w:szCs w:val="28"/>
          <w:shd w:val="clear" w:color="auto" w:fill="FFFFFF"/>
        </w:rPr>
        <w:t xml:space="preserve">От линий железнодорожного транспорта устанавливается санитарный разрыв. Величина разрыва определяется по расчету рассеивания загрязняющих веществ, </w:t>
      </w:r>
      <w:r w:rsidR="006769C3" w:rsidRPr="007E4DAD">
        <w:rPr>
          <w:szCs w:val="28"/>
          <w:shd w:val="clear" w:color="auto" w:fill="FFFFFF"/>
        </w:rPr>
        <w:t xml:space="preserve">расчету уровня шума и вибрации </w:t>
      </w:r>
      <w:r w:rsidRPr="007E4DAD">
        <w:rPr>
          <w:szCs w:val="28"/>
          <w:shd w:val="clear" w:color="auto" w:fill="FFFFFF"/>
        </w:rPr>
        <w:t>(СанПин 2.2.1/2.1.1.1200-03)</w:t>
      </w:r>
      <w:r w:rsidR="008005B4" w:rsidRPr="007E4DAD">
        <w:rPr>
          <w:szCs w:val="28"/>
          <w:shd w:val="clear" w:color="auto" w:fill="FFFFFF"/>
        </w:rPr>
        <w:t xml:space="preserve">. Согласно отраслевым строительным нормам </w:t>
      </w:r>
      <w:r w:rsidR="008005B4" w:rsidRPr="000E57F5">
        <w:rPr>
          <w:szCs w:val="28"/>
          <w:shd w:val="clear" w:color="auto" w:fill="FFFFFF"/>
        </w:rPr>
        <w:t>ОСН 3.02.01-97.</w:t>
      </w:r>
      <w:r w:rsidR="008005B4" w:rsidRPr="007E4DAD">
        <w:rPr>
          <w:szCs w:val="28"/>
          <w:shd w:val="clear" w:color="auto" w:fill="FFFFFF"/>
        </w:rPr>
        <w:t xml:space="preserve"> Отраслевые строительные нормы. Нормы и правила проектирования отвода земель для железных дорог</w:t>
      </w:r>
      <w:r w:rsidR="007673E8" w:rsidRPr="007E4DAD">
        <w:rPr>
          <w:szCs w:val="28"/>
          <w:shd w:val="clear" w:color="auto" w:fill="FFFFFF"/>
        </w:rPr>
        <w:t>»</w:t>
      </w:r>
      <w:r w:rsidR="00113084" w:rsidRPr="007E4DAD">
        <w:rPr>
          <w:szCs w:val="28"/>
          <w:shd w:val="clear" w:color="auto" w:fill="FFFFFF"/>
        </w:rPr>
        <w:t xml:space="preserve">, </w:t>
      </w:r>
      <w:r w:rsidR="008005B4" w:rsidRPr="007E4DAD">
        <w:rPr>
          <w:szCs w:val="28"/>
          <w:shd w:val="clear" w:color="auto" w:fill="FFFFFF"/>
        </w:rPr>
        <w:t>утв</w:t>
      </w:r>
      <w:r w:rsidR="006041B9" w:rsidRPr="007E4DAD">
        <w:rPr>
          <w:szCs w:val="28"/>
          <w:shd w:val="clear" w:color="auto" w:fill="FFFFFF"/>
        </w:rPr>
        <w:t xml:space="preserve">ержденным </w:t>
      </w:r>
      <w:r w:rsidR="008005B4" w:rsidRPr="007E4DAD">
        <w:rPr>
          <w:szCs w:val="28"/>
          <w:shd w:val="clear" w:color="auto" w:fill="FFFFFF"/>
        </w:rPr>
        <w:t>Указанием МПС</w:t>
      </w:r>
      <w:r w:rsidR="00113084" w:rsidRPr="007E4DAD">
        <w:rPr>
          <w:szCs w:val="28"/>
          <w:shd w:val="clear" w:color="auto" w:fill="FFFFFF"/>
        </w:rPr>
        <w:t xml:space="preserve"> России от 24.11.1997</w:t>
      </w:r>
      <w:r w:rsidR="005D2153" w:rsidRPr="007E4DAD">
        <w:rPr>
          <w:szCs w:val="28"/>
          <w:shd w:val="clear" w:color="auto" w:fill="FFFFFF"/>
        </w:rPr>
        <w:t xml:space="preserve"> № </w:t>
      </w:r>
      <w:r w:rsidR="00113084" w:rsidRPr="007E4DAD">
        <w:rPr>
          <w:szCs w:val="28"/>
          <w:shd w:val="clear" w:color="auto" w:fill="FFFFFF"/>
        </w:rPr>
        <w:t>С-1360у</w:t>
      </w:r>
      <w:r w:rsidR="00C66CEE" w:rsidRPr="007E4DAD">
        <w:rPr>
          <w:szCs w:val="28"/>
          <w:shd w:val="clear" w:color="auto" w:fill="FFFFFF"/>
        </w:rPr>
        <w:t xml:space="preserve"> (с изменениями и дополнениями)</w:t>
      </w:r>
      <w:r w:rsidR="00113084" w:rsidRPr="007E4DAD">
        <w:rPr>
          <w:szCs w:val="28"/>
          <w:shd w:val="clear" w:color="auto" w:fill="FFFFFF"/>
        </w:rPr>
        <w:t xml:space="preserve"> (далее - ОСН 3.02.01-97)</w:t>
      </w:r>
      <w:r w:rsidR="008005B4" w:rsidRPr="007E4DAD">
        <w:rPr>
          <w:szCs w:val="28"/>
          <w:shd w:val="clear" w:color="auto" w:fill="FFFFFF"/>
        </w:rPr>
        <w:t>, железнодорожные пути следует отделять от жилой застройки городов и поселков санитарно-защитной зоной шириной 100 метров, считая от красной линии до оси крайнего пути.</w:t>
      </w:r>
      <w:r w:rsidR="00310255" w:rsidRPr="007E4DAD">
        <w:t xml:space="preserve"> При размещении железных дорог в выемке, глубиной не менее </w:t>
      </w:r>
      <w:smartTag w:uri="urn:schemas-microsoft-com:office:smarttags" w:element="metricconverter">
        <w:smartTagPr>
          <w:attr w:name="ProductID" w:val="4 м"/>
        </w:smartTagPr>
        <w:r w:rsidR="00310255" w:rsidRPr="007E4DAD">
          <w:t>4 м</w:t>
        </w:r>
      </w:smartTag>
      <w:r w:rsidR="00310255" w:rsidRPr="007E4DAD">
        <w:t xml:space="preserve">, или при осуществлении специальных шумозащитных мероприятий ширина санитарно-защитной зоны может быть уменьшена, но не более чем на </w:t>
      </w:r>
      <w:smartTag w:uri="urn:schemas-microsoft-com:office:smarttags" w:element="metricconverter">
        <w:smartTagPr>
          <w:attr w:name="ProductID" w:val="50 м"/>
        </w:smartTagPr>
        <w:r w:rsidR="00310255" w:rsidRPr="007E4DAD">
          <w:t>50 м</w:t>
        </w:r>
      </w:smartTag>
      <w:r w:rsidR="00310255" w:rsidRPr="007E4DAD">
        <w:t xml:space="preserve">. Ширина санитарно-защитной зоны до границы садовых участков принимается равной </w:t>
      </w:r>
      <w:smartTag w:uri="urn:schemas-microsoft-com:office:smarttags" w:element="metricconverter">
        <w:smartTagPr>
          <w:attr w:name="ProductID" w:val="50 м"/>
        </w:smartTagPr>
        <w:r w:rsidR="00310255" w:rsidRPr="007E4DAD">
          <w:t>50 м</w:t>
        </w:r>
      </w:smartTag>
      <w:r w:rsidR="00310255" w:rsidRPr="007E4DAD">
        <w:t>.</w:t>
      </w:r>
    </w:p>
    <w:p w14:paraId="3FB22BB2" w14:textId="1246D7B0" w:rsidR="007E6FF0" w:rsidRPr="007E4DAD" w:rsidRDefault="00310255" w:rsidP="008643DC">
      <w:pPr>
        <w:pStyle w:val="afa"/>
        <w:suppressAutoHyphens/>
        <w:rPr>
          <w:szCs w:val="28"/>
        </w:rPr>
      </w:pPr>
      <w:r w:rsidRPr="007E4DAD">
        <w:rPr>
          <w:szCs w:val="28"/>
        </w:rPr>
        <w:t xml:space="preserve">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ширины санитарно-защитной зоны должны занимать зеленые насаждения. </w:t>
      </w:r>
    </w:p>
    <w:p w14:paraId="14044F1F" w14:textId="39EDECDA"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Расстояние от оси крайнего железнодорожного пути до жилой застройки (защитная зона) нормируется также п.4.10.4.5 </w:t>
      </w:r>
      <w:r w:rsidR="00113084" w:rsidRPr="000E57F5">
        <w:rPr>
          <w:rFonts w:ascii="Times New Roman" w:eastAsia="Times New Roman" w:hAnsi="Times New Roman" w:cs="Times New Roman"/>
          <w:sz w:val="28"/>
          <w:szCs w:val="28"/>
          <w:lang w:eastAsia="ru-RU"/>
        </w:rPr>
        <w:t>Правил и норм</w:t>
      </w:r>
      <w:r w:rsidR="00E25482" w:rsidRPr="000E57F5">
        <w:rPr>
          <w:rFonts w:ascii="Times New Roman" w:eastAsia="Times New Roman" w:hAnsi="Times New Roman" w:cs="Times New Roman"/>
          <w:sz w:val="28"/>
          <w:szCs w:val="28"/>
          <w:lang w:eastAsia="ru-RU"/>
        </w:rPr>
        <w:t xml:space="preserve"> </w:t>
      </w:r>
      <w:r w:rsidR="00113084" w:rsidRPr="000E57F5">
        <w:rPr>
          <w:rFonts w:ascii="Times New Roman" w:eastAsia="Times New Roman" w:hAnsi="Times New Roman" w:cs="Times New Roman"/>
          <w:sz w:val="28"/>
          <w:szCs w:val="28"/>
          <w:lang w:eastAsia="ru-RU"/>
        </w:rPr>
        <w:t xml:space="preserve">технической эксплуатации жилищного </w:t>
      </w:r>
      <w:r w:rsidR="00113084" w:rsidRPr="00F763BE">
        <w:rPr>
          <w:rFonts w:ascii="Times New Roman" w:eastAsia="Times New Roman" w:hAnsi="Times New Roman" w:cs="Times New Roman"/>
          <w:sz w:val="28"/>
          <w:szCs w:val="28"/>
          <w:lang w:eastAsia="ru-RU"/>
        </w:rPr>
        <w:t>фонда, утв</w:t>
      </w:r>
      <w:r w:rsidR="00E25482" w:rsidRPr="00F763BE">
        <w:rPr>
          <w:rFonts w:ascii="Times New Roman" w:eastAsia="Times New Roman" w:hAnsi="Times New Roman" w:cs="Times New Roman"/>
          <w:sz w:val="28"/>
          <w:szCs w:val="28"/>
          <w:lang w:eastAsia="ru-RU"/>
        </w:rPr>
        <w:t>ержденных</w:t>
      </w:r>
      <w:r w:rsidR="00113084" w:rsidRPr="00F763BE">
        <w:rPr>
          <w:rFonts w:ascii="Times New Roman" w:eastAsia="Times New Roman" w:hAnsi="Times New Roman" w:cs="Times New Roman"/>
          <w:sz w:val="28"/>
          <w:szCs w:val="28"/>
          <w:lang w:eastAsia="ru-RU"/>
        </w:rPr>
        <w:t xml:space="preserve"> Постановлением Госстроя РФ от </w:t>
      </w:r>
      <w:r w:rsidR="00113084" w:rsidRPr="00F763BE">
        <w:rPr>
          <w:rFonts w:ascii="Times New Roman" w:eastAsia="Times New Roman" w:hAnsi="Times New Roman" w:cs="Times New Roman"/>
          <w:sz w:val="28"/>
          <w:szCs w:val="28"/>
          <w:lang w:eastAsia="ru-RU"/>
        </w:rPr>
        <w:lastRenderedPageBreak/>
        <w:t>27.09.2003 №170</w:t>
      </w:r>
      <w:r w:rsidR="00C71C83" w:rsidRPr="00F763BE">
        <w:rPr>
          <w:rStyle w:val="ab"/>
          <w:rFonts w:ascii="Times New Roman" w:eastAsia="Times New Roman" w:hAnsi="Times New Roman" w:cs="Times New Roman"/>
          <w:color w:val="auto"/>
          <w:sz w:val="28"/>
          <w:szCs w:val="28"/>
          <w:u w:val="none"/>
          <w:lang w:eastAsia="ru-RU"/>
        </w:rPr>
        <w:t xml:space="preserve"> (с изменениями и дополнениями</w:t>
      </w:r>
      <w:r w:rsidR="00C71C83" w:rsidRPr="007E4DAD">
        <w:rPr>
          <w:rStyle w:val="ab"/>
          <w:rFonts w:ascii="Times New Roman" w:eastAsia="Times New Roman" w:hAnsi="Times New Roman" w:cs="Times New Roman"/>
          <w:color w:val="auto"/>
          <w:sz w:val="28"/>
          <w:szCs w:val="28"/>
          <w:lang w:eastAsia="ru-RU"/>
        </w:rPr>
        <w:t>)</w:t>
      </w:r>
      <w:r w:rsidR="00113084" w:rsidRPr="007E4DAD">
        <w:rPr>
          <w:rFonts w:ascii="Times New Roman" w:eastAsia="Times New Roman" w:hAnsi="Times New Roman" w:cs="Times New Roman"/>
          <w:sz w:val="28"/>
          <w:szCs w:val="28"/>
          <w:lang w:eastAsia="ru-RU"/>
        </w:rPr>
        <w:t xml:space="preserve"> (далее – Правила и нор</w:t>
      </w:r>
      <w:r w:rsidR="00E25482" w:rsidRPr="007E4DAD">
        <w:rPr>
          <w:rFonts w:ascii="Times New Roman" w:eastAsia="Times New Roman" w:hAnsi="Times New Roman" w:cs="Times New Roman"/>
          <w:sz w:val="28"/>
          <w:szCs w:val="28"/>
          <w:lang w:eastAsia="ru-RU"/>
        </w:rPr>
        <w:t>м</w:t>
      </w:r>
      <w:r w:rsidR="00113084" w:rsidRPr="007E4DAD">
        <w:rPr>
          <w:rFonts w:ascii="Times New Roman" w:eastAsia="Times New Roman" w:hAnsi="Times New Roman" w:cs="Times New Roman"/>
          <w:sz w:val="28"/>
          <w:szCs w:val="28"/>
          <w:lang w:eastAsia="ru-RU"/>
        </w:rPr>
        <w:t>ы</w:t>
      </w:r>
      <w:r w:rsidR="00E25482" w:rsidRPr="007E4DAD">
        <w:rPr>
          <w:rFonts w:ascii="Times New Roman" w:eastAsia="Times New Roman" w:hAnsi="Times New Roman" w:cs="Times New Roman"/>
          <w:sz w:val="28"/>
          <w:szCs w:val="28"/>
          <w:lang w:eastAsia="ru-RU"/>
        </w:rPr>
        <w:t xml:space="preserve"> технической эксплуатации жилищного фонда</w:t>
      </w:r>
      <w:r w:rsidR="00113084" w:rsidRPr="007E4DAD">
        <w:rPr>
          <w:rFonts w:ascii="Times New Roman" w:eastAsia="Times New Roman" w:hAnsi="Times New Roman" w:cs="Times New Roman"/>
          <w:sz w:val="28"/>
          <w:szCs w:val="28"/>
          <w:lang w:eastAsia="ru-RU"/>
        </w:rPr>
        <w:t xml:space="preserve">) </w:t>
      </w:r>
      <w:r w:rsidRPr="007E4DAD">
        <w:rPr>
          <w:rFonts w:ascii="Times New Roman" w:hAnsi="Times New Roman" w:cs="Times New Roman"/>
          <w:sz w:val="28"/>
          <w:szCs w:val="28"/>
          <w:shd w:val="clear" w:color="auto" w:fill="FFFFFF"/>
        </w:rPr>
        <w:t xml:space="preserve">и зависит от категории железной дороги. Категория железной дороги устанавливается в соответствии с </w:t>
      </w:r>
      <w:r w:rsidR="00113084" w:rsidRPr="000E57F5">
        <w:rPr>
          <w:rFonts w:ascii="Times New Roman" w:eastAsia="Times New Roman" w:hAnsi="Times New Roman" w:cs="Times New Roman"/>
          <w:sz w:val="28"/>
          <w:szCs w:val="28"/>
          <w:lang w:eastAsia="ru-RU"/>
        </w:rPr>
        <w:t>СП 119.13330.2017</w:t>
      </w:r>
      <w:r w:rsidR="00113084" w:rsidRPr="007E4DAD">
        <w:rPr>
          <w:rFonts w:ascii="Times New Roman" w:eastAsia="Times New Roman" w:hAnsi="Times New Roman" w:cs="Times New Roman"/>
          <w:sz w:val="28"/>
          <w:szCs w:val="28"/>
          <w:lang w:eastAsia="ru-RU"/>
        </w:rPr>
        <w:t xml:space="preserve">. </w:t>
      </w:r>
      <w:bookmarkStart w:id="58" w:name="_Hlk148968599"/>
      <w:r w:rsidR="00113084" w:rsidRPr="007E4DAD">
        <w:rPr>
          <w:rFonts w:ascii="Times New Roman" w:eastAsia="Times New Roman" w:hAnsi="Times New Roman" w:cs="Times New Roman"/>
          <w:sz w:val="28"/>
          <w:szCs w:val="28"/>
          <w:lang w:eastAsia="ru-RU"/>
        </w:rPr>
        <w:t>Свод правил. Железные дороги колеи 1520 мм. Актуализированная редакция СНиП 32-01-95, утв. и введен в действие Приказом Минстроя России от 12.12.2017 №1648/пр</w:t>
      </w:r>
      <w:r w:rsidR="00095D72" w:rsidRPr="007E4DAD">
        <w:rPr>
          <w:rFonts w:ascii="Times New Roman" w:eastAsia="Times New Roman" w:hAnsi="Times New Roman" w:cs="Times New Roman"/>
          <w:sz w:val="28"/>
          <w:szCs w:val="28"/>
          <w:lang w:eastAsia="ru-RU"/>
        </w:rPr>
        <w:t xml:space="preserve"> (с изменениями и дополнениями)</w:t>
      </w:r>
      <w:r w:rsidR="00113084" w:rsidRPr="007E4DAD">
        <w:rPr>
          <w:rFonts w:ascii="Times New Roman" w:eastAsia="Times New Roman" w:hAnsi="Times New Roman" w:cs="Times New Roman"/>
          <w:sz w:val="28"/>
          <w:szCs w:val="28"/>
          <w:lang w:eastAsia="ru-RU"/>
        </w:rPr>
        <w:t xml:space="preserve"> (далее - СП 119.13330.2017)</w:t>
      </w:r>
      <w:r w:rsidRPr="007E4DAD">
        <w:rPr>
          <w:rFonts w:ascii="Times New Roman" w:hAnsi="Times New Roman" w:cs="Times New Roman"/>
          <w:sz w:val="28"/>
          <w:szCs w:val="28"/>
          <w:shd w:val="clear" w:color="auto" w:fill="FFFFFF"/>
        </w:rPr>
        <w:t xml:space="preserve"> </w:t>
      </w:r>
      <w:bookmarkEnd w:id="58"/>
      <w:r w:rsidRPr="007E4DAD">
        <w:rPr>
          <w:rFonts w:ascii="Times New Roman" w:hAnsi="Times New Roman" w:cs="Times New Roman"/>
          <w:sz w:val="28"/>
          <w:szCs w:val="28"/>
          <w:shd w:val="clear" w:color="auto" w:fill="FFFFFF"/>
        </w:rPr>
        <w:t xml:space="preserve">(таблица 4.1). </w:t>
      </w:r>
    </w:p>
    <w:p w14:paraId="045C0453" w14:textId="77777777"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Защитная зона устанавливается в размере:</w:t>
      </w:r>
    </w:p>
    <w:p w14:paraId="591E9022" w14:textId="77777777"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 - 200 м для железнодорожных станций,</w:t>
      </w:r>
    </w:p>
    <w:p w14:paraId="048C5A19" w14:textId="77777777"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 не менее 150 м для железнодорожных линий </w:t>
      </w:r>
      <w:r w:rsidRPr="007E4DAD">
        <w:rPr>
          <w:rFonts w:ascii="Times New Roman" w:hAnsi="Times New Roman" w:cs="Times New Roman"/>
          <w:sz w:val="28"/>
          <w:szCs w:val="28"/>
          <w:shd w:val="clear" w:color="auto" w:fill="FFFFFF"/>
          <w:lang w:val="en-US"/>
        </w:rPr>
        <w:t>I</w:t>
      </w:r>
      <w:r w:rsidRPr="007E4DAD">
        <w:rPr>
          <w:rFonts w:ascii="Times New Roman" w:hAnsi="Times New Roman" w:cs="Times New Roman"/>
          <w:sz w:val="28"/>
          <w:szCs w:val="28"/>
          <w:shd w:val="clear" w:color="auto" w:fill="FFFFFF"/>
        </w:rPr>
        <w:t xml:space="preserve"> и </w:t>
      </w:r>
      <w:r w:rsidRPr="007E4DAD">
        <w:rPr>
          <w:rFonts w:ascii="Times New Roman" w:hAnsi="Times New Roman" w:cs="Times New Roman"/>
          <w:sz w:val="28"/>
          <w:szCs w:val="28"/>
          <w:shd w:val="clear" w:color="auto" w:fill="FFFFFF"/>
          <w:lang w:val="en-US"/>
        </w:rPr>
        <w:t>II</w:t>
      </w:r>
      <w:r w:rsidRPr="007E4DAD">
        <w:rPr>
          <w:rFonts w:ascii="Times New Roman" w:hAnsi="Times New Roman" w:cs="Times New Roman"/>
          <w:sz w:val="28"/>
          <w:szCs w:val="28"/>
          <w:shd w:val="clear" w:color="auto" w:fill="FFFFFF"/>
        </w:rPr>
        <w:t xml:space="preserve"> категорий,</w:t>
      </w:r>
    </w:p>
    <w:p w14:paraId="17691A38" w14:textId="7FD58DDA"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 не менее 100 м для железнодорожных линий </w:t>
      </w:r>
      <w:r w:rsidRPr="007E4DAD">
        <w:rPr>
          <w:rFonts w:ascii="Times New Roman" w:hAnsi="Times New Roman" w:cs="Times New Roman"/>
          <w:sz w:val="28"/>
          <w:szCs w:val="28"/>
          <w:shd w:val="clear" w:color="auto" w:fill="FFFFFF"/>
          <w:lang w:val="en-US"/>
        </w:rPr>
        <w:t>III</w:t>
      </w:r>
      <w:r w:rsidRPr="007E4DAD">
        <w:rPr>
          <w:rFonts w:ascii="Times New Roman" w:hAnsi="Times New Roman" w:cs="Times New Roman"/>
          <w:sz w:val="28"/>
          <w:szCs w:val="28"/>
          <w:shd w:val="clear" w:color="auto" w:fill="FFFFFF"/>
        </w:rPr>
        <w:t xml:space="preserve"> и </w:t>
      </w:r>
      <w:r w:rsidRPr="007E4DAD">
        <w:rPr>
          <w:rFonts w:ascii="Times New Roman" w:hAnsi="Times New Roman" w:cs="Times New Roman"/>
          <w:sz w:val="28"/>
          <w:szCs w:val="28"/>
          <w:shd w:val="clear" w:color="auto" w:fill="FFFFFF"/>
          <w:lang w:val="en-US"/>
        </w:rPr>
        <w:t>IV</w:t>
      </w:r>
      <w:r w:rsidRPr="007E4DAD">
        <w:rPr>
          <w:rFonts w:ascii="Times New Roman" w:hAnsi="Times New Roman" w:cs="Times New Roman"/>
          <w:sz w:val="28"/>
          <w:szCs w:val="28"/>
          <w:shd w:val="clear" w:color="auto" w:fill="FFFFFF"/>
        </w:rPr>
        <w:t xml:space="preserve"> категорий</w:t>
      </w:r>
      <w:r w:rsidR="00E15DE2" w:rsidRPr="007E4DAD">
        <w:rPr>
          <w:rFonts w:ascii="Times New Roman" w:hAnsi="Times New Roman" w:cs="Times New Roman"/>
          <w:sz w:val="28"/>
          <w:szCs w:val="28"/>
          <w:shd w:val="clear" w:color="auto" w:fill="FFFFFF"/>
        </w:rPr>
        <w:t>, станционных путей</w:t>
      </w:r>
      <w:r w:rsidRPr="007E4DAD">
        <w:rPr>
          <w:rFonts w:ascii="Times New Roman" w:hAnsi="Times New Roman" w:cs="Times New Roman"/>
          <w:sz w:val="28"/>
          <w:szCs w:val="28"/>
          <w:shd w:val="clear" w:color="auto" w:fill="FFFFFF"/>
        </w:rPr>
        <w:t>.</w:t>
      </w:r>
    </w:p>
    <w:p w14:paraId="33D96A3C" w14:textId="5D22899B" w:rsidR="0079195F" w:rsidRPr="007E4DAD" w:rsidRDefault="0079195F"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 для железнодорожных линий </w:t>
      </w:r>
      <w:r w:rsidRPr="007E4DAD">
        <w:rPr>
          <w:rFonts w:ascii="Times New Roman" w:hAnsi="Times New Roman" w:cs="Times New Roman"/>
          <w:sz w:val="28"/>
          <w:szCs w:val="28"/>
          <w:shd w:val="clear" w:color="auto" w:fill="FFFFFF"/>
          <w:lang w:val="en-US"/>
        </w:rPr>
        <w:t>V</w:t>
      </w:r>
      <w:r w:rsidRPr="007E4DAD">
        <w:rPr>
          <w:rFonts w:ascii="Times New Roman" w:hAnsi="Times New Roman" w:cs="Times New Roman"/>
          <w:sz w:val="28"/>
          <w:szCs w:val="28"/>
          <w:shd w:val="clear" w:color="auto" w:fill="FFFFFF"/>
        </w:rPr>
        <w:t xml:space="preserve"> категории норматив не установлен.</w:t>
      </w:r>
    </w:p>
    <w:p w14:paraId="59CC1448" w14:textId="6813D524" w:rsidR="004A30F0" w:rsidRPr="007E4DAD" w:rsidRDefault="004A30F0"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 xml:space="preserve">Порядок установления охранных зон железных дорог определен </w:t>
      </w:r>
      <w:r w:rsidR="00DC7922" w:rsidRPr="007E4DAD">
        <w:rPr>
          <w:rFonts w:ascii="Times New Roman" w:hAnsi="Times New Roman" w:cs="Times New Roman"/>
          <w:sz w:val="28"/>
          <w:szCs w:val="28"/>
          <w:shd w:val="clear" w:color="auto" w:fill="FFFFFF"/>
        </w:rPr>
        <w:t xml:space="preserve">правилами установления и использования полос отвода и охранных </w:t>
      </w:r>
      <w:r w:rsidR="00A96C84" w:rsidRPr="007E4DAD">
        <w:rPr>
          <w:rFonts w:ascii="Times New Roman" w:hAnsi="Times New Roman" w:cs="Times New Roman"/>
          <w:sz w:val="28"/>
          <w:szCs w:val="28"/>
          <w:shd w:val="clear" w:color="auto" w:fill="FFFFFF"/>
        </w:rPr>
        <w:t>зон железных дорог, утв.</w:t>
      </w:r>
      <w:r w:rsidR="00DC7922" w:rsidRPr="007E4DAD">
        <w:rPr>
          <w:rFonts w:ascii="Times New Roman" w:hAnsi="Times New Roman" w:cs="Times New Roman"/>
          <w:sz w:val="28"/>
          <w:szCs w:val="28"/>
          <w:shd w:val="clear" w:color="auto" w:fill="FFFFFF"/>
        </w:rPr>
        <w:t xml:space="preserve"> </w:t>
      </w:r>
      <w:r w:rsidR="00DC7922" w:rsidRPr="000E57F5">
        <w:rPr>
          <w:rFonts w:ascii="Times New Roman" w:hAnsi="Times New Roman" w:cs="Times New Roman"/>
          <w:sz w:val="28"/>
          <w:szCs w:val="28"/>
          <w:shd w:val="clear" w:color="auto" w:fill="FFFFFF"/>
        </w:rPr>
        <w:t>постановлением Правительства РФ от 12.10.2006 № 611</w:t>
      </w:r>
      <w:r w:rsidR="00113084" w:rsidRPr="007E4DAD">
        <w:rPr>
          <w:rFonts w:ascii="Times New Roman" w:hAnsi="Times New Roman" w:cs="Times New Roman"/>
          <w:sz w:val="28"/>
          <w:szCs w:val="28"/>
          <w:shd w:val="clear" w:color="auto" w:fill="FFFFFF"/>
        </w:rPr>
        <w:t xml:space="preserve"> </w:t>
      </w:r>
      <w:r w:rsidR="00095D72" w:rsidRPr="007E4DAD">
        <w:rPr>
          <w:rFonts w:ascii="Times New Roman" w:eastAsia="Times New Roman" w:hAnsi="Times New Roman" w:cs="Times New Roman"/>
          <w:sz w:val="28"/>
          <w:szCs w:val="28"/>
          <w:lang w:eastAsia="ru-RU"/>
        </w:rPr>
        <w:t>«О порядке установления и использования полос отвода и охранных зон железных дорог» (с изменениями и дополнениями)</w:t>
      </w:r>
      <w:r w:rsidR="00095D72" w:rsidRPr="007E4DAD">
        <w:rPr>
          <w:rFonts w:ascii="Times New Roman" w:hAnsi="Times New Roman" w:cs="Times New Roman"/>
          <w:sz w:val="28"/>
          <w:szCs w:val="28"/>
          <w:shd w:val="clear" w:color="auto" w:fill="FFFFFF"/>
        </w:rPr>
        <w:t xml:space="preserve"> </w:t>
      </w:r>
      <w:r w:rsidR="00113084" w:rsidRPr="007E4DAD">
        <w:rPr>
          <w:rFonts w:ascii="Times New Roman" w:hAnsi="Times New Roman" w:cs="Times New Roman"/>
          <w:sz w:val="28"/>
          <w:szCs w:val="28"/>
          <w:shd w:val="clear" w:color="auto" w:fill="FFFFFF"/>
        </w:rPr>
        <w:t xml:space="preserve">(далее – </w:t>
      </w:r>
      <w:r w:rsidR="00EC1484" w:rsidRPr="007E4DAD">
        <w:rPr>
          <w:rFonts w:ascii="Times New Roman" w:hAnsi="Times New Roman" w:cs="Times New Roman"/>
          <w:sz w:val="28"/>
          <w:szCs w:val="28"/>
          <w:shd w:val="clear" w:color="auto" w:fill="FFFFFF"/>
        </w:rPr>
        <w:t>Правила установления и использования полос отвода и охранных зон железных дорог</w:t>
      </w:r>
      <w:r w:rsidR="00113084" w:rsidRPr="007E4DAD">
        <w:rPr>
          <w:rFonts w:ascii="Times New Roman" w:hAnsi="Times New Roman" w:cs="Times New Roman"/>
          <w:sz w:val="28"/>
          <w:szCs w:val="28"/>
          <w:shd w:val="clear" w:color="auto" w:fill="FFFFFF"/>
        </w:rPr>
        <w:t>)</w:t>
      </w:r>
      <w:r w:rsidRPr="007E4DAD">
        <w:rPr>
          <w:rFonts w:ascii="Times New Roman" w:hAnsi="Times New Roman" w:cs="Times New Roman"/>
          <w:sz w:val="28"/>
          <w:szCs w:val="28"/>
          <w:shd w:val="clear" w:color="auto" w:fill="FFFFFF"/>
        </w:rPr>
        <w:t>, согласно которому границы охранных зон железных дорог могут устанавливаться в случае прохождения железнодорожных путей:</w:t>
      </w:r>
    </w:p>
    <w:p w14:paraId="0DAD2B4B" w14:textId="77777777" w:rsidR="004A30F0" w:rsidRPr="007E4DAD" w:rsidRDefault="004A30F0"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14:paraId="47629C4F" w14:textId="77777777" w:rsidR="004A30F0" w:rsidRPr="007E4DAD" w:rsidRDefault="004A30F0"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б) в районах подвижных песков;</w:t>
      </w:r>
    </w:p>
    <w:p w14:paraId="2D136827" w14:textId="77777777" w:rsidR="004A30F0" w:rsidRPr="007E4DAD" w:rsidRDefault="004A30F0"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в) по лесам, выполняющим функции защитных лесонасаждений, в том числе по лесам в поймах рек и вдоль поверхностных водных объектов;</w:t>
      </w:r>
    </w:p>
    <w:p w14:paraId="6A489289" w14:textId="0F3606A0" w:rsidR="009E56B5" w:rsidRPr="007E4DAD" w:rsidRDefault="004A30F0"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r w:rsidR="00AE0CA2" w:rsidRPr="007E4DAD">
        <w:rPr>
          <w:rFonts w:ascii="Times New Roman" w:hAnsi="Times New Roman" w:cs="Times New Roman"/>
          <w:sz w:val="28"/>
          <w:szCs w:val="28"/>
          <w:shd w:val="clear" w:color="auto" w:fill="FFFFFF"/>
        </w:rPr>
        <w:t xml:space="preserve"> </w:t>
      </w:r>
    </w:p>
    <w:p w14:paraId="7CDECFEC" w14:textId="4D74F518" w:rsidR="009E56B5" w:rsidRPr="007E4DAD" w:rsidRDefault="000A5F15" w:rsidP="008643DC">
      <w:pPr>
        <w:spacing w:after="0" w:line="240" w:lineRule="auto"/>
        <w:ind w:firstLine="709"/>
        <w:contextualSpacing/>
        <w:jc w:val="both"/>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Регламенты использования вышеперечисленных зон приведены в таблице 6.2.1.</w:t>
      </w:r>
    </w:p>
    <w:p w14:paraId="40744967" w14:textId="3BAC05DB" w:rsidR="00947B2F" w:rsidRPr="007E4DAD" w:rsidRDefault="00947B2F" w:rsidP="00947B2F">
      <w:pPr>
        <w:spacing w:after="0" w:line="240" w:lineRule="auto"/>
        <w:ind w:firstLine="709"/>
        <w:contextualSpacing/>
        <w:jc w:val="both"/>
        <w:rPr>
          <w:rFonts w:ascii="Times New Roman" w:hAnsi="Times New Roman" w:cs="Times New Roman"/>
          <w:sz w:val="28"/>
          <w:szCs w:val="28"/>
          <w:shd w:val="clear" w:color="auto" w:fill="FFFFFF"/>
        </w:rPr>
      </w:pPr>
    </w:p>
    <w:p w14:paraId="019930E8" w14:textId="77777777" w:rsidR="00947B2F" w:rsidRPr="007E4DAD" w:rsidRDefault="00947B2F" w:rsidP="00A60EDE">
      <w:pPr>
        <w:spacing w:after="0" w:line="240" w:lineRule="auto"/>
        <w:ind w:firstLine="709"/>
        <w:contextualSpacing/>
        <w:jc w:val="right"/>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Таблица 6.2.1</w:t>
      </w:r>
    </w:p>
    <w:p w14:paraId="51697B6C" w14:textId="1357F629" w:rsidR="00947B2F" w:rsidRPr="007E4DAD" w:rsidRDefault="00947B2F" w:rsidP="00A60EDE">
      <w:pPr>
        <w:spacing w:after="0" w:line="240" w:lineRule="auto"/>
        <w:ind w:firstLine="709"/>
        <w:contextualSpacing/>
        <w:jc w:val="center"/>
        <w:rPr>
          <w:rFonts w:ascii="Times New Roman" w:hAnsi="Times New Roman" w:cs="Times New Roman"/>
          <w:sz w:val="28"/>
          <w:szCs w:val="28"/>
          <w:shd w:val="clear" w:color="auto" w:fill="FFFFFF"/>
        </w:rPr>
      </w:pPr>
      <w:r w:rsidRPr="007E4DAD">
        <w:rPr>
          <w:rFonts w:ascii="Times New Roman" w:hAnsi="Times New Roman" w:cs="Times New Roman"/>
          <w:sz w:val="28"/>
          <w:szCs w:val="28"/>
          <w:shd w:val="clear" w:color="auto" w:fill="FFFFFF"/>
        </w:rPr>
        <w:t>Регламенты использования придорожных полос, охранных зон железных дорог, приаэродромной территории</w:t>
      </w:r>
    </w:p>
    <w:p w14:paraId="308B2F1A" w14:textId="77777777" w:rsidR="00947B2F" w:rsidRPr="007E4DAD" w:rsidRDefault="00947B2F" w:rsidP="00947B2F">
      <w:pPr>
        <w:spacing w:after="0" w:line="240" w:lineRule="auto"/>
        <w:ind w:firstLine="709"/>
        <w:contextualSpacing/>
        <w:jc w:val="both"/>
        <w:rPr>
          <w:rFonts w:ascii="Times New Roman" w:hAnsi="Times New Roman" w:cs="Times New Roman"/>
          <w:sz w:val="28"/>
          <w:szCs w:val="28"/>
          <w:shd w:val="clear" w:color="auto" w:fill="FFFFFF"/>
        </w:rPr>
      </w:pPr>
    </w:p>
    <w:tbl>
      <w:tblPr>
        <w:tblStyle w:val="af2"/>
        <w:tblpPr w:leftFromText="181" w:rightFromText="181" w:vertAnchor="text" w:tblpXSpec="center" w:tblpY="1"/>
        <w:tblW w:w="5000" w:type="pct"/>
        <w:tblLook w:val="04A0" w:firstRow="1" w:lastRow="0" w:firstColumn="1" w:lastColumn="0" w:noHBand="0" w:noVBand="1"/>
      </w:tblPr>
      <w:tblGrid>
        <w:gridCol w:w="1741"/>
        <w:gridCol w:w="5754"/>
        <w:gridCol w:w="2416"/>
      </w:tblGrid>
      <w:tr w:rsidR="0092478D" w:rsidRPr="007E4DAD" w14:paraId="49911480" w14:textId="77777777" w:rsidTr="00947B2F">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351AEC5" w14:textId="77777777" w:rsidR="00947B2F" w:rsidRPr="007E4DAD" w:rsidRDefault="00947B2F" w:rsidP="00947B2F">
            <w:pPr>
              <w:pStyle w:val="af0"/>
              <w:ind w:firstLine="0"/>
              <w:jc w:val="center"/>
              <w:rPr>
                <w:sz w:val="20"/>
                <w:lang w:eastAsia="en-US"/>
              </w:rPr>
            </w:pPr>
            <w:r w:rsidRPr="007E4DAD">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0FAA77F6" w14:textId="77777777" w:rsidR="00947B2F" w:rsidRPr="007E4DAD" w:rsidRDefault="00947B2F" w:rsidP="00947B2F">
            <w:pPr>
              <w:pStyle w:val="af0"/>
              <w:ind w:firstLine="0"/>
              <w:jc w:val="center"/>
              <w:rPr>
                <w:sz w:val="20"/>
                <w:lang w:eastAsia="en-US"/>
              </w:rPr>
            </w:pPr>
            <w:r w:rsidRPr="007E4DAD">
              <w:rPr>
                <w:sz w:val="20"/>
                <w:lang w:eastAsia="en-US"/>
              </w:rPr>
              <w:t>Правовой режим использования зоны, обоснование</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9C8DB48" w14:textId="77777777" w:rsidR="00947B2F" w:rsidRPr="007E4DAD" w:rsidRDefault="00947B2F" w:rsidP="00947B2F">
            <w:pPr>
              <w:pStyle w:val="af0"/>
              <w:ind w:firstLine="0"/>
              <w:jc w:val="center"/>
              <w:rPr>
                <w:sz w:val="20"/>
                <w:lang w:eastAsia="en-US"/>
              </w:rPr>
            </w:pPr>
            <w:r w:rsidRPr="007E4DAD">
              <w:rPr>
                <w:sz w:val="20"/>
                <w:lang w:eastAsia="en-US"/>
              </w:rPr>
              <w:t>Соблюдение режима зон</w:t>
            </w:r>
          </w:p>
        </w:tc>
      </w:tr>
      <w:tr w:rsidR="0092478D" w:rsidRPr="007E4DAD" w14:paraId="01D01C86" w14:textId="77777777" w:rsidTr="00E47FDF">
        <w:trPr>
          <w:trHeight w:val="558"/>
          <w:tblHeader/>
        </w:trPr>
        <w:tc>
          <w:tcPr>
            <w:tcW w:w="878" w:type="pct"/>
            <w:tcBorders>
              <w:top w:val="single" w:sz="4" w:space="0" w:color="auto"/>
              <w:left w:val="single" w:sz="4" w:space="0" w:color="auto"/>
              <w:right w:val="single" w:sz="4" w:space="0" w:color="auto"/>
            </w:tcBorders>
            <w:vAlign w:val="center"/>
            <w:hideMark/>
          </w:tcPr>
          <w:p w14:paraId="5DCC46F1" w14:textId="77777777" w:rsidR="00947B2F" w:rsidRPr="007E4DAD" w:rsidRDefault="00947B2F" w:rsidP="00947B2F">
            <w:pPr>
              <w:jc w:val="center"/>
              <w:rPr>
                <w:rFonts w:ascii="Times New Roman" w:hAnsi="Times New Roman" w:cs="Times New Roman"/>
                <w:sz w:val="20"/>
                <w:szCs w:val="20"/>
              </w:rPr>
            </w:pPr>
            <w:r w:rsidRPr="007E4DAD">
              <w:rPr>
                <w:rFonts w:ascii="Times New Roman" w:eastAsia="Times New Roman" w:hAnsi="Times New Roman" w:cs="Times New Roman"/>
                <w:sz w:val="20"/>
                <w:szCs w:val="20"/>
                <w:lang w:eastAsia="ru-RU"/>
              </w:rPr>
              <w:t>Придорожные полосы</w:t>
            </w:r>
          </w:p>
        </w:tc>
        <w:tc>
          <w:tcPr>
            <w:tcW w:w="2903" w:type="pct"/>
            <w:tcBorders>
              <w:top w:val="single" w:sz="4" w:space="0" w:color="auto"/>
              <w:left w:val="single" w:sz="4" w:space="0" w:color="auto"/>
              <w:right w:val="single" w:sz="4" w:space="0" w:color="auto"/>
            </w:tcBorders>
          </w:tcPr>
          <w:p w14:paraId="00CA8098" w14:textId="13071C5E" w:rsidR="00947B2F" w:rsidRPr="007E4DAD" w:rsidRDefault="00947B2F"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xml:space="preserve">Согласно ч.8 статьи 26 </w:t>
            </w:r>
            <w:r w:rsidR="00A97CA2" w:rsidRPr="007E4DAD">
              <w:rPr>
                <w:rFonts w:ascii="Times New Roman" w:hAnsi="Times New Roman" w:cs="Times New Roman"/>
                <w:sz w:val="20"/>
                <w:szCs w:val="20"/>
              </w:rPr>
              <w:t>ФЗ от 08.11.2007 №257-ФЗ</w:t>
            </w:r>
            <w:r w:rsidRPr="007E4DAD">
              <w:rPr>
                <w:rFonts w:ascii="Times New Roman" w:hAnsi="Times New Roman" w:cs="Times New Roman"/>
                <w:sz w:val="20"/>
                <w:szCs w:val="20"/>
              </w:rPr>
              <w:t xml:space="preserve">,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w:t>
            </w:r>
            <w:r w:rsidRPr="007E4DAD">
              <w:rPr>
                <w:rFonts w:ascii="Times New Roman" w:hAnsi="Times New Roman" w:cs="Times New Roman"/>
                <w:sz w:val="20"/>
                <w:szCs w:val="20"/>
              </w:rPr>
              <w:lastRenderedPageBreak/>
              <w:t>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B6CCD6D" w14:textId="0BB64B46" w:rsidR="00530964" w:rsidRPr="007E4DAD" w:rsidRDefault="00530964"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xml:space="preserve">Согласно </w:t>
            </w:r>
            <w:r w:rsidR="00E47FDF" w:rsidRPr="007E4DAD">
              <w:rPr>
                <w:rFonts w:ascii="Times New Roman" w:hAnsi="Times New Roman" w:cs="Times New Roman"/>
                <w:sz w:val="20"/>
                <w:szCs w:val="20"/>
              </w:rPr>
              <w:t>Правилам установления и использования полос отвода и придорожных полос автомобильных дорог общего пользования,</w:t>
            </w:r>
            <w:r w:rsidRPr="007E4DAD">
              <w:rPr>
                <w:rFonts w:ascii="Times New Roman" w:hAnsi="Times New Roman" w:cs="Times New Roman"/>
                <w:sz w:val="20"/>
                <w:szCs w:val="20"/>
              </w:rPr>
              <w:t xml:space="preserve"> регионального или межмуниципального значения Республики Татарстан, собственники, владельцы, пользователи и арендаторы земельных участков, расположенных в границах полос отвода и придорожных полос автомобильных дорог регионального значения, имеют право:</w:t>
            </w:r>
          </w:p>
          <w:p w14:paraId="28119EFF" w14:textId="77777777" w:rsidR="00530964" w:rsidRPr="007E4DAD" w:rsidRDefault="00530964"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а) осуществлять хозяйственную деятельность на указанных земельных участках с учетом ограничений, установленных настоящими Правилами и нормативными правовыми актами Российской Федерации;</w:t>
            </w:r>
          </w:p>
          <w:p w14:paraId="470D72A7" w14:textId="77777777" w:rsidR="00530964" w:rsidRPr="007E4DAD" w:rsidRDefault="00530964"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б) возводить на предоставленных им земельных участках объекты, разрешенные настоящими Правилами и нормативными правовыми актами Российской Федерации;</w:t>
            </w:r>
          </w:p>
          <w:p w14:paraId="0885D4C9" w14:textId="65818A16" w:rsidR="00947B2F" w:rsidRPr="007E4DAD" w:rsidRDefault="00530964"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в) получать информацию о проведении ремонта или реконструкции автомобильной дороги регионального значения.</w:t>
            </w:r>
          </w:p>
        </w:tc>
        <w:tc>
          <w:tcPr>
            <w:tcW w:w="1219" w:type="pct"/>
            <w:tcBorders>
              <w:top w:val="single" w:sz="4" w:space="0" w:color="auto"/>
              <w:left w:val="single" w:sz="4" w:space="0" w:color="auto"/>
              <w:right w:val="single" w:sz="4" w:space="0" w:color="auto"/>
            </w:tcBorders>
            <w:vAlign w:val="center"/>
          </w:tcPr>
          <w:p w14:paraId="7FFE38C5" w14:textId="56D4CD0F" w:rsidR="00CD4ACC" w:rsidRPr="007E4DAD" w:rsidRDefault="00A25B7E" w:rsidP="001100B6">
            <w:pPr>
              <w:pStyle w:val="af0"/>
              <w:ind w:left="-81" w:firstLine="0"/>
              <w:jc w:val="center"/>
              <w:rPr>
                <w:rFonts w:eastAsiaTheme="minorHAnsi"/>
                <w:sz w:val="20"/>
                <w:lang w:eastAsia="en-US"/>
              </w:rPr>
            </w:pPr>
            <w:r w:rsidRPr="007E4DAD">
              <w:rPr>
                <w:rFonts w:eastAsiaTheme="minorHAnsi"/>
                <w:sz w:val="20"/>
                <w:lang w:eastAsia="en-US"/>
              </w:rPr>
              <w:lastRenderedPageBreak/>
              <w:t>ФЗ от 08.11.2007 № 257-ФЗ</w:t>
            </w:r>
            <w:r w:rsidR="001100B6" w:rsidRPr="007E4DAD">
              <w:rPr>
                <w:rFonts w:eastAsiaTheme="minorHAnsi"/>
                <w:sz w:val="20"/>
                <w:lang w:eastAsia="en-US"/>
              </w:rPr>
              <w:t>,</w:t>
            </w:r>
            <w:r w:rsidR="00194EFE" w:rsidRPr="007E4DAD">
              <w:rPr>
                <w:rFonts w:eastAsiaTheme="minorHAnsi"/>
                <w:sz w:val="20"/>
                <w:lang w:eastAsia="en-US"/>
              </w:rPr>
              <w:t xml:space="preserve"> </w:t>
            </w:r>
          </w:p>
          <w:p w14:paraId="1140E64F" w14:textId="44B8A5C2" w:rsidR="00947B2F" w:rsidRPr="007E4DAD" w:rsidRDefault="00CD4ACC" w:rsidP="001100B6">
            <w:pPr>
              <w:pStyle w:val="af0"/>
              <w:ind w:left="-81" w:firstLine="0"/>
              <w:jc w:val="center"/>
              <w:rPr>
                <w:sz w:val="20"/>
                <w:lang w:eastAsia="en-US"/>
              </w:rPr>
            </w:pPr>
            <w:r w:rsidRPr="007E4DAD">
              <w:rPr>
                <w:rFonts w:eastAsiaTheme="minorHAnsi"/>
                <w:sz w:val="20"/>
                <w:lang w:eastAsia="en-US"/>
              </w:rPr>
              <w:t xml:space="preserve">Правила установления полос отвода и </w:t>
            </w:r>
            <w:r w:rsidRPr="007E4DAD">
              <w:rPr>
                <w:rFonts w:eastAsiaTheme="minorHAnsi"/>
                <w:sz w:val="20"/>
                <w:lang w:eastAsia="en-US"/>
              </w:rPr>
              <w:lastRenderedPageBreak/>
              <w:t>придорожных полос</w:t>
            </w:r>
            <w:r w:rsidR="008F208A" w:rsidRPr="007E4DAD">
              <w:rPr>
                <w:rFonts w:eastAsiaTheme="minorHAnsi"/>
                <w:sz w:val="20"/>
                <w:lang w:eastAsia="en-US"/>
              </w:rPr>
              <w:t xml:space="preserve"> автомобильных дорог РТ</w:t>
            </w:r>
          </w:p>
        </w:tc>
      </w:tr>
      <w:tr w:rsidR="001100B6" w:rsidRPr="007E4DAD" w14:paraId="35EDBB69" w14:textId="77777777" w:rsidTr="00947B2F">
        <w:trPr>
          <w:trHeight w:val="1650"/>
          <w:tblHeader/>
        </w:trPr>
        <w:tc>
          <w:tcPr>
            <w:tcW w:w="878" w:type="pct"/>
            <w:tcBorders>
              <w:top w:val="single" w:sz="4" w:space="0" w:color="auto"/>
              <w:left w:val="single" w:sz="4" w:space="0" w:color="auto"/>
              <w:right w:val="single" w:sz="4" w:space="0" w:color="auto"/>
            </w:tcBorders>
            <w:vAlign w:val="center"/>
          </w:tcPr>
          <w:p w14:paraId="125B2B5C" w14:textId="465B7FF6" w:rsidR="001100B6" w:rsidRPr="007E4DAD" w:rsidRDefault="001100B6" w:rsidP="00947B2F">
            <w:pPr>
              <w:jc w:val="center"/>
              <w:rPr>
                <w:rFonts w:ascii="Times New Roman" w:eastAsia="Times New Roman" w:hAnsi="Times New Roman" w:cs="Times New Roman"/>
                <w:sz w:val="20"/>
                <w:szCs w:val="20"/>
                <w:lang w:eastAsia="ru-RU"/>
              </w:rPr>
            </w:pPr>
            <w:r w:rsidRPr="007E4DAD">
              <w:rPr>
                <w:rFonts w:ascii="Times New Roman" w:eastAsia="Times New Roman" w:hAnsi="Times New Roman" w:cs="Times New Roman"/>
                <w:sz w:val="20"/>
                <w:szCs w:val="20"/>
                <w:lang w:eastAsia="ru-RU"/>
              </w:rPr>
              <w:lastRenderedPageBreak/>
              <w:t>Придорожные полосы</w:t>
            </w:r>
          </w:p>
        </w:tc>
        <w:tc>
          <w:tcPr>
            <w:tcW w:w="2903" w:type="pct"/>
            <w:tcBorders>
              <w:top w:val="single" w:sz="4" w:space="0" w:color="auto"/>
              <w:left w:val="single" w:sz="4" w:space="0" w:color="auto"/>
              <w:right w:val="single" w:sz="4" w:space="0" w:color="auto"/>
            </w:tcBorders>
          </w:tcPr>
          <w:p w14:paraId="33DF8838" w14:textId="0931F730" w:rsidR="001100B6" w:rsidRPr="007E4DAD" w:rsidRDefault="001100B6"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В пределах придорожных полос автомобильных дорог регионального значения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2179A06A" w14:textId="77777777" w:rsidR="001100B6" w:rsidRPr="007E4DAD" w:rsidRDefault="001100B6"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520BD4B4" w14:textId="77777777" w:rsidR="001100B6" w:rsidRPr="007E4DAD" w:rsidRDefault="001100B6"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объектов Государственной инспекции безопасности дорожного движения Министерства внутренних дел Российской Федерации;</w:t>
            </w:r>
          </w:p>
          <w:p w14:paraId="2AEBE132" w14:textId="77777777" w:rsidR="001100B6" w:rsidRPr="007E4DAD" w:rsidRDefault="001100B6"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объектов дорожного сервиса, рекламных конструкций, информационных щитов и указателей;</w:t>
            </w:r>
          </w:p>
          <w:p w14:paraId="4E9B312D" w14:textId="362B12E8" w:rsidR="001100B6" w:rsidRPr="007E4DAD" w:rsidRDefault="001100B6" w:rsidP="00E47FDF">
            <w:pPr>
              <w:ind w:firstLine="128"/>
              <w:jc w:val="both"/>
              <w:rPr>
                <w:rFonts w:ascii="Times New Roman" w:hAnsi="Times New Roman" w:cs="Times New Roman"/>
                <w:sz w:val="20"/>
                <w:szCs w:val="20"/>
              </w:rPr>
            </w:pPr>
            <w:r w:rsidRPr="007E4DAD">
              <w:rPr>
                <w:rFonts w:ascii="Times New Roman" w:hAnsi="Times New Roman" w:cs="Times New Roman"/>
                <w:sz w:val="20"/>
                <w:szCs w:val="20"/>
              </w:rPr>
              <w:t>- инженерных коммуникаций.</w:t>
            </w:r>
          </w:p>
        </w:tc>
        <w:tc>
          <w:tcPr>
            <w:tcW w:w="1219" w:type="pct"/>
            <w:tcBorders>
              <w:top w:val="single" w:sz="4" w:space="0" w:color="auto"/>
              <w:left w:val="single" w:sz="4" w:space="0" w:color="auto"/>
              <w:right w:val="single" w:sz="4" w:space="0" w:color="auto"/>
            </w:tcBorders>
            <w:vAlign w:val="center"/>
          </w:tcPr>
          <w:p w14:paraId="32BA7380" w14:textId="2B26BF21" w:rsidR="001100B6" w:rsidRPr="007E4DAD" w:rsidRDefault="00151A5A" w:rsidP="00A25B7E">
            <w:pPr>
              <w:pStyle w:val="af0"/>
              <w:ind w:left="-81" w:firstLine="0"/>
              <w:jc w:val="center"/>
              <w:rPr>
                <w:sz w:val="20"/>
                <w:lang w:eastAsia="en-US"/>
              </w:rPr>
            </w:pPr>
            <w:r w:rsidRPr="00151A5A">
              <w:rPr>
                <w:sz w:val="20"/>
              </w:rPr>
              <w:t>Правила установления и использования полос отвода и придорожных полос автомобильных дорог общего пользования регионального или межмуниципального значения Республики Татарстан, утвержденные постановлением КМ РТ от 01.12.2008 № 841</w:t>
            </w:r>
          </w:p>
        </w:tc>
      </w:tr>
      <w:tr w:rsidR="0092478D" w:rsidRPr="007E4DAD" w14:paraId="58A33D46" w14:textId="77777777" w:rsidTr="00947B2F">
        <w:trPr>
          <w:trHeight w:val="77"/>
          <w:tblHeader/>
        </w:trPr>
        <w:tc>
          <w:tcPr>
            <w:tcW w:w="878" w:type="pct"/>
            <w:tcBorders>
              <w:left w:val="single" w:sz="4" w:space="0" w:color="auto"/>
              <w:right w:val="single" w:sz="4" w:space="0" w:color="auto"/>
            </w:tcBorders>
            <w:vAlign w:val="center"/>
          </w:tcPr>
          <w:p w14:paraId="27E30085" w14:textId="77777777" w:rsidR="00947B2F" w:rsidRPr="007E4DAD" w:rsidRDefault="00947B2F" w:rsidP="00947B2F">
            <w:pPr>
              <w:jc w:val="center"/>
              <w:rPr>
                <w:rFonts w:ascii="Times New Roman" w:eastAsia="Times New Roman" w:hAnsi="Times New Roman" w:cs="Times New Roman"/>
                <w:sz w:val="20"/>
                <w:szCs w:val="20"/>
                <w:lang w:eastAsia="ru-RU"/>
              </w:rPr>
            </w:pPr>
            <w:r w:rsidRPr="007E4DAD">
              <w:rPr>
                <w:rFonts w:ascii="Times New Roman" w:eastAsia="Times New Roman" w:hAnsi="Times New Roman" w:cs="Times New Roman"/>
                <w:sz w:val="20"/>
                <w:szCs w:val="20"/>
                <w:lang w:eastAsia="ru-RU"/>
              </w:rPr>
              <w:t>Охранные зоны железных дорог</w:t>
            </w:r>
          </w:p>
        </w:tc>
        <w:tc>
          <w:tcPr>
            <w:tcW w:w="2903" w:type="pct"/>
            <w:tcBorders>
              <w:top w:val="single" w:sz="4" w:space="0" w:color="auto"/>
              <w:left w:val="single" w:sz="4" w:space="0" w:color="auto"/>
              <w:bottom w:val="single" w:sz="4" w:space="0" w:color="auto"/>
              <w:right w:val="single" w:sz="4" w:space="0" w:color="auto"/>
            </w:tcBorders>
          </w:tcPr>
          <w:p w14:paraId="4A97BEDE"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3A821F3E"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2CF56A23"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t>б) распашка земель;</w:t>
            </w:r>
          </w:p>
          <w:p w14:paraId="5DF587AC"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t>в) выпас скота;</w:t>
            </w:r>
          </w:p>
          <w:p w14:paraId="2F62ABD9"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t>г) выпуск поверхностных и хозяйственно-бытовых вод.</w:t>
            </w:r>
          </w:p>
        </w:tc>
        <w:tc>
          <w:tcPr>
            <w:tcW w:w="1219" w:type="pct"/>
            <w:tcBorders>
              <w:left w:val="single" w:sz="4" w:space="0" w:color="auto"/>
              <w:right w:val="single" w:sz="4" w:space="0" w:color="auto"/>
            </w:tcBorders>
            <w:vAlign w:val="center"/>
          </w:tcPr>
          <w:p w14:paraId="77677FEA" w14:textId="75429181" w:rsidR="00947B2F" w:rsidRPr="007E4DAD" w:rsidRDefault="00C66951" w:rsidP="00947B2F">
            <w:pPr>
              <w:keepLines/>
              <w:widowControl w:val="0"/>
              <w:jc w:val="center"/>
              <w:rPr>
                <w:rFonts w:ascii="Times New Roman" w:eastAsia="Times New Roman" w:hAnsi="Times New Roman" w:cs="Times New Roman"/>
                <w:sz w:val="20"/>
                <w:szCs w:val="20"/>
                <w:lang w:eastAsia="ru-RU"/>
              </w:rPr>
            </w:pPr>
            <w:r w:rsidRPr="007E4DAD">
              <w:rPr>
                <w:rFonts w:ascii="Times New Roman" w:eastAsia="Times New Roman" w:hAnsi="Times New Roman" w:cs="Times New Roman"/>
                <w:sz w:val="20"/>
                <w:szCs w:val="20"/>
                <w:lang w:eastAsia="ru-RU"/>
              </w:rPr>
              <w:t xml:space="preserve">Правила установления и использования полос отвода и охранных зон железных дорог, утв. постановлением Правительства РФ от 12.10.2006 № 611 </w:t>
            </w:r>
          </w:p>
        </w:tc>
      </w:tr>
      <w:tr w:rsidR="0092478D" w:rsidRPr="007E4DAD" w14:paraId="31D492AD" w14:textId="77777777" w:rsidTr="00947B2F">
        <w:trPr>
          <w:trHeight w:val="77"/>
          <w:tblHeader/>
        </w:trPr>
        <w:tc>
          <w:tcPr>
            <w:tcW w:w="878" w:type="pct"/>
            <w:tcBorders>
              <w:left w:val="single" w:sz="4" w:space="0" w:color="auto"/>
              <w:right w:val="single" w:sz="4" w:space="0" w:color="auto"/>
            </w:tcBorders>
            <w:vAlign w:val="center"/>
          </w:tcPr>
          <w:p w14:paraId="09729DA5" w14:textId="77777777" w:rsidR="00947B2F" w:rsidRPr="007E4DAD" w:rsidRDefault="00947B2F" w:rsidP="00947B2F">
            <w:pPr>
              <w:jc w:val="center"/>
              <w:rPr>
                <w:rFonts w:ascii="Times New Roman" w:eastAsia="Times New Roman" w:hAnsi="Times New Roman" w:cs="Times New Roman"/>
                <w:sz w:val="20"/>
                <w:szCs w:val="20"/>
                <w:lang w:eastAsia="ru-RU"/>
              </w:rPr>
            </w:pPr>
            <w:r w:rsidRPr="007E4DAD">
              <w:rPr>
                <w:rFonts w:ascii="Times New Roman" w:eastAsia="Times New Roman" w:hAnsi="Times New Roman" w:cs="Times New Roman"/>
                <w:sz w:val="20"/>
                <w:szCs w:val="20"/>
                <w:lang w:eastAsia="ru-RU"/>
              </w:rPr>
              <w:t xml:space="preserve">Санитарный разрыв (защитная </w:t>
            </w:r>
            <w:r w:rsidRPr="007E4DAD">
              <w:rPr>
                <w:rFonts w:ascii="Times New Roman" w:eastAsia="Times New Roman" w:hAnsi="Times New Roman" w:cs="Times New Roman"/>
                <w:sz w:val="20"/>
                <w:szCs w:val="20"/>
                <w:lang w:eastAsia="ru-RU"/>
              </w:rPr>
              <w:lastRenderedPageBreak/>
              <w:t>зона) железных дорог</w:t>
            </w:r>
          </w:p>
        </w:tc>
        <w:tc>
          <w:tcPr>
            <w:tcW w:w="2903" w:type="pct"/>
            <w:tcBorders>
              <w:top w:val="single" w:sz="4" w:space="0" w:color="auto"/>
              <w:left w:val="single" w:sz="4" w:space="0" w:color="auto"/>
              <w:bottom w:val="single" w:sz="4" w:space="0" w:color="auto"/>
              <w:right w:val="single" w:sz="4" w:space="0" w:color="auto"/>
            </w:tcBorders>
          </w:tcPr>
          <w:p w14:paraId="0D16760C" w14:textId="77777777" w:rsidR="00947B2F" w:rsidRPr="007E4DAD" w:rsidRDefault="00947B2F" w:rsidP="00E47FDF">
            <w:pPr>
              <w:pStyle w:val="ConsPlusNormal"/>
              <w:ind w:firstLine="128"/>
              <w:jc w:val="both"/>
              <w:rPr>
                <w:rFonts w:ascii="Times New Roman" w:hAnsi="Times New Roman" w:cs="Times New Roman"/>
                <w:sz w:val="20"/>
                <w:lang w:eastAsia="en-US"/>
              </w:rPr>
            </w:pPr>
            <w:r w:rsidRPr="007E4DAD">
              <w:rPr>
                <w:rFonts w:ascii="Times New Roman" w:hAnsi="Times New Roman" w:cs="Times New Roman"/>
                <w:sz w:val="20"/>
                <w:lang w:eastAsia="en-US"/>
              </w:rPr>
              <w:lastRenderedPageBreak/>
              <w:t>Запрещается размещать жилую застройку</w:t>
            </w:r>
          </w:p>
        </w:tc>
        <w:tc>
          <w:tcPr>
            <w:tcW w:w="1219" w:type="pct"/>
            <w:tcBorders>
              <w:left w:val="single" w:sz="4" w:space="0" w:color="auto"/>
              <w:right w:val="single" w:sz="4" w:space="0" w:color="auto"/>
            </w:tcBorders>
            <w:vAlign w:val="center"/>
          </w:tcPr>
          <w:p w14:paraId="31BB5931" w14:textId="77777777" w:rsidR="00947B2F" w:rsidRPr="007E4DAD" w:rsidRDefault="00947B2F" w:rsidP="00947B2F">
            <w:pPr>
              <w:keepLines/>
              <w:widowControl w:val="0"/>
              <w:jc w:val="center"/>
              <w:rPr>
                <w:rFonts w:ascii="Times New Roman" w:eastAsia="Times New Roman" w:hAnsi="Times New Roman" w:cs="Times New Roman"/>
                <w:sz w:val="20"/>
                <w:szCs w:val="20"/>
                <w:lang w:eastAsia="ru-RU"/>
              </w:rPr>
            </w:pPr>
            <w:r w:rsidRPr="007E4DAD">
              <w:rPr>
                <w:rFonts w:ascii="Times New Roman" w:eastAsia="Times New Roman" w:hAnsi="Times New Roman" w:cs="Times New Roman"/>
                <w:sz w:val="20"/>
                <w:szCs w:val="20"/>
                <w:lang w:eastAsia="ru-RU"/>
              </w:rPr>
              <w:t>ОСН 3.02.01-97</w:t>
            </w:r>
          </w:p>
          <w:p w14:paraId="7B59746E" w14:textId="28603985" w:rsidR="00113084" w:rsidRPr="007E4DAD" w:rsidRDefault="00113084" w:rsidP="00947B2F">
            <w:pPr>
              <w:keepLines/>
              <w:widowControl w:val="0"/>
              <w:jc w:val="center"/>
              <w:rPr>
                <w:rFonts w:ascii="Times New Roman" w:eastAsia="Times New Roman" w:hAnsi="Times New Roman" w:cs="Times New Roman"/>
                <w:sz w:val="20"/>
                <w:szCs w:val="20"/>
                <w:lang w:eastAsia="ru-RU"/>
              </w:rPr>
            </w:pPr>
          </w:p>
        </w:tc>
      </w:tr>
    </w:tbl>
    <w:p w14:paraId="706DEF00" w14:textId="5C45E79A" w:rsidR="00DF7145" w:rsidRPr="00F763BE" w:rsidRDefault="00546ED8" w:rsidP="001069A9">
      <w:pPr>
        <w:pStyle w:val="20"/>
        <w:keepNext w:val="0"/>
        <w:keepLines w:val="0"/>
        <w:widowControl w:val="0"/>
        <w:numPr>
          <w:ilvl w:val="1"/>
          <w:numId w:val="12"/>
        </w:numPr>
        <w:suppressAutoHyphens/>
        <w:spacing w:before="0" w:after="160" w:line="240" w:lineRule="auto"/>
        <w:jc w:val="center"/>
        <w:rPr>
          <w:rFonts w:ascii="Times New Roman" w:hAnsi="Times New Roman" w:cs="Times New Roman"/>
          <w:b/>
          <w:color w:val="auto"/>
          <w:sz w:val="28"/>
          <w:szCs w:val="28"/>
          <w:lang w:eastAsia="ru-RU"/>
        </w:rPr>
      </w:pPr>
      <w:bookmarkStart w:id="59" w:name="_Toc149725206"/>
      <w:r w:rsidRPr="00F763BE">
        <w:rPr>
          <w:rFonts w:ascii="Times New Roman" w:hAnsi="Times New Roman" w:cs="Times New Roman"/>
          <w:b/>
          <w:color w:val="auto"/>
          <w:sz w:val="28"/>
          <w:szCs w:val="28"/>
          <w:lang w:eastAsia="ru-RU"/>
        </w:rPr>
        <w:t>Зон</w:t>
      </w:r>
      <w:r w:rsidR="007C6C4E" w:rsidRPr="00F763BE">
        <w:rPr>
          <w:rFonts w:ascii="Times New Roman" w:hAnsi="Times New Roman" w:cs="Times New Roman"/>
          <w:b/>
          <w:color w:val="auto"/>
          <w:sz w:val="28"/>
          <w:szCs w:val="28"/>
          <w:lang w:eastAsia="ru-RU"/>
        </w:rPr>
        <w:t>ы</w:t>
      </w:r>
      <w:r w:rsidRPr="00F763BE">
        <w:rPr>
          <w:rFonts w:ascii="Times New Roman" w:hAnsi="Times New Roman" w:cs="Times New Roman"/>
          <w:b/>
          <w:color w:val="auto"/>
          <w:sz w:val="28"/>
          <w:szCs w:val="28"/>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F763BE">
        <w:rPr>
          <w:rFonts w:ascii="Times New Roman" w:hAnsi="Times New Roman" w:cs="Times New Roman"/>
          <w:b/>
          <w:color w:val="auto"/>
          <w:sz w:val="28"/>
          <w:szCs w:val="28"/>
          <w:lang w:eastAsia="ru-RU"/>
        </w:rPr>
        <w:t>дуктопроводов, аммиакопроводов)</w:t>
      </w:r>
      <w:r w:rsidR="00EF10B7" w:rsidRPr="00F763BE">
        <w:rPr>
          <w:rFonts w:ascii="Times New Roman" w:hAnsi="Times New Roman" w:cs="Times New Roman"/>
          <w:b/>
          <w:color w:val="auto"/>
          <w:sz w:val="28"/>
          <w:szCs w:val="28"/>
          <w:lang w:eastAsia="ru-RU"/>
        </w:rPr>
        <w:t xml:space="preserve"> и объектов добычи и подготовки углеводородного сырья</w:t>
      </w:r>
      <w:bookmarkEnd w:id="59"/>
    </w:p>
    <w:p w14:paraId="26A3B2FA" w14:textId="3899B2E0" w:rsidR="00D72E4E" w:rsidRPr="00775D3B" w:rsidRDefault="00775D3B" w:rsidP="00775D3B">
      <w:pPr>
        <w:spacing w:after="0" w:line="240" w:lineRule="auto"/>
        <w:ind w:firstLine="709"/>
        <w:contextualSpacing/>
        <w:jc w:val="both"/>
        <w:rPr>
          <w:rFonts w:ascii="Times New Roman" w:eastAsia="Times New Roman" w:hAnsi="Times New Roman" w:cs="Times New Roman"/>
          <w:bCs/>
          <w:sz w:val="28"/>
          <w:szCs w:val="28"/>
          <w:lang w:eastAsia="ru-RU"/>
        </w:rPr>
      </w:pPr>
      <w:r w:rsidRPr="00775D3B">
        <w:rPr>
          <w:rFonts w:ascii="Times New Roman" w:eastAsiaTheme="majorEastAsia" w:hAnsi="Times New Roman" w:cs="Times New Roman"/>
          <w:bCs/>
          <w:sz w:val="28"/>
          <w:szCs w:val="28"/>
          <w:lang w:eastAsia="ru-RU"/>
        </w:rPr>
        <w:t>П</w:t>
      </w:r>
      <w:r w:rsidR="005D50CC" w:rsidRPr="00775D3B">
        <w:rPr>
          <w:rFonts w:ascii="Times New Roman" w:eastAsia="Times New Roman" w:hAnsi="Times New Roman" w:cs="Times New Roman"/>
          <w:bCs/>
          <w:sz w:val="28"/>
          <w:szCs w:val="28"/>
          <w:lang w:eastAsia="ru-RU"/>
        </w:rPr>
        <w:t>о территории</w:t>
      </w:r>
      <w:r w:rsidRPr="00775D3B">
        <w:rPr>
          <w:rFonts w:ascii="Times New Roman" w:eastAsia="Times New Roman" w:hAnsi="Times New Roman" w:cs="Times New Roman"/>
          <w:bCs/>
          <w:sz w:val="28"/>
          <w:szCs w:val="28"/>
          <w:lang w:eastAsia="ru-RU"/>
        </w:rPr>
        <w:t xml:space="preserve"> сельского поселения</w:t>
      </w:r>
      <w:r w:rsidR="005D50CC" w:rsidRPr="00775D3B">
        <w:rPr>
          <w:rFonts w:ascii="Times New Roman" w:eastAsia="Times New Roman" w:hAnsi="Times New Roman" w:cs="Times New Roman"/>
          <w:bCs/>
          <w:sz w:val="28"/>
          <w:szCs w:val="28"/>
          <w:lang w:eastAsia="ru-RU"/>
        </w:rPr>
        <w:t xml:space="preserve"> </w:t>
      </w:r>
      <w:r w:rsidR="003F1628" w:rsidRPr="00775D3B">
        <w:rPr>
          <w:rFonts w:ascii="Times New Roman" w:eastAsia="Times New Roman" w:hAnsi="Times New Roman" w:cs="Times New Roman"/>
          <w:bCs/>
          <w:sz w:val="28"/>
          <w:szCs w:val="28"/>
          <w:lang w:eastAsia="ru-RU"/>
        </w:rPr>
        <w:t xml:space="preserve">проходят магистральные </w:t>
      </w:r>
      <w:r w:rsidR="00AC267B" w:rsidRPr="00775D3B">
        <w:rPr>
          <w:rFonts w:ascii="Times New Roman" w:eastAsia="Times New Roman" w:hAnsi="Times New Roman" w:cs="Times New Roman"/>
          <w:bCs/>
          <w:sz w:val="28"/>
          <w:szCs w:val="28"/>
          <w:lang w:eastAsia="ru-RU"/>
        </w:rPr>
        <w:t>и промысловые</w:t>
      </w:r>
      <w:r w:rsidR="00767322" w:rsidRPr="00775D3B">
        <w:rPr>
          <w:rFonts w:ascii="Times New Roman" w:eastAsia="Times New Roman" w:hAnsi="Times New Roman" w:cs="Times New Roman"/>
          <w:bCs/>
          <w:sz w:val="28"/>
          <w:szCs w:val="28"/>
          <w:lang w:eastAsia="ru-RU"/>
        </w:rPr>
        <w:t xml:space="preserve"> трубопроводы</w:t>
      </w:r>
      <w:r w:rsidR="003807C7" w:rsidRPr="00775D3B">
        <w:rPr>
          <w:rFonts w:ascii="Times New Roman" w:eastAsia="Times New Roman" w:hAnsi="Times New Roman" w:cs="Times New Roman"/>
          <w:bCs/>
          <w:sz w:val="28"/>
          <w:szCs w:val="28"/>
          <w:lang w:eastAsia="ru-RU"/>
        </w:rPr>
        <w:t>.</w:t>
      </w:r>
    </w:p>
    <w:p w14:paraId="704719ED" w14:textId="6FF2B137" w:rsidR="001B07C3" w:rsidRPr="00775D3B" w:rsidRDefault="00767322" w:rsidP="001B07C3">
      <w:pPr>
        <w:spacing w:after="0" w:line="240" w:lineRule="auto"/>
        <w:ind w:firstLine="709"/>
        <w:contextualSpacing/>
        <w:jc w:val="both"/>
        <w:rPr>
          <w:rFonts w:ascii="Times New Roman" w:eastAsia="Times New Roman" w:hAnsi="Times New Roman" w:cs="Times New Roman"/>
          <w:bCs/>
          <w:sz w:val="28"/>
          <w:szCs w:val="28"/>
          <w:lang w:eastAsia="ru-RU"/>
        </w:rPr>
      </w:pPr>
      <w:r w:rsidRPr="00775D3B">
        <w:rPr>
          <w:rFonts w:ascii="Times New Roman" w:hAnsi="Times New Roman" w:cs="Times New Roman"/>
          <w:bCs/>
          <w:sz w:val="28"/>
          <w:szCs w:val="28"/>
          <w:lang w:eastAsia="ru-RU"/>
        </w:rPr>
        <w:t xml:space="preserve">Размеры зон минимальных расстояний </w:t>
      </w:r>
      <w:r w:rsidR="000E556A" w:rsidRPr="00775D3B">
        <w:rPr>
          <w:rFonts w:ascii="Times New Roman" w:hAnsi="Times New Roman" w:cs="Times New Roman"/>
          <w:bCs/>
          <w:sz w:val="28"/>
          <w:szCs w:val="28"/>
          <w:lang w:eastAsia="ru-RU"/>
        </w:rPr>
        <w:t>от</w:t>
      </w:r>
      <w:r w:rsidRPr="00775D3B">
        <w:rPr>
          <w:rFonts w:ascii="Times New Roman" w:hAnsi="Times New Roman" w:cs="Times New Roman"/>
          <w:bCs/>
          <w:sz w:val="28"/>
          <w:szCs w:val="28"/>
          <w:lang w:eastAsia="ru-RU"/>
        </w:rPr>
        <w:t xml:space="preserve"> </w:t>
      </w:r>
      <w:r w:rsidR="000E556A" w:rsidRPr="00775D3B">
        <w:rPr>
          <w:rFonts w:ascii="Times New Roman" w:hAnsi="Times New Roman" w:cs="Times New Roman"/>
          <w:bCs/>
          <w:sz w:val="28"/>
          <w:szCs w:val="28"/>
          <w:lang w:eastAsia="ru-RU"/>
        </w:rPr>
        <w:t>оси подземных магистральных трубопроводов</w:t>
      </w:r>
      <w:r w:rsidR="0057689E" w:rsidRPr="00775D3B">
        <w:rPr>
          <w:rFonts w:ascii="Times New Roman" w:hAnsi="Times New Roman" w:cs="Times New Roman"/>
          <w:bCs/>
          <w:sz w:val="28"/>
          <w:szCs w:val="28"/>
          <w:lang w:eastAsia="ru-RU"/>
        </w:rPr>
        <w:t xml:space="preserve"> до зданий, сооружений и других инженерных сетей </w:t>
      </w:r>
      <w:r w:rsidR="000E556A" w:rsidRPr="00775D3B">
        <w:rPr>
          <w:rFonts w:ascii="Times New Roman" w:hAnsi="Times New Roman" w:cs="Times New Roman"/>
          <w:bCs/>
          <w:sz w:val="28"/>
          <w:szCs w:val="28"/>
          <w:lang w:eastAsia="ru-RU"/>
        </w:rPr>
        <w:t>определяются по таблице 4</w:t>
      </w:r>
      <w:r w:rsidR="00EA0599" w:rsidRPr="00775D3B">
        <w:rPr>
          <w:rFonts w:ascii="Times New Roman" w:hAnsi="Times New Roman" w:cs="Times New Roman"/>
          <w:bCs/>
          <w:sz w:val="28"/>
          <w:szCs w:val="28"/>
          <w:lang w:eastAsia="ru-RU"/>
        </w:rPr>
        <w:t>.</w:t>
      </w:r>
      <w:r w:rsidR="000E556A" w:rsidRPr="00775D3B">
        <w:rPr>
          <w:rFonts w:ascii="Times New Roman" w:hAnsi="Times New Roman" w:cs="Times New Roman"/>
          <w:bCs/>
          <w:sz w:val="28"/>
          <w:szCs w:val="28"/>
          <w:lang w:eastAsia="ru-RU"/>
        </w:rPr>
        <w:t xml:space="preserve"> </w:t>
      </w:r>
      <w:bookmarkStart w:id="60" w:name="_Hlk148969018"/>
      <w:r w:rsidR="00EA0599" w:rsidRPr="00775D3B">
        <w:rPr>
          <w:rFonts w:ascii="Times New Roman" w:eastAsia="Times New Roman" w:hAnsi="Times New Roman" w:cs="Times New Roman"/>
          <w:bCs/>
          <w:sz w:val="28"/>
          <w:szCs w:val="28"/>
          <w:lang w:eastAsia="ru-RU"/>
        </w:rPr>
        <w:t xml:space="preserve">СП 36.13330.2012. </w:t>
      </w:r>
      <w:r w:rsidR="007673E8" w:rsidRPr="00775D3B">
        <w:rPr>
          <w:rFonts w:ascii="Times New Roman" w:eastAsia="Times New Roman" w:hAnsi="Times New Roman" w:cs="Times New Roman"/>
          <w:bCs/>
          <w:sz w:val="28"/>
          <w:szCs w:val="28"/>
          <w:lang w:eastAsia="ru-RU"/>
        </w:rPr>
        <w:t>«</w:t>
      </w:r>
      <w:r w:rsidR="00EA0599" w:rsidRPr="00775D3B">
        <w:rPr>
          <w:rFonts w:ascii="Times New Roman" w:eastAsia="Times New Roman" w:hAnsi="Times New Roman" w:cs="Times New Roman"/>
          <w:bCs/>
          <w:sz w:val="28"/>
          <w:szCs w:val="28"/>
          <w:lang w:eastAsia="ru-RU"/>
        </w:rPr>
        <w:t>Свод правил. Магистральные трубопроводы. Актуализированная редакция СНиП 2.05.06-85*</w:t>
      </w:r>
      <w:r w:rsidR="007673E8" w:rsidRPr="00775D3B">
        <w:rPr>
          <w:rFonts w:ascii="Times New Roman" w:eastAsia="Times New Roman" w:hAnsi="Times New Roman" w:cs="Times New Roman"/>
          <w:bCs/>
          <w:sz w:val="28"/>
          <w:szCs w:val="28"/>
          <w:lang w:eastAsia="ru-RU"/>
        </w:rPr>
        <w:t>»</w:t>
      </w:r>
      <w:r w:rsidR="00EA0599" w:rsidRPr="00775D3B">
        <w:rPr>
          <w:rFonts w:ascii="Times New Roman" w:eastAsia="Times New Roman" w:hAnsi="Times New Roman" w:cs="Times New Roman"/>
          <w:bCs/>
          <w:sz w:val="28"/>
          <w:szCs w:val="28"/>
          <w:lang w:eastAsia="ru-RU"/>
        </w:rPr>
        <w:t>, утв</w:t>
      </w:r>
      <w:r w:rsidR="00025E43" w:rsidRPr="00775D3B">
        <w:rPr>
          <w:rFonts w:ascii="Times New Roman" w:eastAsia="Times New Roman" w:hAnsi="Times New Roman" w:cs="Times New Roman"/>
          <w:bCs/>
          <w:sz w:val="28"/>
          <w:szCs w:val="28"/>
          <w:lang w:eastAsia="ru-RU"/>
        </w:rPr>
        <w:t>ержденного</w:t>
      </w:r>
      <w:r w:rsidR="00EA0599" w:rsidRPr="00775D3B">
        <w:rPr>
          <w:rFonts w:ascii="Times New Roman" w:eastAsia="Times New Roman" w:hAnsi="Times New Roman" w:cs="Times New Roman"/>
          <w:bCs/>
          <w:sz w:val="28"/>
          <w:szCs w:val="28"/>
          <w:lang w:eastAsia="ru-RU"/>
        </w:rPr>
        <w:t xml:space="preserve"> Приказом Госстроя от 25.12.2012 № 108/ГС (далее - СП 36.13330.2012)</w:t>
      </w:r>
      <w:bookmarkEnd w:id="60"/>
      <w:r w:rsidR="00EA0599" w:rsidRPr="00775D3B">
        <w:rPr>
          <w:rFonts w:ascii="Times New Roman" w:eastAsia="Times New Roman" w:hAnsi="Times New Roman" w:cs="Times New Roman"/>
          <w:bCs/>
          <w:sz w:val="28"/>
          <w:szCs w:val="28"/>
          <w:lang w:eastAsia="ru-RU"/>
        </w:rPr>
        <w:t xml:space="preserve"> </w:t>
      </w:r>
      <w:r w:rsidR="0057689E" w:rsidRPr="00775D3B">
        <w:rPr>
          <w:rFonts w:ascii="Times New Roman" w:hAnsi="Times New Roman" w:cs="Times New Roman"/>
          <w:bCs/>
          <w:sz w:val="28"/>
          <w:szCs w:val="28"/>
          <w:lang w:eastAsia="ru-RU"/>
        </w:rPr>
        <w:t>в зависимости от класса и диаметра трубопровода, транспортируемого продукта, назначения объектов и степе</w:t>
      </w:r>
      <w:r w:rsidR="000E556A" w:rsidRPr="00775D3B">
        <w:rPr>
          <w:rFonts w:ascii="Times New Roman" w:hAnsi="Times New Roman" w:cs="Times New Roman"/>
          <w:bCs/>
          <w:sz w:val="28"/>
          <w:szCs w:val="28"/>
          <w:lang w:eastAsia="ru-RU"/>
        </w:rPr>
        <w:t xml:space="preserve">ни обеспечения их безопасности </w:t>
      </w:r>
      <w:r w:rsidR="009075A0" w:rsidRPr="00775D3B">
        <w:rPr>
          <w:rFonts w:ascii="Times New Roman" w:eastAsia="Times New Roman" w:hAnsi="Times New Roman" w:cs="Times New Roman"/>
          <w:bCs/>
          <w:sz w:val="28"/>
          <w:szCs w:val="28"/>
          <w:lang w:eastAsia="ru-RU"/>
        </w:rPr>
        <w:t>(Таблица 6.3.</w:t>
      </w:r>
      <w:r w:rsidR="00775D3B">
        <w:rPr>
          <w:rFonts w:ascii="Times New Roman" w:eastAsia="Times New Roman" w:hAnsi="Times New Roman" w:cs="Times New Roman"/>
          <w:bCs/>
          <w:sz w:val="28"/>
          <w:szCs w:val="28"/>
          <w:lang w:eastAsia="ru-RU"/>
        </w:rPr>
        <w:t>1</w:t>
      </w:r>
      <w:r w:rsidR="009075A0" w:rsidRPr="00775D3B">
        <w:rPr>
          <w:rFonts w:ascii="Times New Roman" w:eastAsia="Times New Roman" w:hAnsi="Times New Roman" w:cs="Times New Roman"/>
          <w:bCs/>
          <w:sz w:val="28"/>
          <w:szCs w:val="28"/>
          <w:lang w:eastAsia="ru-RU"/>
        </w:rPr>
        <w:t>)</w:t>
      </w:r>
      <w:r w:rsidR="00F304B7" w:rsidRPr="00775D3B">
        <w:rPr>
          <w:rFonts w:ascii="Times New Roman" w:eastAsia="Times New Roman" w:hAnsi="Times New Roman" w:cs="Times New Roman"/>
          <w:bCs/>
          <w:sz w:val="28"/>
          <w:szCs w:val="28"/>
          <w:lang w:eastAsia="ru-RU"/>
        </w:rPr>
        <w:t>.</w:t>
      </w:r>
      <w:r w:rsidR="00470CE6" w:rsidRPr="00775D3B">
        <w:rPr>
          <w:rFonts w:ascii="Times New Roman" w:eastAsia="Times New Roman" w:hAnsi="Times New Roman" w:cs="Times New Roman"/>
          <w:bCs/>
          <w:sz w:val="28"/>
          <w:szCs w:val="28"/>
          <w:lang w:eastAsia="ru-RU"/>
        </w:rPr>
        <w:t xml:space="preserve"> </w:t>
      </w:r>
    </w:p>
    <w:p w14:paraId="564BDD55" w14:textId="4B9A582C" w:rsidR="00470CE6" w:rsidRPr="00775D3B" w:rsidRDefault="00470CE6" w:rsidP="00F304B7">
      <w:pPr>
        <w:spacing w:after="0" w:line="240" w:lineRule="auto"/>
        <w:ind w:firstLine="709"/>
        <w:contextualSpacing/>
        <w:jc w:val="both"/>
        <w:rPr>
          <w:rFonts w:ascii="Times New Roman" w:hAnsi="Times New Roman" w:cs="Times New Roman"/>
          <w:bCs/>
          <w:sz w:val="28"/>
          <w:szCs w:val="28"/>
          <w:lang w:eastAsia="ru-RU"/>
        </w:rPr>
      </w:pPr>
      <w:r w:rsidRPr="00775D3B">
        <w:rPr>
          <w:rFonts w:ascii="Times New Roman" w:eastAsia="Times New Roman" w:hAnsi="Times New Roman" w:cs="Times New Roman"/>
          <w:bCs/>
          <w:sz w:val="28"/>
          <w:szCs w:val="28"/>
          <w:lang w:eastAsia="ru-RU"/>
        </w:rPr>
        <w:t xml:space="preserve">Размеры зон минимальных расстояний от ГРС принимаются по таблице 5 </w:t>
      </w:r>
      <w:r w:rsidRPr="00775D3B">
        <w:rPr>
          <w:rFonts w:ascii="Times New Roman" w:hAnsi="Times New Roman" w:cs="Times New Roman"/>
          <w:bCs/>
          <w:sz w:val="28"/>
          <w:szCs w:val="28"/>
          <w:lang w:eastAsia="ru-RU"/>
        </w:rPr>
        <w:t>СП 36.13330.2012 в зависимости от класса и диаметра газопровода.</w:t>
      </w:r>
    </w:p>
    <w:p w14:paraId="35252638" w14:textId="73E8A83D" w:rsidR="001B07C3" w:rsidRPr="00775D3B" w:rsidRDefault="001B07C3" w:rsidP="00F304B7">
      <w:pPr>
        <w:spacing w:after="0" w:line="240" w:lineRule="auto"/>
        <w:ind w:firstLine="709"/>
        <w:contextualSpacing/>
        <w:jc w:val="both"/>
        <w:rPr>
          <w:rFonts w:ascii="Times New Roman" w:eastAsia="Times New Roman" w:hAnsi="Times New Roman" w:cs="Times New Roman"/>
          <w:bCs/>
          <w:sz w:val="28"/>
          <w:szCs w:val="28"/>
          <w:lang w:eastAsia="ru-RU"/>
        </w:rPr>
      </w:pPr>
      <w:r w:rsidRPr="00775D3B">
        <w:rPr>
          <w:rFonts w:ascii="Times New Roman" w:hAnsi="Times New Roman" w:cs="Times New Roman"/>
          <w:bCs/>
          <w:sz w:val="28"/>
          <w:szCs w:val="28"/>
          <w:lang w:eastAsia="ru-RU"/>
        </w:rPr>
        <w:t>Размеры зон минимальных расстояний от трубопроводов сжиженных углеводородных газов принимаются по таблице 20 СП 36.13330.2012.</w:t>
      </w:r>
    </w:p>
    <w:p w14:paraId="31C72CDE" w14:textId="3E1AE94C" w:rsidR="001E07BD" w:rsidRPr="00775D3B" w:rsidRDefault="001E07BD" w:rsidP="001E07BD">
      <w:pPr>
        <w:pStyle w:val="af0"/>
        <w:ind w:firstLine="709"/>
        <w:contextualSpacing/>
        <w:rPr>
          <w:bCs/>
          <w:szCs w:val="28"/>
        </w:rPr>
      </w:pPr>
      <w:r w:rsidRPr="00775D3B">
        <w:rPr>
          <w:bCs/>
          <w:szCs w:val="28"/>
        </w:rPr>
        <w:t>Зоны минимальных расстояний магистральных трубопроводов, за исключением магистрального газопровода, не поставлены на кадастровый учет.</w:t>
      </w:r>
    </w:p>
    <w:p w14:paraId="0EFF86F3" w14:textId="22FDFB9C" w:rsidR="00C25B25" w:rsidRPr="00775D3B" w:rsidRDefault="001E07BD" w:rsidP="00C25B25">
      <w:pPr>
        <w:pStyle w:val="ac"/>
        <w:spacing w:after="0" w:line="240" w:lineRule="auto"/>
        <w:ind w:left="0" w:firstLine="709"/>
        <w:jc w:val="both"/>
        <w:rPr>
          <w:rFonts w:ascii="Times New Roman" w:eastAsia="Times New Roman" w:hAnsi="Times New Roman" w:cs="Times New Roman"/>
          <w:bCs/>
          <w:sz w:val="28"/>
          <w:szCs w:val="28"/>
          <w:lang w:eastAsia="ru-RU"/>
        </w:rPr>
      </w:pPr>
      <w:r w:rsidRPr="00775D3B">
        <w:rPr>
          <w:rFonts w:ascii="Times New Roman" w:eastAsia="Times New Roman" w:hAnsi="Times New Roman" w:cs="Times New Roman"/>
          <w:bCs/>
          <w:sz w:val="28"/>
          <w:szCs w:val="28"/>
          <w:lang w:eastAsia="ru-RU"/>
        </w:rPr>
        <w:t>Г</w:t>
      </w:r>
      <w:r w:rsidR="00C25B25" w:rsidRPr="00775D3B">
        <w:rPr>
          <w:rFonts w:ascii="Times New Roman" w:eastAsia="Times New Roman" w:hAnsi="Times New Roman" w:cs="Times New Roman"/>
          <w:bCs/>
          <w:sz w:val="28"/>
          <w:szCs w:val="28"/>
          <w:lang w:eastAsia="ru-RU"/>
        </w:rPr>
        <w:t>раницы зон минимальных расстояний от магистральных трубопроводов, указанные на картографических материалах генерального плана, приведены согласно данным эксплуатирующих организаций. Однако в случае размежевания земельных участков по границе зоны минимальных расстояний потребуется уточнение местоположения трасс магистральных трубопроводов.</w:t>
      </w:r>
    </w:p>
    <w:p w14:paraId="1B9CD0E6" w14:textId="77777777" w:rsidR="00C25B25" w:rsidRPr="0092478D" w:rsidRDefault="00C25B25" w:rsidP="00F304B7">
      <w:pPr>
        <w:spacing w:after="0" w:line="240" w:lineRule="auto"/>
        <w:ind w:firstLine="709"/>
        <w:contextualSpacing/>
        <w:jc w:val="both"/>
        <w:rPr>
          <w:rFonts w:ascii="Times New Roman" w:eastAsia="Times New Roman" w:hAnsi="Times New Roman" w:cs="Times New Roman"/>
          <w:color w:val="7B7B7B" w:themeColor="accent3" w:themeShade="BF"/>
          <w:sz w:val="28"/>
          <w:szCs w:val="28"/>
          <w:lang w:eastAsia="ru-RU"/>
        </w:rPr>
      </w:pPr>
    </w:p>
    <w:p w14:paraId="226CE802" w14:textId="4E850EA8" w:rsidR="00872DDB" w:rsidRPr="00775D3B" w:rsidRDefault="00872DDB" w:rsidP="00872DDB">
      <w:pPr>
        <w:pStyle w:val="af0"/>
        <w:ind w:left="788" w:firstLine="0"/>
        <w:jc w:val="right"/>
        <w:rPr>
          <w:szCs w:val="24"/>
        </w:rPr>
      </w:pPr>
      <w:r w:rsidRPr="00775D3B">
        <w:rPr>
          <w:szCs w:val="24"/>
        </w:rPr>
        <w:t>Таблица 6.3.</w:t>
      </w:r>
      <w:r w:rsidR="00775D3B" w:rsidRPr="00775D3B">
        <w:rPr>
          <w:szCs w:val="24"/>
        </w:rPr>
        <w:t>1</w:t>
      </w:r>
    </w:p>
    <w:p w14:paraId="470D546A" w14:textId="3EDEBA93" w:rsidR="00872DDB" w:rsidRPr="00775D3B" w:rsidRDefault="00872DDB" w:rsidP="00872DDB">
      <w:pPr>
        <w:pStyle w:val="af0"/>
        <w:suppressAutoHyphens/>
        <w:spacing w:after="120"/>
        <w:ind w:left="788" w:firstLine="0"/>
        <w:jc w:val="center"/>
        <w:rPr>
          <w:szCs w:val="24"/>
        </w:rPr>
      </w:pPr>
      <w:r w:rsidRPr="00775D3B">
        <w:rPr>
          <w:szCs w:val="24"/>
        </w:rPr>
        <w:t xml:space="preserve">Зоны минимальных расстояний </w:t>
      </w:r>
      <w:r w:rsidR="002A4643" w:rsidRPr="00775D3B">
        <w:rPr>
          <w:szCs w:val="28"/>
        </w:rPr>
        <w:t xml:space="preserve">от оси подземных </w:t>
      </w:r>
      <w:r w:rsidR="0057689E" w:rsidRPr="00775D3B">
        <w:rPr>
          <w:szCs w:val="28"/>
        </w:rPr>
        <w:t>магистральных</w:t>
      </w:r>
      <w:r w:rsidR="002A4643" w:rsidRPr="00775D3B">
        <w:rPr>
          <w:szCs w:val="28"/>
        </w:rPr>
        <w:t xml:space="preserve"> трубопроводов</w:t>
      </w:r>
      <w:r w:rsidR="001E07BD" w:rsidRPr="00775D3B">
        <w:rPr>
          <w:szCs w:val="28"/>
        </w:rPr>
        <w:t>, ГРС</w:t>
      </w:r>
      <w:r w:rsidRPr="00775D3B">
        <w:rPr>
          <w:szCs w:val="24"/>
        </w:rPr>
        <w:t xml:space="preserve"> </w:t>
      </w:r>
    </w:p>
    <w:tbl>
      <w:tblPr>
        <w:tblStyle w:val="af2"/>
        <w:tblW w:w="5000" w:type="pct"/>
        <w:jc w:val="center"/>
        <w:tblLayout w:type="fixed"/>
        <w:tblLook w:val="04A0" w:firstRow="1" w:lastRow="0" w:firstColumn="1" w:lastColumn="0" w:noHBand="0" w:noVBand="1"/>
      </w:tblPr>
      <w:tblGrid>
        <w:gridCol w:w="1836"/>
        <w:gridCol w:w="1277"/>
        <w:gridCol w:w="1277"/>
        <w:gridCol w:w="1277"/>
        <w:gridCol w:w="1277"/>
        <w:gridCol w:w="1417"/>
        <w:gridCol w:w="1550"/>
      </w:tblGrid>
      <w:tr w:rsidR="0092478D" w:rsidRPr="00775D3B" w14:paraId="3C3028C9" w14:textId="77777777" w:rsidTr="00E53225">
        <w:trPr>
          <w:trHeight w:val="1528"/>
          <w:jc w:val="center"/>
        </w:trPr>
        <w:tc>
          <w:tcPr>
            <w:tcW w:w="926" w:type="pct"/>
            <w:tcBorders>
              <w:top w:val="single" w:sz="4" w:space="0" w:color="auto"/>
              <w:left w:val="single" w:sz="4" w:space="0" w:color="auto"/>
              <w:bottom w:val="single" w:sz="4" w:space="0" w:color="auto"/>
              <w:right w:val="single" w:sz="4" w:space="0" w:color="auto"/>
            </w:tcBorders>
            <w:vAlign w:val="center"/>
            <w:hideMark/>
          </w:tcPr>
          <w:p w14:paraId="2BF023A3" w14:textId="7A482E06" w:rsidR="000A647B" w:rsidRPr="00775D3B" w:rsidRDefault="000A647B" w:rsidP="00B627CD">
            <w:pPr>
              <w:pStyle w:val="af0"/>
              <w:ind w:firstLine="0"/>
              <w:jc w:val="center"/>
              <w:rPr>
                <w:sz w:val="20"/>
                <w:lang w:eastAsia="en-US"/>
              </w:rPr>
            </w:pPr>
            <w:r w:rsidRPr="00775D3B">
              <w:rPr>
                <w:sz w:val="20"/>
                <w:lang w:eastAsia="en-US"/>
              </w:rPr>
              <w:t>Наименование объекта</w:t>
            </w:r>
            <w:r w:rsidR="00F45EF3" w:rsidRPr="00775D3B">
              <w:rPr>
                <w:sz w:val="20"/>
                <w:lang w:eastAsia="en-US"/>
              </w:rPr>
              <w:t>, принадлежность</w:t>
            </w:r>
          </w:p>
        </w:tc>
        <w:tc>
          <w:tcPr>
            <w:tcW w:w="644" w:type="pct"/>
            <w:tcBorders>
              <w:top w:val="single" w:sz="4" w:space="0" w:color="auto"/>
              <w:left w:val="single" w:sz="4" w:space="0" w:color="auto"/>
              <w:bottom w:val="single" w:sz="4" w:space="0" w:color="auto"/>
              <w:right w:val="single" w:sz="4" w:space="0" w:color="auto"/>
            </w:tcBorders>
            <w:vAlign w:val="center"/>
          </w:tcPr>
          <w:p w14:paraId="120457A5" w14:textId="51502BAA" w:rsidR="000A647B" w:rsidRPr="00775D3B" w:rsidRDefault="000A647B" w:rsidP="00B627CD">
            <w:pPr>
              <w:pStyle w:val="af0"/>
              <w:ind w:firstLine="0"/>
              <w:jc w:val="center"/>
              <w:rPr>
                <w:sz w:val="20"/>
                <w:lang w:eastAsia="en-US"/>
              </w:rPr>
            </w:pPr>
            <w:r w:rsidRPr="00775D3B">
              <w:rPr>
                <w:sz w:val="20"/>
                <w:lang w:eastAsia="en-US"/>
              </w:rPr>
              <w:t>Охранная зона в ЕГРН</w:t>
            </w:r>
          </w:p>
        </w:tc>
        <w:tc>
          <w:tcPr>
            <w:tcW w:w="644" w:type="pct"/>
            <w:tcBorders>
              <w:top w:val="single" w:sz="4" w:space="0" w:color="auto"/>
              <w:left w:val="single" w:sz="4" w:space="0" w:color="auto"/>
              <w:bottom w:val="single" w:sz="4" w:space="0" w:color="auto"/>
              <w:right w:val="single" w:sz="4" w:space="0" w:color="auto"/>
            </w:tcBorders>
            <w:vAlign w:val="center"/>
            <w:hideMark/>
          </w:tcPr>
          <w:p w14:paraId="3693F6DD" w14:textId="171B6BD4" w:rsidR="000A647B" w:rsidRPr="00775D3B" w:rsidRDefault="000A647B" w:rsidP="00B627CD">
            <w:pPr>
              <w:pStyle w:val="af0"/>
              <w:ind w:firstLine="0"/>
              <w:jc w:val="center"/>
              <w:rPr>
                <w:sz w:val="20"/>
                <w:lang w:eastAsia="en-US"/>
              </w:rPr>
            </w:pPr>
            <w:r w:rsidRPr="00775D3B">
              <w:rPr>
                <w:sz w:val="20"/>
                <w:lang w:eastAsia="en-US"/>
              </w:rPr>
              <w:t xml:space="preserve">Размер зоны МР 1 до границ населенных пунктов, пром. и с/х предприятий, карьеров, очистных сооружений и др.объектов, согласно п.1табл.4 (табл.5 для ГРС) СП </w:t>
            </w:r>
            <w:r w:rsidRPr="00775D3B">
              <w:rPr>
                <w:sz w:val="20"/>
                <w:lang w:eastAsia="en-US"/>
              </w:rPr>
              <w:lastRenderedPageBreak/>
              <w:t>36.13330.2012, м</w:t>
            </w:r>
          </w:p>
        </w:tc>
        <w:tc>
          <w:tcPr>
            <w:tcW w:w="644" w:type="pct"/>
            <w:tcBorders>
              <w:top w:val="single" w:sz="4" w:space="0" w:color="auto"/>
              <w:left w:val="single" w:sz="4" w:space="0" w:color="auto"/>
              <w:bottom w:val="single" w:sz="4" w:space="0" w:color="auto"/>
              <w:right w:val="single" w:sz="4" w:space="0" w:color="auto"/>
            </w:tcBorders>
            <w:vAlign w:val="center"/>
          </w:tcPr>
          <w:p w14:paraId="65723D2C" w14:textId="77777777" w:rsidR="000A647B" w:rsidRPr="00775D3B" w:rsidRDefault="000A647B" w:rsidP="00B627CD">
            <w:pPr>
              <w:pStyle w:val="af0"/>
              <w:ind w:firstLine="0"/>
              <w:jc w:val="center"/>
              <w:rPr>
                <w:sz w:val="20"/>
                <w:lang w:eastAsia="en-US"/>
              </w:rPr>
            </w:pPr>
            <w:r w:rsidRPr="00775D3B">
              <w:rPr>
                <w:sz w:val="20"/>
                <w:lang w:eastAsia="en-US"/>
              </w:rPr>
              <w:lastRenderedPageBreak/>
              <w:t>Размер зоны МР 2 до кладбищ, с/х ферм и летних лагерей и др.объектов, согласно п.2 табл.4 (табл.5 для ГРС) СП 36.13330.2012, м</w:t>
            </w:r>
          </w:p>
        </w:tc>
        <w:tc>
          <w:tcPr>
            <w:tcW w:w="644" w:type="pct"/>
            <w:tcBorders>
              <w:top w:val="single" w:sz="4" w:space="0" w:color="auto"/>
              <w:left w:val="single" w:sz="4" w:space="0" w:color="auto"/>
              <w:bottom w:val="single" w:sz="4" w:space="0" w:color="auto"/>
              <w:right w:val="single" w:sz="4" w:space="0" w:color="auto"/>
            </w:tcBorders>
            <w:vAlign w:val="center"/>
          </w:tcPr>
          <w:p w14:paraId="6AA1A65C" w14:textId="77777777" w:rsidR="000A647B" w:rsidRPr="00775D3B" w:rsidRDefault="000A647B" w:rsidP="00B627CD">
            <w:pPr>
              <w:pStyle w:val="af0"/>
              <w:ind w:firstLine="0"/>
              <w:jc w:val="center"/>
              <w:rPr>
                <w:sz w:val="20"/>
                <w:lang w:eastAsia="en-US"/>
              </w:rPr>
            </w:pPr>
            <w:r w:rsidRPr="00775D3B">
              <w:rPr>
                <w:sz w:val="20"/>
                <w:lang w:eastAsia="en-US"/>
              </w:rPr>
              <w:t xml:space="preserve">Размер зоны МР 3 до устьев нефтяных, артезианских скважин, параллельных а/дорог </w:t>
            </w:r>
            <w:r w:rsidRPr="00775D3B">
              <w:rPr>
                <w:sz w:val="20"/>
                <w:lang w:val="en-US" w:eastAsia="en-US"/>
              </w:rPr>
              <w:t>IV</w:t>
            </w:r>
            <w:r w:rsidRPr="00775D3B">
              <w:rPr>
                <w:sz w:val="20"/>
                <w:lang w:eastAsia="en-US"/>
              </w:rPr>
              <w:t>-</w:t>
            </w:r>
            <w:r w:rsidRPr="00775D3B">
              <w:rPr>
                <w:sz w:val="20"/>
                <w:lang w:val="en-US" w:eastAsia="en-US"/>
              </w:rPr>
              <w:t>V</w:t>
            </w:r>
            <w:r w:rsidRPr="00775D3B">
              <w:rPr>
                <w:sz w:val="20"/>
                <w:lang w:eastAsia="en-US"/>
              </w:rPr>
              <w:t xml:space="preserve"> кат. и др.объектов согласно п.3 табл.4 (табл.5 для ГРС) СП 36.13330.2012, м</w:t>
            </w:r>
          </w:p>
        </w:tc>
        <w:tc>
          <w:tcPr>
            <w:tcW w:w="715" w:type="pct"/>
            <w:tcBorders>
              <w:top w:val="single" w:sz="4" w:space="0" w:color="auto"/>
              <w:left w:val="single" w:sz="4" w:space="0" w:color="auto"/>
              <w:bottom w:val="single" w:sz="4" w:space="0" w:color="auto"/>
              <w:right w:val="single" w:sz="4" w:space="0" w:color="auto"/>
            </w:tcBorders>
            <w:vAlign w:val="center"/>
            <w:hideMark/>
          </w:tcPr>
          <w:p w14:paraId="56780E68" w14:textId="77777777" w:rsidR="000A647B" w:rsidRPr="00775D3B" w:rsidRDefault="000A647B" w:rsidP="00B627CD">
            <w:pPr>
              <w:pStyle w:val="af0"/>
              <w:ind w:firstLine="0"/>
              <w:jc w:val="center"/>
              <w:rPr>
                <w:sz w:val="20"/>
                <w:lang w:eastAsia="en-US"/>
              </w:rPr>
            </w:pPr>
            <w:r w:rsidRPr="00775D3B">
              <w:rPr>
                <w:sz w:val="20"/>
                <w:lang w:eastAsia="en-US"/>
              </w:rPr>
              <w:t>Обоснование</w:t>
            </w:r>
          </w:p>
          <w:p w14:paraId="56CD96B4" w14:textId="77777777" w:rsidR="000A647B" w:rsidRPr="00775D3B" w:rsidRDefault="000A647B" w:rsidP="00B627CD">
            <w:pPr>
              <w:pStyle w:val="af0"/>
              <w:ind w:firstLine="0"/>
              <w:jc w:val="center"/>
              <w:rPr>
                <w:sz w:val="20"/>
                <w:lang w:eastAsia="en-US"/>
              </w:rPr>
            </w:pPr>
            <w:r w:rsidRPr="00775D3B">
              <w:rPr>
                <w:sz w:val="20"/>
                <w:lang w:eastAsia="en-US"/>
              </w:rPr>
              <w:t>(нормативные документы)</w:t>
            </w:r>
          </w:p>
        </w:tc>
        <w:tc>
          <w:tcPr>
            <w:tcW w:w="782" w:type="pct"/>
            <w:tcBorders>
              <w:top w:val="single" w:sz="4" w:space="0" w:color="auto"/>
              <w:left w:val="single" w:sz="4" w:space="0" w:color="auto"/>
              <w:bottom w:val="single" w:sz="4" w:space="0" w:color="auto"/>
              <w:right w:val="single" w:sz="4" w:space="0" w:color="auto"/>
            </w:tcBorders>
            <w:vAlign w:val="center"/>
            <w:hideMark/>
          </w:tcPr>
          <w:p w14:paraId="281B58F3" w14:textId="77777777" w:rsidR="000A647B" w:rsidRPr="00775D3B" w:rsidRDefault="000A647B" w:rsidP="00B627CD">
            <w:pPr>
              <w:pStyle w:val="af0"/>
              <w:ind w:firstLine="0"/>
              <w:jc w:val="center"/>
              <w:rPr>
                <w:sz w:val="20"/>
                <w:lang w:eastAsia="en-US"/>
              </w:rPr>
            </w:pPr>
            <w:r w:rsidRPr="00775D3B">
              <w:rPr>
                <w:sz w:val="20"/>
                <w:lang w:eastAsia="en-US"/>
              </w:rPr>
              <w:t>Соблюдение режима зон МР 1,2,3 в границах рассматриваемой территории</w:t>
            </w:r>
          </w:p>
        </w:tc>
      </w:tr>
      <w:tr w:rsidR="0092478D" w:rsidRPr="00775D3B" w14:paraId="7E12A0A1" w14:textId="77777777" w:rsidTr="00E53225">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2DCBBF0B" w14:textId="2F5563B2" w:rsidR="005540B6" w:rsidRPr="00775D3B" w:rsidRDefault="00301C7A" w:rsidP="00B627CD">
            <w:pPr>
              <w:pStyle w:val="af0"/>
              <w:ind w:firstLine="0"/>
              <w:jc w:val="center"/>
              <w:rPr>
                <w:sz w:val="20"/>
                <w:highlight w:val="yellow"/>
                <w:lang w:eastAsia="en-US"/>
              </w:rPr>
            </w:pPr>
            <w:r w:rsidRPr="00301C7A">
              <w:rPr>
                <w:sz w:val="20"/>
                <w:lang w:eastAsia="en-US"/>
              </w:rPr>
              <w:t>Магистральный газопровод Миннибаево-Казань на участках от 0,00 км. до 80,0 км; от 80,0 км. до 297,0 км.</w:t>
            </w:r>
          </w:p>
        </w:tc>
        <w:tc>
          <w:tcPr>
            <w:tcW w:w="644" w:type="pct"/>
            <w:tcBorders>
              <w:top w:val="single" w:sz="4" w:space="0" w:color="auto"/>
              <w:left w:val="single" w:sz="4" w:space="0" w:color="auto"/>
              <w:bottom w:val="single" w:sz="4" w:space="0" w:color="auto"/>
              <w:right w:val="single" w:sz="4" w:space="0" w:color="auto"/>
            </w:tcBorders>
            <w:vAlign w:val="center"/>
          </w:tcPr>
          <w:p w14:paraId="7C6CE395" w14:textId="791AAB2E" w:rsidR="005540B6" w:rsidRPr="00775D3B" w:rsidRDefault="00E34600" w:rsidP="00B627CD">
            <w:pPr>
              <w:pStyle w:val="af0"/>
              <w:ind w:firstLine="0"/>
              <w:jc w:val="center"/>
              <w:rPr>
                <w:sz w:val="20"/>
                <w:highlight w:val="yellow"/>
                <w:lang w:eastAsia="en-US"/>
              </w:rPr>
            </w:pPr>
            <w:r w:rsidRPr="00E34600">
              <w:rPr>
                <w:sz w:val="20"/>
                <w:lang w:eastAsia="en-US"/>
              </w:rPr>
              <w:t>16:00-6.3859</w:t>
            </w:r>
          </w:p>
        </w:tc>
        <w:tc>
          <w:tcPr>
            <w:tcW w:w="644" w:type="pct"/>
            <w:tcBorders>
              <w:top w:val="single" w:sz="4" w:space="0" w:color="auto"/>
              <w:left w:val="single" w:sz="4" w:space="0" w:color="auto"/>
              <w:bottom w:val="single" w:sz="4" w:space="0" w:color="auto"/>
              <w:right w:val="single" w:sz="4" w:space="0" w:color="auto"/>
            </w:tcBorders>
            <w:vAlign w:val="center"/>
          </w:tcPr>
          <w:p w14:paraId="07C39DF5" w14:textId="77777777" w:rsidR="005540B6" w:rsidRDefault="00ED3C4C" w:rsidP="00B627CD">
            <w:pPr>
              <w:pStyle w:val="af0"/>
              <w:ind w:firstLine="0"/>
              <w:jc w:val="center"/>
              <w:rPr>
                <w:sz w:val="20"/>
                <w:lang w:eastAsia="en-US"/>
              </w:rPr>
            </w:pPr>
            <w:r>
              <w:rPr>
                <w:sz w:val="20"/>
                <w:lang w:eastAsia="en-US"/>
              </w:rPr>
              <w:t>100</w:t>
            </w:r>
          </w:p>
          <w:p w14:paraId="7863BC1E" w14:textId="2DC6237A" w:rsidR="00301C7A" w:rsidRPr="00775D3B" w:rsidRDefault="00301C7A" w:rsidP="00B627CD">
            <w:pPr>
              <w:pStyle w:val="af0"/>
              <w:ind w:firstLine="0"/>
              <w:jc w:val="center"/>
              <w:rPr>
                <w:sz w:val="20"/>
                <w:lang w:eastAsia="en-US"/>
              </w:rPr>
            </w:pPr>
            <w:r>
              <w:rPr>
                <w:sz w:val="20"/>
                <w:lang w:eastAsia="en-US"/>
              </w:rPr>
              <w:t xml:space="preserve">ЗОУИТ </w:t>
            </w:r>
            <w:r w:rsidRPr="00301C7A">
              <w:rPr>
                <w:sz w:val="20"/>
                <w:lang w:eastAsia="en-US"/>
              </w:rPr>
              <w:t>16:00-6.4345</w:t>
            </w:r>
          </w:p>
        </w:tc>
        <w:tc>
          <w:tcPr>
            <w:tcW w:w="644" w:type="pct"/>
            <w:tcBorders>
              <w:top w:val="single" w:sz="4" w:space="0" w:color="auto"/>
              <w:left w:val="single" w:sz="4" w:space="0" w:color="auto"/>
              <w:bottom w:val="single" w:sz="4" w:space="0" w:color="auto"/>
              <w:right w:val="single" w:sz="4" w:space="0" w:color="auto"/>
            </w:tcBorders>
            <w:vAlign w:val="center"/>
          </w:tcPr>
          <w:p w14:paraId="2534C7CE" w14:textId="249AC74E" w:rsidR="005540B6" w:rsidRPr="00775D3B" w:rsidRDefault="00FC6B5A" w:rsidP="00B627CD">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74E1FBE1" w14:textId="6741C413" w:rsidR="005540B6" w:rsidRPr="00775D3B" w:rsidRDefault="00E53225" w:rsidP="00B627CD">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1C88E2F9" w14:textId="56AF60D4" w:rsidR="005540B6" w:rsidRPr="00775D3B" w:rsidRDefault="005540B6" w:rsidP="00B627CD">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4A78243A" w14:textId="38D257FF" w:rsidR="005540B6" w:rsidRPr="00775D3B" w:rsidRDefault="00301C7A" w:rsidP="00B627CD">
            <w:pPr>
              <w:pStyle w:val="af0"/>
              <w:ind w:firstLine="0"/>
              <w:jc w:val="center"/>
              <w:rPr>
                <w:sz w:val="20"/>
                <w:lang w:eastAsia="en-US"/>
              </w:rPr>
            </w:pPr>
            <w:r>
              <w:rPr>
                <w:sz w:val="20"/>
                <w:lang w:eastAsia="en-US"/>
              </w:rPr>
              <w:t>Соблюдается</w:t>
            </w:r>
          </w:p>
        </w:tc>
      </w:tr>
      <w:tr w:rsidR="0092478D" w:rsidRPr="00775D3B" w14:paraId="5BE10D40" w14:textId="77777777" w:rsidTr="00E53225">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5AD6A99A" w14:textId="3E912105" w:rsidR="00E53225" w:rsidRPr="00775D3B" w:rsidRDefault="00301C7A" w:rsidP="00ED3C4C">
            <w:pPr>
              <w:pStyle w:val="af0"/>
              <w:ind w:firstLine="0"/>
              <w:jc w:val="center"/>
              <w:rPr>
                <w:sz w:val="20"/>
                <w:highlight w:val="yellow"/>
                <w:lang w:eastAsia="en-US"/>
              </w:rPr>
            </w:pPr>
            <w:r w:rsidRPr="00301C7A">
              <w:rPr>
                <w:sz w:val="20"/>
                <w:lang w:eastAsia="en-US"/>
              </w:rPr>
              <w:t>Магистральный этанопровод "Миннибаево-Казань"</w:t>
            </w:r>
          </w:p>
        </w:tc>
        <w:tc>
          <w:tcPr>
            <w:tcW w:w="644" w:type="pct"/>
            <w:tcBorders>
              <w:top w:val="single" w:sz="4" w:space="0" w:color="auto"/>
              <w:left w:val="single" w:sz="4" w:space="0" w:color="auto"/>
              <w:bottom w:val="single" w:sz="4" w:space="0" w:color="auto"/>
              <w:right w:val="single" w:sz="4" w:space="0" w:color="auto"/>
            </w:tcBorders>
            <w:vAlign w:val="center"/>
          </w:tcPr>
          <w:p w14:paraId="4A1FE643" w14:textId="38775AF4" w:rsidR="00E53225" w:rsidRPr="00775D3B" w:rsidRDefault="00E34600" w:rsidP="00E53225">
            <w:pPr>
              <w:pStyle w:val="af0"/>
              <w:ind w:firstLine="0"/>
              <w:jc w:val="center"/>
              <w:rPr>
                <w:sz w:val="20"/>
                <w:highlight w:val="yellow"/>
                <w:lang w:eastAsia="en-US"/>
              </w:rPr>
            </w:pPr>
            <w:r w:rsidRPr="00E34600">
              <w:rPr>
                <w:sz w:val="20"/>
                <w:lang w:eastAsia="en-US"/>
              </w:rPr>
              <w:t>16:00-6.3861</w:t>
            </w:r>
          </w:p>
        </w:tc>
        <w:tc>
          <w:tcPr>
            <w:tcW w:w="644" w:type="pct"/>
            <w:tcBorders>
              <w:top w:val="single" w:sz="4" w:space="0" w:color="auto"/>
              <w:left w:val="single" w:sz="4" w:space="0" w:color="auto"/>
              <w:bottom w:val="single" w:sz="4" w:space="0" w:color="auto"/>
              <w:right w:val="single" w:sz="4" w:space="0" w:color="auto"/>
            </w:tcBorders>
            <w:vAlign w:val="center"/>
          </w:tcPr>
          <w:p w14:paraId="7DD3F707" w14:textId="77777777" w:rsidR="00E53225" w:rsidRDefault="00786DDC" w:rsidP="00ED3C4C">
            <w:pPr>
              <w:pStyle w:val="af0"/>
              <w:ind w:firstLine="0"/>
              <w:jc w:val="center"/>
              <w:rPr>
                <w:sz w:val="20"/>
                <w:lang w:eastAsia="en-US"/>
              </w:rPr>
            </w:pPr>
            <w:r w:rsidRPr="00775D3B">
              <w:rPr>
                <w:sz w:val="20"/>
                <w:lang w:eastAsia="en-US"/>
              </w:rPr>
              <w:t>100</w:t>
            </w:r>
          </w:p>
          <w:p w14:paraId="7835686F" w14:textId="5B3B5D59" w:rsidR="00301C7A" w:rsidRPr="00775D3B" w:rsidRDefault="00301C7A" w:rsidP="00ED3C4C">
            <w:pPr>
              <w:pStyle w:val="af0"/>
              <w:ind w:firstLine="0"/>
              <w:jc w:val="center"/>
              <w:rPr>
                <w:sz w:val="20"/>
                <w:lang w:eastAsia="en-US"/>
              </w:rPr>
            </w:pPr>
            <w:r>
              <w:rPr>
                <w:sz w:val="20"/>
                <w:lang w:eastAsia="en-US"/>
              </w:rPr>
              <w:t xml:space="preserve">ЗОУИТ </w:t>
            </w:r>
            <w:r w:rsidRPr="00301C7A">
              <w:rPr>
                <w:sz w:val="20"/>
                <w:lang w:eastAsia="en-US"/>
              </w:rPr>
              <w:t>16:00-6.4297</w:t>
            </w:r>
          </w:p>
        </w:tc>
        <w:tc>
          <w:tcPr>
            <w:tcW w:w="644" w:type="pct"/>
            <w:tcBorders>
              <w:top w:val="single" w:sz="4" w:space="0" w:color="auto"/>
              <w:left w:val="single" w:sz="4" w:space="0" w:color="auto"/>
              <w:bottom w:val="single" w:sz="4" w:space="0" w:color="auto"/>
              <w:right w:val="single" w:sz="4" w:space="0" w:color="auto"/>
            </w:tcBorders>
            <w:vAlign w:val="center"/>
          </w:tcPr>
          <w:p w14:paraId="33F47551" w14:textId="5C52447B" w:rsidR="00E53225" w:rsidRPr="00775D3B" w:rsidRDefault="00FC6B5A" w:rsidP="00E53225">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44457C2B" w14:textId="21C4AFAB" w:rsidR="00E53225" w:rsidRPr="00775D3B" w:rsidRDefault="00ED3C4C" w:rsidP="00E53225">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38B94BFF" w14:textId="7241D45D" w:rsidR="00E53225" w:rsidRPr="00775D3B" w:rsidRDefault="00301C7A" w:rsidP="00E53225">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37A54F54" w14:textId="5548093A" w:rsidR="00E53225" w:rsidRPr="00775D3B" w:rsidRDefault="00301C7A" w:rsidP="00E53225">
            <w:pPr>
              <w:pStyle w:val="af0"/>
              <w:ind w:firstLine="0"/>
              <w:jc w:val="center"/>
              <w:rPr>
                <w:sz w:val="20"/>
                <w:lang w:eastAsia="en-US"/>
              </w:rPr>
            </w:pPr>
            <w:r>
              <w:rPr>
                <w:sz w:val="20"/>
                <w:lang w:eastAsia="en-US"/>
              </w:rPr>
              <w:t>Соблюдается</w:t>
            </w:r>
          </w:p>
        </w:tc>
      </w:tr>
      <w:tr w:rsidR="0092478D" w:rsidRPr="00775D3B" w14:paraId="410562DE" w14:textId="77777777" w:rsidTr="00E53225">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6881B13C" w14:textId="2B7F7F6D" w:rsidR="00E53225" w:rsidRPr="00775D3B" w:rsidRDefault="00301C7A" w:rsidP="00E53225">
            <w:pPr>
              <w:pStyle w:val="af0"/>
              <w:ind w:firstLine="0"/>
              <w:jc w:val="center"/>
              <w:rPr>
                <w:sz w:val="20"/>
                <w:highlight w:val="yellow"/>
                <w:lang w:eastAsia="en-US"/>
              </w:rPr>
            </w:pPr>
            <w:r>
              <w:rPr>
                <w:sz w:val="20"/>
                <w:lang w:eastAsia="en-US"/>
              </w:rPr>
              <w:t>М</w:t>
            </w:r>
            <w:r w:rsidRPr="00301C7A">
              <w:rPr>
                <w:sz w:val="20"/>
                <w:lang w:eastAsia="en-US"/>
              </w:rPr>
              <w:t>агистральный этиленопровод "Нижнекамск-Казань" 100 м от оси</w:t>
            </w:r>
          </w:p>
        </w:tc>
        <w:tc>
          <w:tcPr>
            <w:tcW w:w="644" w:type="pct"/>
            <w:tcBorders>
              <w:top w:val="single" w:sz="4" w:space="0" w:color="auto"/>
              <w:left w:val="single" w:sz="4" w:space="0" w:color="auto"/>
              <w:bottom w:val="single" w:sz="4" w:space="0" w:color="auto"/>
              <w:right w:val="single" w:sz="4" w:space="0" w:color="auto"/>
            </w:tcBorders>
            <w:vAlign w:val="center"/>
          </w:tcPr>
          <w:p w14:paraId="52792FA6" w14:textId="0923B0B7" w:rsidR="00E53225" w:rsidRPr="00301C7A" w:rsidRDefault="009C2EF0" w:rsidP="00E53225">
            <w:pPr>
              <w:pStyle w:val="af0"/>
              <w:ind w:firstLine="0"/>
              <w:jc w:val="center"/>
              <w:rPr>
                <w:sz w:val="20"/>
                <w:highlight w:val="yellow"/>
                <w:lang w:eastAsia="en-US"/>
              </w:rPr>
            </w:pPr>
            <w:r w:rsidRPr="009C2EF0">
              <w:rPr>
                <w:sz w:val="20"/>
                <w:lang w:eastAsia="en-US"/>
              </w:rPr>
              <w:t>16:00-6.927</w:t>
            </w:r>
          </w:p>
        </w:tc>
        <w:tc>
          <w:tcPr>
            <w:tcW w:w="644" w:type="pct"/>
            <w:tcBorders>
              <w:top w:val="single" w:sz="4" w:space="0" w:color="auto"/>
              <w:left w:val="single" w:sz="4" w:space="0" w:color="auto"/>
              <w:bottom w:val="single" w:sz="4" w:space="0" w:color="auto"/>
              <w:right w:val="single" w:sz="4" w:space="0" w:color="auto"/>
            </w:tcBorders>
            <w:vAlign w:val="center"/>
          </w:tcPr>
          <w:p w14:paraId="0E25DFE1" w14:textId="10774DA4" w:rsidR="00E53225" w:rsidRPr="00775D3B" w:rsidRDefault="00ED3C4C" w:rsidP="00301C7A">
            <w:pPr>
              <w:pStyle w:val="af0"/>
              <w:ind w:firstLine="0"/>
              <w:jc w:val="center"/>
              <w:rPr>
                <w:sz w:val="20"/>
                <w:lang w:eastAsia="en-US"/>
              </w:rPr>
            </w:pPr>
            <w:r w:rsidRPr="00775D3B">
              <w:rPr>
                <w:sz w:val="20"/>
                <w:lang w:eastAsia="en-US"/>
              </w:rPr>
              <w:t>100</w:t>
            </w:r>
          </w:p>
        </w:tc>
        <w:tc>
          <w:tcPr>
            <w:tcW w:w="644" w:type="pct"/>
            <w:tcBorders>
              <w:top w:val="single" w:sz="4" w:space="0" w:color="auto"/>
              <w:left w:val="single" w:sz="4" w:space="0" w:color="auto"/>
              <w:bottom w:val="single" w:sz="4" w:space="0" w:color="auto"/>
              <w:right w:val="single" w:sz="4" w:space="0" w:color="auto"/>
            </w:tcBorders>
            <w:vAlign w:val="center"/>
          </w:tcPr>
          <w:p w14:paraId="5E0A75C8" w14:textId="7263CA75" w:rsidR="00E53225" w:rsidRPr="00775D3B" w:rsidRDefault="00FC6B5A" w:rsidP="00E53225">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52555897" w14:textId="5A827CB2" w:rsidR="00E53225" w:rsidRPr="00775D3B" w:rsidRDefault="009F2943" w:rsidP="00E53225">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2F347804" w14:textId="67C3DB1E" w:rsidR="00E53225" w:rsidRPr="00775D3B" w:rsidRDefault="00301C7A" w:rsidP="00E53225">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0AECFF28" w14:textId="61E8E4D8" w:rsidR="00E53225" w:rsidRPr="00775D3B" w:rsidRDefault="00301C7A" w:rsidP="00E53225">
            <w:pPr>
              <w:pStyle w:val="af0"/>
              <w:ind w:firstLine="0"/>
              <w:jc w:val="center"/>
              <w:rPr>
                <w:sz w:val="20"/>
                <w:lang w:eastAsia="en-US"/>
              </w:rPr>
            </w:pPr>
            <w:r>
              <w:rPr>
                <w:sz w:val="20"/>
                <w:lang w:eastAsia="en-US"/>
              </w:rPr>
              <w:t>Соблюдается</w:t>
            </w:r>
          </w:p>
        </w:tc>
      </w:tr>
      <w:tr w:rsidR="00301C7A" w:rsidRPr="00775D3B" w14:paraId="6AEFE2B6" w14:textId="77777777" w:rsidTr="00E53225">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57298619" w14:textId="52408691" w:rsidR="00301C7A" w:rsidRPr="00775D3B" w:rsidRDefault="00301C7A" w:rsidP="00301C7A">
            <w:pPr>
              <w:pStyle w:val="af0"/>
              <w:ind w:firstLine="0"/>
              <w:jc w:val="center"/>
              <w:rPr>
                <w:sz w:val="20"/>
                <w:highlight w:val="yellow"/>
                <w:lang w:eastAsia="en-US"/>
              </w:rPr>
            </w:pPr>
            <w:r w:rsidRPr="00301C7A">
              <w:rPr>
                <w:sz w:val="20"/>
                <w:lang w:eastAsia="en-US"/>
              </w:rPr>
              <w:t>МН</w:t>
            </w:r>
            <w:r>
              <w:rPr>
                <w:sz w:val="20"/>
                <w:lang w:eastAsia="en-US"/>
              </w:rPr>
              <w:t xml:space="preserve"> Альметьевск - Горький 2 ДУ 800</w:t>
            </w:r>
          </w:p>
        </w:tc>
        <w:tc>
          <w:tcPr>
            <w:tcW w:w="644" w:type="pct"/>
            <w:tcBorders>
              <w:top w:val="single" w:sz="4" w:space="0" w:color="auto"/>
              <w:left w:val="single" w:sz="4" w:space="0" w:color="auto"/>
              <w:bottom w:val="single" w:sz="4" w:space="0" w:color="auto"/>
              <w:right w:val="single" w:sz="4" w:space="0" w:color="auto"/>
            </w:tcBorders>
            <w:vAlign w:val="center"/>
          </w:tcPr>
          <w:p w14:paraId="7646B445" w14:textId="77777777" w:rsidR="00301C7A" w:rsidRDefault="00301C7A" w:rsidP="00301C7A">
            <w:pPr>
              <w:pStyle w:val="af0"/>
              <w:ind w:firstLine="0"/>
              <w:jc w:val="center"/>
              <w:rPr>
                <w:sz w:val="20"/>
                <w:lang w:eastAsia="en-US"/>
              </w:rPr>
            </w:pPr>
            <w:r w:rsidRPr="00301C7A">
              <w:rPr>
                <w:sz w:val="20"/>
                <w:lang w:eastAsia="en-US"/>
              </w:rPr>
              <w:t>16:05-6.173</w:t>
            </w:r>
          </w:p>
          <w:p w14:paraId="6F0A524F" w14:textId="13C166D1" w:rsidR="00E34600" w:rsidRPr="00775D3B" w:rsidRDefault="00E34600" w:rsidP="00301C7A">
            <w:pPr>
              <w:pStyle w:val="af0"/>
              <w:ind w:firstLine="0"/>
              <w:jc w:val="center"/>
              <w:rPr>
                <w:sz w:val="20"/>
                <w:highlight w:val="yellow"/>
                <w:lang w:eastAsia="en-US"/>
              </w:rPr>
            </w:pPr>
            <w:r w:rsidRPr="00E34600">
              <w:rPr>
                <w:sz w:val="20"/>
                <w:lang w:eastAsia="en-US"/>
              </w:rPr>
              <w:t>16:05-6.223</w:t>
            </w:r>
          </w:p>
        </w:tc>
        <w:tc>
          <w:tcPr>
            <w:tcW w:w="644" w:type="pct"/>
            <w:tcBorders>
              <w:top w:val="single" w:sz="4" w:space="0" w:color="auto"/>
              <w:left w:val="single" w:sz="4" w:space="0" w:color="auto"/>
              <w:bottom w:val="single" w:sz="4" w:space="0" w:color="auto"/>
              <w:right w:val="single" w:sz="4" w:space="0" w:color="auto"/>
            </w:tcBorders>
            <w:vAlign w:val="center"/>
          </w:tcPr>
          <w:p w14:paraId="7A0489BF" w14:textId="68128968" w:rsidR="00301C7A" w:rsidRPr="00775D3B" w:rsidRDefault="00301C7A" w:rsidP="00301C7A">
            <w:pPr>
              <w:pStyle w:val="af0"/>
              <w:ind w:firstLine="0"/>
              <w:jc w:val="center"/>
              <w:rPr>
                <w:sz w:val="20"/>
                <w:lang w:eastAsia="en-US"/>
              </w:rPr>
            </w:pPr>
            <w:r>
              <w:rPr>
                <w:sz w:val="20"/>
                <w:lang w:eastAsia="en-US"/>
              </w:rPr>
              <w:t>100</w:t>
            </w:r>
          </w:p>
        </w:tc>
        <w:tc>
          <w:tcPr>
            <w:tcW w:w="644" w:type="pct"/>
            <w:tcBorders>
              <w:top w:val="single" w:sz="4" w:space="0" w:color="auto"/>
              <w:left w:val="single" w:sz="4" w:space="0" w:color="auto"/>
              <w:bottom w:val="single" w:sz="4" w:space="0" w:color="auto"/>
              <w:right w:val="single" w:sz="4" w:space="0" w:color="auto"/>
            </w:tcBorders>
            <w:vAlign w:val="center"/>
          </w:tcPr>
          <w:p w14:paraId="1B2557B4" w14:textId="4A564CAD" w:rsidR="00301C7A" w:rsidRPr="00775D3B" w:rsidRDefault="00FC6B5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02A25CDA" w14:textId="4E4E73C3"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29D0BD1C" w14:textId="2C62D705"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47F3B191" w14:textId="6C2B831B" w:rsidR="00301C7A" w:rsidRPr="00775D3B" w:rsidRDefault="00301C7A" w:rsidP="00301C7A">
            <w:pPr>
              <w:pStyle w:val="af0"/>
              <w:ind w:firstLine="0"/>
              <w:jc w:val="center"/>
              <w:rPr>
                <w:sz w:val="20"/>
                <w:lang w:eastAsia="en-US"/>
              </w:rPr>
            </w:pPr>
            <w:r>
              <w:rPr>
                <w:sz w:val="20"/>
                <w:lang w:eastAsia="en-US"/>
              </w:rPr>
              <w:t>Соблюдается</w:t>
            </w:r>
          </w:p>
        </w:tc>
      </w:tr>
      <w:tr w:rsidR="00301C7A" w:rsidRPr="00775D3B" w14:paraId="6FE9003C" w14:textId="77777777" w:rsidTr="00242534">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5A432070" w14:textId="5C49B497" w:rsidR="00301C7A" w:rsidRPr="00775D3B" w:rsidRDefault="00301C7A" w:rsidP="00301C7A">
            <w:pPr>
              <w:pStyle w:val="af0"/>
              <w:ind w:firstLine="0"/>
              <w:jc w:val="center"/>
              <w:rPr>
                <w:sz w:val="20"/>
                <w:highlight w:val="yellow"/>
                <w:lang w:eastAsia="en-US"/>
              </w:rPr>
            </w:pPr>
            <w:r w:rsidRPr="00301C7A">
              <w:rPr>
                <w:sz w:val="20"/>
                <w:lang w:eastAsia="en-US"/>
              </w:rPr>
              <w:t>МН Альметьевск - Горький 3 ДУ 1000</w:t>
            </w:r>
          </w:p>
        </w:tc>
        <w:tc>
          <w:tcPr>
            <w:tcW w:w="644" w:type="pct"/>
            <w:tcBorders>
              <w:top w:val="single" w:sz="4" w:space="0" w:color="auto"/>
              <w:left w:val="single" w:sz="4" w:space="0" w:color="auto"/>
              <w:bottom w:val="single" w:sz="4" w:space="0" w:color="auto"/>
              <w:right w:val="single" w:sz="4" w:space="0" w:color="auto"/>
            </w:tcBorders>
            <w:vAlign w:val="center"/>
          </w:tcPr>
          <w:p w14:paraId="5C4046CC" w14:textId="5DA15C9A" w:rsidR="00301C7A" w:rsidRPr="00775D3B" w:rsidRDefault="00E34600" w:rsidP="00301C7A">
            <w:pPr>
              <w:pStyle w:val="af0"/>
              <w:ind w:firstLine="0"/>
              <w:jc w:val="center"/>
              <w:rPr>
                <w:sz w:val="20"/>
                <w:highlight w:val="yellow"/>
                <w:lang w:eastAsia="en-US"/>
              </w:rPr>
            </w:pPr>
            <w:r w:rsidRPr="00E34600">
              <w:rPr>
                <w:sz w:val="20"/>
                <w:lang w:eastAsia="en-US"/>
              </w:rPr>
              <w:t>16:05-6.544</w:t>
            </w:r>
          </w:p>
        </w:tc>
        <w:tc>
          <w:tcPr>
            <w:tcW w:w="644" w:type="pct"/>
            <w:tcBorders>
              <w:top w:val="single" w:sz="4" w:space="0" w:color="auto"/>
              <w:left w:val="single" w:sz="4" w:space="0" w:color="auto"/>
              <w:bottom w:val="single" w:sz="4" w:space="0" w:color="auto"/>
              <w:right w:val="single" w:sz="4" w:space="0" w:color="auto"/>
            </w:tcBorders>
            <w:vAlign w:val="center"/>
          </w:tcPr>
          <w:p w14:paraId="28E8DF58" w14:textId="5874D01C" w:rsidR="00301C7A" w:rsidRPr="00775D3B" w:rsidRDefault="00301C7A" w:rsidP="00301C7A">
            <w:pPr>
              <w:pStyle w:val="af0"/>
              <w:ind w:firstLine="0"/>
              <w:jc w:val="center"/>
              <w:rPr>
                <w:sz w:val="20"/>
                <w:lang w:eastAsia="en-US"/>
              </w:rPr>
            </w:pPr>
            <w:r>
              <w:rPr>
                <w:sz w:val="20"/>
                <w:lang w:eastAsia="en-US"/>
              </w:rPr>
              <w:t>100</w:t>
            </w:r>
          </w:p>
        </w:tc>
        <w:tc>
          <w:tcPr>
            <w:tcW w:w="644" w:type="pct"/>
            <w:tcBorders>
              <w:top w:val="single" w:sz="4" w:space="0" w:color="auto"/>
              <w:left w:val="single" w:sz="4" w:space="0" w:color="auto"/>
              <w:bottom w:val="single" w:sz="4" w:space="0" w:color="auto"/>
              <w:right w:val="single" w:sz="4" w:space="0" w:color="auto"/>
            </w:tcBorders>
            <w:vAlign w:val="center"/>
          </w:tcPr>
          <w:p w14:paraId="08CD07A4" w14:textId="2DC0F5AE" w:rsidR="00301C7A" w:rsidRPr="00775D3B" w:rsidRDefault="00FC6B5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3CAADBCC" w14:textId="5C087156"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01BEE3F3" w14:textId="5114D868"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133B95A8" w14:textId="2B4D4B5F" w:rsidR="00301C7A" w:rsidRPr="00775D3B" w:rsidRDefault="00301C7A" w:rsidP="00301C7A">
            <w:pPr>
              <w:pStyle w:val="af0"/>
              <w:ind w:firstLine="0"/>
              <w:jc w:val="center"/>
              <w:rPr>
                <w:sz w:val="20"/>
                <w:lang w:eastAsia="en-US"/>
              </w:rPr>
            </w:pPr>
            <w:r>
              <w:rPr>
                <w:sz w:val="20"/>
                <w:lang w:eastAsia="en-US"/>
              </w:rPr>
              <w:t>Соблюдается</w:t>
            </w:r>
          </w:p>
        </w:tc>
      </w:tr>
      <w:tr w:rsidR="00301C7A" w:rsidRPr="00775D3B" w14:paraId="6E264739" w14:textId="77777777" w:rsidTr="00242534">
        <w:trPr>
          <w:trHeight w:val="1122"/>
          <w:jc w:val="center"/>
        </w:trPr>
        <w:tc>
          <w:tcPr>
            <w:tcW w:w="926" w:type="pct"/>
            <w:tcBorders>
              <w:top w:val="single" w:sz="4" w:space="0" w:color="auto"/>
              <w:left w:val="single" w:sz="4" w:space="0" w:color="auto"/>
              <w:bottom w:val="single" w:sz="4" w:space="0" w:color="auto"/>
              <w:right w:val="single" w:sz="4" w:space="0" w:color="auto"/>
            </w:tcBorders>
            <w:vAlign w:val="center"/>
          </w:tcPr>
          <w:p w14:paraId="228E5E11" w14:textId="741C24D1" w:rsidR="00301C7A" w:rsidRPr="00301C7A" w:rsidRDefault="00301C7A" w:rsidP="00301C7A">
            <w:pPr>
              <w:pStyle w:val="af0"/>
              <w:ind w:firstLine="0"/>
              <w:jc w:val="center"/>
              <w:rPr>
                <w:sz w:val="20"/>
                <w:lang w:eastAsia="en-US"/>
              </w:rPr>
            </w:pPr>
            <w:r w:rsidRPr="00301C7A">
              <w:rPr>
                <w:sz w:val="20"/>
                <w:lang w:eastAsia="en-US"/>
              </w:rPr>
              <w:t>МНПП Альметеьвск - Нижний Новгород ДУ 500</w:t>
            </w:r>
          </w:p>
        </w:tc>
        <w:tc>
          <w:tcPr>
            <w:tcW w:w="644" w:type="pct"/>
            <w:tcBorders>
              <w:top w:val="single" w:sz="4" w:space="0" w:color="auto"/>
              <w:left w:val="single" w:sz="4" w:space="0" w:color="auto"/>
              <w:bottom w:val="single" w:sz="4" w:space="0" w:color="auto"/>
              <w:right w:val="single" w:sz="4" w:space="0" w:color="auto"/>
            </w:tcBorders>
            <w:vAlign w:val="center"/>
          </w:tcPr>
          <w:p w14:paraId="4ABB75FC" w14:textId="44FB6DD3" w:rsidR="00301C7A" w:rsidRPr="00775D3B" w:rsidRDefault="00E34600" w:rsidP="00301C7A">
            <w:pPr>
              <w:pStyle w:val="af0"/>
              <w:ind w:firstLine="0"/>
              <w:jc w:val="center"/>
              <w:rPr>
                <w:sz w:val="20"/>
                <w:highlight w:val="yellow"/>
                <w:lang w:eastAsia="en-US"/>
              </w:rPr>
            </w:pPr>
            <w:r w:rsidRPr="00E34600">
              <w:rPr>
                <w:sz w:val="20"/>
                <w:lang w:eastAsia="en-US"/>
              </w:rPr>
              <w:t>16:05-6.572</w:t>
            </w:r>
          </w:p>
        </w:tc>
        <w:tc>
          <w:tcPr>
            <w:tcW w:w="644" w:type="pct"/>
            <w:tcBorders>
              <w:top w:val="single" w:sz="4" w:space="0" w:color="auto"/>
              <w:left w:val="single" w:sz="4" w:space="0" w:color="auto"/>
              <w:bottom w:val="single" w:sz="4" w:space="0" w:color="auto"/>
              <w:right w:val="single" w:sz="4" w:space="0" w:color="auto"/>
            </w:tcBorders>
            <w:vAlign w:val="center"/>
          </w:tcPr>
          <w:p w14:paraId="14AA2D26" w14:textId="0DF8E921" w:rsidR="00301C7A" w:rsidRPr="00775D3B" w:rsidRDefault="00301C7A" w:rsidP="00301C7A">
            <w:pPr>
              <w:pStyle w:val="af0"/>
              <w:ind w:firstLine="0"/>
              <w:jc w:val="center"/>
              <w:rPr>
                <w:sz w:val="20"/>
                <w:lang w:eastAsia="en-US"/>
              </w:rPr>
            </w:pPr>
            <w:r>
              <w:rPr>
                <w:sz w:val="20"/>
                <w:lang w:eastAsia="en-US"/>
              </w:rPr>
              <w:t>100</w:t>
            </w:r>
          </w:p>
        </w:tc>
        <w:tc>
          <w:tcPr>
            <w:tcW w:w="644" w:type="pct"/>
            <w:tcBorders>
              <w:top w:val="single" w:sz="4" w:space="0" w:color="auto"/>
              <w:left w:val="single" w:sz="4" w:space="0" w:color="auto"/>
              <w:bottom w:val="single" w:sz="4" w:space="0" w:color="auto"/>
              <w:right w:val="single" w:sz="4" w:space="0" w:color="auto"/>
            </w:tcBorders>
            <w:vAlign w:val="center"/>
          </w:tcPr>
          <w:p w14:paraId="5F92D428" w14:textId="7A3507CA" w:rsidR="00301C7A" w:rsidRPr="00775D3B" w:rsidRDefault="00FC6B5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644" w:type="pct"/>
            <w:tcBorders>
              <w:top w:val="single" w:sz="4" w:space="0" w:color="auto"/>
              <w:left w:val="single" w:sz="4" w:space="0" w:color="auto"/>
              <w:bottom w:val="single" w:sz="4" w:space="0" w:color="auto"/>
              <w:right w:val="single" w:sz="4" w:space="0" w:color="auto"/>
            </w:tcBorders>
            <w:vAlign w:val="center"/>
          </w:tcPr>
          <w:p w14:paraId="1EE1FC11" w14:textId="23346080"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15" w:type="pct"/>
            <w:tcBorders>
              <w:left w:val="single" w:sz="4" w:space="0" w:color="auto"/>
              <w:right w:val="single" w:sz="4" w:space="0" w:color="auto"/>
            </w:tcBorders>
            <w:vAlign w:val="center"/>
          </w:tcPr>
          <w:p w14:paraId="5E8FE37A" w14:textId="76BF4C5B" w:rsidR="00301C7A" w:rsidRPr="00775D3B" w:rsidRDefault="00301C7A" w:rsidP="00301C7A">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p>
        </w:tc>
        <w:tc>
          <w:tcPr>
            <w:tcW w:w="782" w:type="pct"/>
            <w:tcBorders>
              <w:top w:val="single" w:sz="4" w:space="0" w:color="auto"/>
              <w:left w:val="single" w:sz="4" w:space="0" w:color="auto"/>
              <w:bottom w:val="single" w:sz="4" w:space="0" w:color="auto"/>
              <w:right w:val="single" w:sz="4" w:space="0" w:color="auto"/>
            </w:tcBorders>
            <w:vAlign w:val="center"/>
          </w:tcPr>
          <w:p w14:paraId="5116AE37" w14:textId="0968CE05" w:rsidR="00301C7A" w:rsidRPr="00775D3B" w:rsidRDefault="00301C7A" w:rsidP="00301C7A">
            <w:pPr>
              <w:pStyle w:val="af0"/>
              <w:ind w:firstLine="0"/>
              <w:jc w:val="center"/>
              <w:rPr>
                <w:sz w:val="20"/>
                <w:lang w:eastAsia="en-US"/>
              </w:rPr>
            </w:pPr>
            <w:r>
              <w:rPr>
                <w:sz w:val="20"/>
                <w:lang w:eastAsia="en-US"/>
              </w:rPr>
              <w:t>Соблюдается</w:t>
            </w:r>
          </w:p>
        </w:tc>
      </w:tr>
    </w:tbl>
    <w:p w14:paraId="3AAC56A6" w14:textId="77777777" w:rsidR="00775D3B" w:rsidRDefault="00775D3B" w:rsidP="00C25B25">
      <w:pPr>
        <w:pStyle w:val="af0"/>
        <w:ind w:firstLine="709"/>
        <w:rPr>
          <w:color w:val="7B7B7B" w:themeColor="accent3" w:themeShade="BF"/>
          <w:szCs w:val="28"/>
        </w:rPr>
      </w:pPr>
    </w:p>
    <w:p w14:paraId="04F4E1FC" w14:textId="07759D86" w:rsidR="00C25B25" w:rsidRPr="00775D3B" w:rsidRDefault="000E556A" w:rsidP="00C25B25">
      <w:pPr>
        <w:pStyle w:val="af0"/>
        <w:ind w:firstLine="709"/>
      </w:pPr>
      <w:r w:rsidRPr="00775D3B">
        <w:rPr>
          <w:szCs w:val="28"/>
        </w:rPr>
        <w:t xml:space="preserve">Размеры зон минимальных расстояний от оси подземных промысловых трубопроводов до зданий, сооружений и других инженерных сетей определяются по таблице 7 </w:t>
      </w:r>
      <w:r w:rsidR="00384846" w:rsidRPr="00775D3B">
        <w:rPr>
          <w:szCs w:val="28"/>
        </w:rPr>
        <w:t>«</w:t>
      </w:r>
      <w:r w:rsidR="009D03DF" w:rsidRPr="00775D3B">
        <w:rPr>
          <w:szCs w:val="28"/>
        </w:rPr>
        <w:t>СП 284.1325800.2016. Свод правил. Трубопроводы промысловые для нефти и газа. Правила проектирования и производства работ</w:t>
      </w:r>
      <w:r w:rsidR="00384846" w:rsidRPr="00775D3B">
        <w:rPr>
          <w:szCs w:val="28"/>
        </w:rPr>
        <w:t>»</w:t>
      </w:r>
      <w:r w:rsidR="009D03DF" w:rsidRPr="00775D3B">
        <w:rPr>
          <w:szCs w:val="28"/>
        </w:rPr>
        <w:t xml:space="preserve">, </w:t>
      </w:r>
      <w:r w:rsidR="00384846" w:rsidRPr="00775D3B">
        <w:rPr>
          <w:szCs w:val="28"/>
        </w:rPr>
        <w:t>утвержденного</w:t>
      </w:r>
      <w:r w:rsidR="009D03DF" w:rsidRPr="00775D3B">
        <w:rPr>
          <w:szCs w:val="28"/>
        </w:rPr>
        <w:t xml:space="preserve"> Приказом Минстроя России от 16.12.2016</w:t>
      </w:r>
      <w:r w:rsidR="005D2153" w:rsidRPr="00775D3B">
        <w:rPr>
          <w:szCs w:val="28"/>
        </w:rPr>
        <w:t xml:space="preserve"> № </w:t>
      </w:r>
      <w:r w:rsidR="009D03DF" w:rsidRPr="00775D3B">
        <w:rPr>
          <w:szCs w:val="28"/>
        </w:rPr>
        <w:t>978/пр</w:t>
      </w:r>
      <w:r w:rsidR="00FF6C0F" w:rsidRPr="00775D3B">
        <w:rPr>
          <w:szCs w:val="28"/>
        </w:rPr>
        <w:t xml:space="preserve"> (с изменениями и дополнениями)</w:t>
      </w:r>
      <w:r w:rsidR="009D03DF" w:rsidRPr="00775D3B">
        <w:rPr>
          <w:szCs w:val="28"/>
        </w:rPr>
        <w:t xml:space="preserve"> (далее - СП 284.1325800.2016) </w:t>
      </w:r>
      <w:r w:rsidRPr="00775D3B">
        <w:t>в зависимости от рабочего давления</w:t>
      </w:r>
      <w:r w:rsidR="00C25B25" w:rsidRPr="00775D3B">
        <w:t>,</w:t>
      </w:r>
      <w:r w:rsidRPr="00775D3B">
        <w:t xml:space="preserve"> диаметра </w:t>
      </w:r>
      <w:r w:rsidR="00C25B25" w:rsidRPr="00775D3B">
        <w:t xml:space="preserve">и содержания сероводорода </w:t>
      </w:r>
      <w:r w:rsidRPr="00775D3B">
        <w:t>(для газопроводов) и в зависимости от диаметра (для нефтепроводов).</w:t>
      </w:r>
    </w:p>
    <w:p w14:paraId="3F6ED658" w14:textId="26C1AAA5" w:rsidR="00521B57" w:rsidRPr="00775D3B" w:rsidRDefault="00C25B25" w:rsidP="00C25B25">
      <w:pPr>
        <w:pStyle w:val="af0"/>
        <w:ind w:firstLine="709"/>
      </w:pPr>
      <w:r w:rsidRPr="00775D3B">
        <w:rPr>
          <w:szCs w:val="24"/>
        </w:rPr>
        <w:t>Регламенты использования территорий, расположенных в границах зон минимальных расстояний, приведены в таблице 6.3.</w:t>
      </w:r>
      <w:r w:rsidR="00775D3B">
        <w:rPr>
          <w:szCs w:val="24"/>
        </w:rPr>
        <w:t>2</w:t>
      </w:r>
      <w:r w:rsidRPr="00775D3B">
        <w:rPr>
          <w:szCs w:val="24"/>
        </w:rPr>
        <w:t>.</w:t>
      </w:r>
      <w:r w:rsidRPr="00775D3B">
        <w:t xml:space="preserve"> </w:t>
      </w:r>
    </w:p>
    <w:p w14:paraId="2CE7FD2F" w14:textId="77777777" w:rsidR="00521B57" w:rsidRPr="00775D3B" w:rsidRDefault="00521B57" w:rsidP="00C25B25">
      <w:pPr>
        <w:pStyle w:val="af0"/>
        <w:rPr>
          <w:szCs w:val="24"/>
        </w:rPr>
      </w:pPr>
    </w:p>
    <w:p w14:paraId="3E70ACB3" w14:textId="77777777" w:rsidR="00BE77FF" w:rsidRDefault="00BE77FF">
      <w:pPr>
        <w:rPr>
          <w:rFonts w:ascii="Times New Roman" w:eastAsia="Times New Roman" w:hAnsi="Times New Roman" w:cs="Times New Roman"/>
          <w:color w:val="7B7B7B" w:themeColor="accent3" w:themeShade="BF"/>
          <w:sz w:val="28"/>
          <w:szCs w:val="24"/>
          <w:lang w:eastAsia="ru-RU"/>
        </w:rPr>
      </w:pPr>
      <w:r>
        <w:rPr>
          <w:color w:val="7B7B7B" w:themeColor="accent3" w:themeShade="BF"/>
          <w:szCs w:val="24"/>
        </w:rPr>
        <w:br w:type="page"/>
      </w:r>
    </w:p>
    <w:p w14:paraId="0637C0EE" w14:textId="4A19CC7E" w:rsidR="00D70AB9" w:rsidRPr="00775D3B" w:rsidRDefault="00D70AB9" w:rsidP="00D70AB9">
      <w:pPr>
        <w:pStyle w:val="af0"/>
        <w:ind w:firstLine="709"/>
        <w:jc w:val="right"/>
        <w:rPr>
          <w:szCs w:val="24"/>
        </w:rPr>
      </w:pPr>
      <w:r w:rsidRPr="00775D3B">
        <w:rPr>
          <w:szCs w:val="24"/>
        </w:rPr>
        <w:lastRenderedPageBreak/>
        <w:t>Таблица 6.3.</w:t>
      </w:r>
      <w:r w:rsidR="00775D3B" w:rsidRPr="00775D3B">
        <w:rPr>
          <w:szCs w:val="24"/>
        </w:rPr>
        <w:t>2</w:t>
      </w:r>
    </w:p>
    <w:p w14:paraId="70AEE099" w14:textId="70779C8B" w:rsidR="00322977" w:rsidRPr="00775D3B" w:rsidRDefault="00322977" w:rsidP="00322977">
      <w:pPr>
        <w:pStyle w:val="af0"/>
        <w:suppressAutoHyphens/>
        <w:spacing w:after="120"/>
        <w:ind w:left="788" w:firstLine="0"/>
        <w:jc w:val="center"/>
        <w:rPr>
          <w:szCs w:val="24"/>
        </w:rPr>
      </w:pPr>
      <w:r w:rsidRPr="00775D3B">
        <w:rPr>
          <w:szCs w:val="24"/>
        </w:rPr>
        <w:t xml:space="preserve">Регламенты использования зон минимальных расстояний </w:t>
      </w:r>
    </w:p>
    <w:tbl>
      <w:tblPr>
        <w:tblStyle w:val="af2"/>
        <w:tblW w:w="5199" w:type="pct"/>
        <w:tblLook w:val="04A0" w:firstRow="1" w:lastRow="0" w:firstColumn="1" w:lastColumn="0" w:noHBand="0" w:noVBand="1"/>
      </w:tblPr>
      <w:tblGrid>
        <w:gridCol w:w="1810"/>
        <w:gridCol w:w="5983"/>
        <w:gridCol w:w="2512"/>
      </w:tblGrid>
      <w:tr w:rsidR="0092478D" w:rsidRPr="00775D3B" w14:paraId="2DC0BF7F" w14:textId="77777777" w:rsidTr="00990E04">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C15D069" w14:textId="77777777" w:rsidR="002A4643" w:rsidRPr="00775D3B" w:rsidRDefault="002A4643" w:rsidP="002A4643">
            <w:pPr>
              <w:pStyle w:val="af0"/>
              <w:ind w:firstLine="0"/>
              <w:jc w:val="center"/>
              <w:rPr>
                <w:sz w:val="20"/>
                <w:lang w:eastAsia="en-US"/>
              </w:rPr>
            </w:pPr>
            <w:r w:rsidRPr="00775D3B">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5BE904B7" w14:textId="77777777" w:rsidR="002A4643" w:rsidRPr="00775D3B" w:rsidRDefault="002A4643" w:rsidP="002A4643">
            <w:pPr>
              <w:pStyle w:val="af0"/>
              <w:ind w:firstLine="0"/>
              <w:jc w:val="center"/>
              <w:rPr>
                <w:sz w:val="20"/>
                <w:lang w:eastAsia="en-US"/>
              </w:rPr>
            </w:pPr>
            <w:r w:rsidRPr="00775D3B">
              <w:rPr>
                <w:sz w:val="20"/>
                <w:lang w:eastAsia="en-US"/>
              </w:rPr>
              <w:t>Правовой режим использования зоны</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566BFA4" w14:textId="77777777" w:rsidR="002A4643" w:rsidRPr="00775D3B" w:rsidRDefault="002A4643" w:rsidP="002A4643">
            <w:pPr>
              <w:pStyle w:val="af0"/>
              <w:ind w:firstLine="0"/>
              <w:jc w:val="center"/>
              <w:rPr>
                <w:sz w:val="20"/>
                <w:lang w:eastAsia="en-US"/>
              </w:rPr>
            </w:pPr>
            <w:r w:rsidRPr="00775D3B">
              <w:rPr>
                <w:sz w:val="20"/>
                <w:lang w:eastAsia="en-US"/>
              </w:rPr>
              <w:t>Обоснование</w:t>
            </w:r>
          </w:p>
          <w:p w14:paraId="21D2C448" w14:textId="77777777" w:rsidR="002A4643" w:rsidRPr="00775D3B" w:rsidRDefault="002A4643" w:rsidP="002A4643">
            <w:pPr>
              <w:pStyle w:val="af0"/>
              <w:ind w:firstLine="0"/>
              <w:jc w:val="center"/>
              <w:rPr>
                <w:sz w:val="20"/>
                <w:lang w:eastAsia="en-US"/>
              </w:rPr>
            </w:pPr>
            <w:r w:rsidRPr="00775D3B">
              <w:rPr>
                <w:sz w:val="20"/>
                <w:lang w:eastAsia="en-US"/>
              </w:rPr>
              <w:t>(нормативные документы)</w:t>
            </w:r>
          </w:p>
        </w:tc>
      </w:tr>
      <w:tr w:rsidR="0092478D" w:rsidRPr="00775D3B" w14:paraId="37D02F01" w14:textId="77777777" w:rsidTr="00990E04">
        <w:trPr>
          <w:cantSplit/>
        </w:trPr>
        <w:tc>
          <w:tcPr>
            <w:tcW w:w="878" w:type="pct"/>
            <w:vMerge w:val="restart"/>
            <w:tcBorders>
              <w:top w:val="single" w:sz="4" w:space="0" w:color="auto"/>
              <w:left w:val="single" w:sz="4" w:space="0" w:color="auto"/>
              <w:right w:val="single" w:sz="4" w:space="0" w:color="auto"/>
            </w:tcBorders>
            <w:vAlign w:val="center"/>
            <w:hideMark/>
          </w:tcPr>
          <w:p w14:paraId="567F2D99" w14:textId="77777777" w:rsidR="002A4643" w:rsidRPr="00775D3B" w:rsidRDefault="002A4643" w:rsidP="002A4643">
            <w:pPr>
              <w:jc w:val="center"/>
              <w:rPr>
                <w:rFonts w:ascii="Times New Roman" w:hAnsi="Times New Roman" w:cs="Times New Roman"/>
                <w:sz w:val="20"/>
                <w:szCs w:val="20"/>
              </w:rPr>
            </w:pPr>
            <w:r w:rsidRPr="00775D3B">
              <w:rPr>
                <w:rFonts w:ascii="Times New Roman" w:eastAsia="Times New Roman" w:hAnsi="Times New Roman" w:cs="Times New Roman"/>
                <w:sz w:val="20"/>
                <w:szCs w:val="20"/>
                <w:lang w:eastAsia="ru-RU"/>
              </w:rPr>
              <w:t>Зоны минимальных расстояний</w:t>
            </w:r>
          </w:p>
        </w:tc>
        <w:tc>
          <w:tcPr>
            <w:tcW w:w="2903" w:type="pct"/>
            <w:tcBorders>
              <w:top w:val="single" w:sz="4" w:space="0" w:color="auto"/>
              <w:left w:val="single" w:sz="4" w:space="0" w:color="auto"/>
              <w:bottom w:val="single" w:sz="4" w:space="0" w:color="auto"/>
              <w:right w:val="single" w:sz="4" w:space="0" w:color="auto"/>
            </w:tcBorders>
            <w:hideMark/>
          </w:tcPr>
          <w:p w14:paraId="680524D7"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b/>
                <w:sz w:val="20"/>
                <w:lang w:eastAsia="en-US"/>
              </w:rPr>
              <w:t>В зоне МР 1 не допускается размещение</w:t>
            </w:r>
            <w:r w:rsidRPr="00775D3B">
              <w:rPr>
                <w:rFonts w:ascii="Times New Roman" w:hAnsi="Times New Roman" w:cs="Times New Roman"/>
                <w:sz w:val="20"/>
                <w:lang w:eastAsia="en-US"/>
              </w:rPr>
              <w:t>:</w:t>
            </w:r>
          </w:p>
          <w:p w14:paraId="28633947" w14:textId="77777777"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населенных пунктов;</w:t>
            </w:r>
          </w:p>
          <w:p w14:paraId="01992539" w14:textId="77777777"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коллективных садов с дачными домиками;</w:t>
            </w:r>
          </w:p>
          <w:p w14:paraId="6B35B9AC" w14:textId="77777777"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отдельных промышленных и сельскохозяйственных предприятий;</w:t>
            </w:r>
          </w:p>
          <w:p w14:paraId="0720DDA5" w14:textId="77777777"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птицефабрик, тепличных комбинатов и хозяйств;</w:t>
            </w:r>
          </w:p>
          <w:p w14:paraId="12E3C003" w14:textId="02414405"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молокозавод</w:t>
            </w:r>
            <w:r w:rsidR="00C25B25" w:rsidRPr="00775D3B">
              <w:rPr>
                <w:rFonts w:ascii="Times New Roman" w:eastAsia="Times New Roman" w:hAnsi="Times New Roman" w:cs="Times New Roman"/>
                <w:snapToGrid w:val="0"/>
                <w:sz w:val="20"/>
                <w:szCs w:val="20"/>
                <w:lang w:eastAsia="ru-RU"/>
              </w:rPr>
              <w:t>ов</w:t>
            </w:r>
            <w:r w:rsidRPr="00775D3B">
              <w:rPr>
                <w:rFonts w:ascii="Times New Roman" w:eastAsia="Times New Roman" w:hAnsi="Times New Roman" w:cs="Times New Roman"/>
                <w:snapToGrid w:val="0"/>
                <w:sz w:val="20"/>
                <w:szCs w:val="20"/>
                <w:lang w:eastAsia="ru-RU"/>
              </w:rPr>
              <w:t>;</w:t>
            </w:r>
          </w:p>
          <w:p w14:paraId="4649E7FD" w14:textId="77777777" w:rsidR="002A4643" w:rsidRPr="00775D3B" w:rsidRDefault="002A4643" w:rsidP="002A4643">
            <w:pPr>
              <w:keepLines/>
              <w:widowControl w:val="0"/>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карьеров разработки полезных ископаемых;</w:t>
            </w:r>
          </w:p>
          <w:p w14:paraId="1C55B7E5" w14:textId="77777777" w:rsidR="002A4643" w:rsidRPr="00775D3B"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гаражей и открытых стоянок для автомобилей индивидуальных владельцев на количество автомобилей более 20;</w:t>
            </w:r>
          </w:p>
          <w:p w14:paraId="1F7C7DA5" w14:textId="77777777" w:rsidR="002A4643" w:rsidRPr="00775D3B" w:rsidRDefault="002A4643" w:rsidP="002A4643">
            <w:pPr>
              <w:keepLines/>
              <w:widowControl w:val="0"/>
              <w:jc w:val="both"/>
              <w:rPr>
                <w:rFonts w:ascii="Times New Roman" w:eastAsia="Times New Roman" w:hAnsi="Times New Roman" w:cs="Times New Roman"/>
                <w:sz w:val="20"/>
                <w:szCs w:val="20"/>
                <w:lang w:eastAsia="ru-RU"/>
              </w:rPr>
            </w:pPr>
            <w:r w:rsidRPr="00775D3B">
              <w:rPr>
                <w:rFonts w:ascii="Times New Roman" w:eastAsia="Times New Roman" w:hAnsi="Times New Roman" w:cs="Times New Roman"/>
                <w:snapToGrid w:val="0"/>
                <w:sz w:val="20"/>
                <w:szCs w:val="20"/>
                <w:lang w:eastAsia="ru-RU"/>
              </w:rPr>
              <w:t>- отдельно стоящих зданий с массовым скоплением людей (школ, больниц, детских садов, вокзалов и т.д.);</w:t>
            </w:r>
          </w:p>
          <w:p w14:paraId="05ECF84A" w14:textId="77777777" w:rsidR="002A4643" w:rsidRPr="00775D3B" w:rsidRDefault="002A4643" w:rsidP="002A4643">
            <w:pPr>
              <w:keepLines/>
              <w:widowControl w:val="0"/>
              <w:jc w:val="both"/>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 xml:space="preserve">- железнодорожных станций; аэропортов; речных портов и пристаней; гидро-, электростанций; гидротехнических сооружений речного транспорта </w:t>
            </w:r>
            <w:r w:rsidRPr="00775D3B">
              <w:rPr>
                <w:rFonts w:ascii="Times New Roman" w:eastAsia="Times New Roman" w:hAnsi="Times New Roman" w:cs="Times New Roman"/>
                <w:sz w:val="20"/>
                <w:szCs w:val="20"/>
                <w:lang w:val="en-US" w:eastAsia="ru-RU"/>
              </w:rPr>
              <w:t>I</w:t>
            </w:r>
            <w:r w:rsidRPr="00775D3B">
              <w:rPr>
                <w:rFonts w:ascii="Times New Roman" w:eastAsia="Times New Roman" w:hAnsi="Times New Roman" w:cs="Times New Roman"/>
                <w:sz w:val="20"/>
                <w:szCs w:val="20"/>
                <w:lang w:eastAsia="ru-RU"/>
              </w:rPr>
              <w:t>-</w:t>
            </w:r>
            <w:r w:rsidRPr="00775D3B">
              <w:rPr>
                <w:rFonts w:ascii="Times New Roman" w:eastAsia="Times New Roman" w:hAnsi="Times New Roman" w:cs="Times New Roman"/>
                <w:sz w:val="20"/>
                <w:szCs w:val="20"/>
                <w:lang w:val="en-US" w:eastAsia="ru-RU"/>
              </w:rPr>
              <w:t>IV</w:t>
            </w:r>
            <w:r w:rsidRPr="00775D3B">
              <w:rPr>
                <w:rFonts w:ascii="Times New Roman" w:eastAsia="Times New Roman" w:hAnsi="Times New Roman" w:cs="Times New Roman"/>
                <w:sz w:val="20"/>
                <w:szCs w:val="20"/>
                <w:lang w:eastAsia="ru-RU"/>
              </w:rPr>
              <w:t xml:space="preserve"> классов;</w:t>
            </w:r>
          </w:p>
          <w:p w14:paraId="6EFDDE16" w14:textId="77777777" w:rsidR="002A4643" w:rsidRPr="00775D3B" w:rsidRDefault="002A4643" w:rsidP="002A4643">
            <w:pPr>
              <w:keepLines/>
              <w:widowControl w:val="0"/>
              <w:jc w:val="both"/>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 очистных сооружений и насосных станций водопроводных;</w:t>
            </w:r>
          </w:p>
          <w:p w14:paraId="1C3DDC78" w14:textId="77777777" w:rsidR="002A4643" w:rsidRPr="00775D3B" w:rsidRDefault="002A4643" w:rsidP="002A4643">
            <w:pPr>
              <w:jc w:val="both"/>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-складов легковоспламеняющихся и горючих жидкостей и газов с объемом хранения свыше 1000 м</w:t>
            </w:r>
            <w:r w:rsidRPr="00775D3B">
              <w:rPr>
                <w:rFonts w:ascii="Times New Roman" w:eastAsia="Times New Roman" w:hAnsi="Times New Roman" w:cs="Times New Roman"/>
                <w:position w:val="-4"/>
                <w:sz w:val="20"/>
                <w:szCs w:val="20"/>
                <w:vertAlign w:val="superscript"/>
                <w:lang w:eastAsia="ru-RU"/>
              </w:rPr>
              <w:t>3</w:t>
            </w:r>
            <w:r w:rsidRPr="00775D3B">
              <w:rPr>
                <w:rFonts w:ascii="Times New Roman" w:eastAsia="Times New Roman" w:hAnsi="Times New Roman" w:cs="Times New Roman"/>
                <w:sz w:val="20"/>
                <w:szCs w:val="20"/>
                <w:lang w:eastAsia="ru-RU"/>
              </w:rPr>
              <w:t>;</w:t>
            </w:r>
          </w:p>
          <w:p w14:paraId="0C3F9F6B" w14:textId="77777777" w:rsidR="002A4643" w:rsidRPr="00775D3B" w:rsidRDefault="002A4643" w:rsidP="002A4643">
            <w:pPr>
              <w:jc w:val="both"/>
              <w:rPr>
                <w:rFonts w:ascii="Times New Roman" w:hAnsi="Times New Roman" w:cs="Times New Roman"/>
                <w:sz w:val="20"/>
                <w:szCs w:val="20"/>
              </w:rPr>
            </w:pPr>
            <w:r w:rsidRPr="00775D3B">
              <w:rPr>
                <w:rFonts w:ascii="Times New Roman" w:eastAsia="Times New Roman" w:hAnsi="Times New Roman" w:cs="Times New Roman"/>
                <w:sz w:val="20"/>
                <w:szCs w:val="20"/>
                <w:lang w:eastAsia="ru-RU"/>
              </w:rPr>
              <w:t xml:space="preserve"> - автозаправочных станций и пр.</w:t>
            </w:r>
          </w:p>
        </w:tc>
        <w:tc>
          <w:tcPr>
            <w:tcW w:w="1219" w:type="pct"/>
            <w:vMerge w:val="restart"/>
            <w:tcBorders>
              <w:top w:val="single" w:sz="4" w:space="0" w:color="auto"/>
              <w:left w:val="single" w:sz="4" w:space="0" w:color="auto"/>
              <w:right w:val="single" w:sz="4" w:space="0" w:color="auto"/>
            </w:tcBorders>
            <w:vAlign w:val="center"/>
          </w:tcPr>
          <w:p w14:paraId="71A395AA" w14:textId="77777777" w:rsidR="002A4643" w:rsidRPr="00775D3B" w:rsidRDefault="002A4643" w:rsidP="002A4643">
            <w:pPr>
              <w:keepLines/>
              <w:widowControl w:val="0"/>
              <w:jc w:val="center"/>
              <w:rPr>
                <w:rFonts w:ascii="Times New Roman" w:eastAsia="Times New Roman" w:hAnsi="Times New Roman" w:cs="Times New Roman"/>
                <w:sz w:val="20"/>
                <w:szCs w:val="20"/>
                <w:lang w:eastAsia="ru-RU"/>
              </w:rPr>
            </w:pPr>
          </w:p>
          <w:p w14:paraId="75FE1409" w14:textId="78FC7CBD" w:rsidR="00C5280C" w:rsidRPr="00775D3B" w:rsidRDefault="009D03DF" w:rsidP="00C5280C">
            <w:pPr>
              <w:keepLines/>
              <w:widowControl w:val="0"/>
              <w:ind w:left="-81"/>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СП 36.13330.2012</w:t>
            </w:r>
            <w:r w:rsidR="00C5280C" w:rsidRPr="00775D3B">
              <w:rPr>
                <w:rFonts w:ascii="Times New Roman" w:eastAsia="Times New Roman" w:hAnsi="Times New Roman" w:cs="Times New Roman"/>
                <w:sz w:val="20"/>
                <w:szCs w:val="20"/>
                <w:lang w:eastAsia="ru-RU"/>
              </w:rPr>
              <w:t>,</w:t>
            </w:r>
          </w:p>
          <w:p w14:paraId="5359D1BD" w14:textId="2DFFEBFD" w:rsidR="002A4643" w:rsidRPr="00775D3B" w:rsidRDefault="00C5280C" w:rsidP="009D03DF">
            <w:pPr>
              <w:pStyle w:val="af0"/>
              <w:ind w:left="-81" w:firstLine="0"/>
              <w:jc w:val="center"/>
              <w:rPr>
                <w:sz w:val="20"/>
                <w:lang w:eastAsia="en-US"/>
              </w:rPr>
            </w:pPr>
            <w:r w:rsidRPr="00775D3B">
              <w:rPr>
                <w:sz w:val="20"/>
              </w:rPr>
              <w:t>СП 284.1325800.20</w:t>
            </w:r>
            <w:r w:rsidR="009D03DF" w:rsidRPr="00775D3B">
              <w:rPr>
                <w:sz w:val="20"/>
              </w:rPr>
              <w:t>16</w:t>
            </w:r>
          </w:p>
        </w:tc>
      </w:tr>
      <w:tr w:rsidR="0092478D" w:rsidRPr="00775D3B" w14:paraId="322F4787" w14:textId="77777777" w:rsidTr="00990E04">
        <w:trPr>
          <w:cantSplit/>
        </w:trPr>
        <w:tc>
          <w:tcPr>
            <w:tcW w:w="878" w:type="pct"/>
            <w:vMerge/>
            <w:tcBorders>
              <w:left w:val="single" w:sz="4" w:space="0" w:color="auto"/>
              <w:right w:val="single" w:sz="4" w:space="0" w:color="auto"/>
            </w:tcBorders>
          </w:tcPr>
          <w:p w14:paraId="48A8100E" w14:textId="77777777" w:rsidR="002A4643" w:rsidRPr="00775D3B"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727CC8FE"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b/>
                <w:sz w:val="20"/>
                <w:lang w:eastAsia="en-US"/>
              </w:rPr>
              <w:t>В зоне МР 2 не допускается размещение</w:t>
            </w:r>
            <w:r w:rsidRPr="00775D3B">
              <w:rPr>
                <w:rFonts w:ascii="Times New Roman" w:hAnsi="Times New Roman" w:cs="Times New Roman"/>
                <w:sz w:val="20"/>
                <w:lang w:eastAsia="en-US"/>
              </w:rPr>
              <w:t>:</w:t>
            </w:r>
          </w:p>
          <w:p w14:paraId="3837A54B"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xml:space="preserve"> - железных дорог общей сети (на перегонах) и автодорог кат. </w:t>
            </w:r>
            <w:r w:rsidRPr="00775D3B">
              <w:rPr>
                <w:rFonts w:ascii="Times New Roman" w:hAnsi="Times New Roman" w:cs="Times New Roman"/>
                <w:sz w:val="20"/>
                <w:lang w:val="en-US" w:eastAsia="en-US"/>
              </w:rPr>
              <w:t>I</w:t>
            </w:r>
            <w:r w:rsidRPr="00775D3B">
              <w:rPr>
                <w:rFonts w:ascii="Times New Roman" w:hAnsi="Times New Roman" w:cs="Times New Roman"/>
                <w:sz w:val="20"/>
                <w:lang w:eastAsia="en-US"/>
              </w:rPr>
              <w:t>-</w:t>
            </w:r>
            <w:r w:rsidRPr="00775D3B">
              <w:rPr>
                <w:rFonts w:ascii="Times New Roman" w:hAnsi="Times New Roman" w:cs="Times New Roman"/>
                <w:sz w:val="20"/>
                <w:lang w:val="en-US" w:eastAsia="en-US"/>
              </w:rPr>
              <w:t>III</w:t>
            </w:r>
            <w:r w:rsidRPr="00775D3B">
              <w:rPr>
                <w:rFonts w:ascii="Times New Roman" w:hAnsi="Times New Roman" w:cs="Times New Roman"/>
                <w:sz w:val="20"/>
                <w:lang w:eastAsia="en-US"/>
              </w:rPr>
              <w:t>, параллельно которым прокладывается трубопровод;</w:t>
            </w:r>
          </w:p>
          <w:p w14:paraId="49CD132D" w14:textId="526E8516"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отдельно стоящи</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1-2 этажны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жилы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здани</w:t>
            </w:r>
            <w:r w:rsidR="00C25B25" w:rsidRPr="00775D3B">
              <w:rPr>
                <w:rFonts w:ascii="Times New Roman" w:hAnsi="Times New Roman" w:cs="Times New Roman"/>
                <w:sz w:val="20"/>
                <w:lang w:eastAsia="en-US"/>
              </w:rPr>
              <w:t>й</w:t>
            </w:r>
            <w:r w:rsidRPr="00775D3B">
              <w:rPr>
                <w:rFonts w:ascii="Times New Roman" w:hAnsi="Times New Roman" w:cs="Times New Roman"/>
                <w:sz w:val="20"/>
                <w:lang w:eastAsia="en-US"/>
              </w:rPr>
              <w:t>; садовы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домик</w:t>
            </w:r>
            <w:r w:rsidR="00C25B25" w:rsidRPr="00775D3B">
              <w:rPr>
                <w:rFonts w:ascii="Times New Roman" w:hAnsi="Times New Roman" w:cs="Times New Roman"/>
                <w:sz w:val="20"/>
                <w:lang w:eastAsia="en-US"/>
              </w:rPr>
              <w:t>ов; дач</w:t>
            </w:r>
            <w:r w:rsidRPr="00775D3B">
              <w:rPr>
                <w:rFonts w:ascii="Times New Roman" w:hAnsi="Times New Roman" w:cs="Times New Roman"/>
                <w:sz w:val="20"/>
                <w:lang w:eastAsia="en-US"/>
              </w:rPr>
              <w:t>; дом</w:t>
            </w:r>
            <w:r w:rsidR="00C25B25" w:rsidRPr="00775D3B">
              <w:rPr>
                <w:rFonts w:ascii="Times New Roman" w:hAnsi="Times New Roman" w:cs="Times New Roman"/>
                <w:sz w:val="20"/>
                <w:lang w:eastAsia="en-US"/>
              </w:rPr>
              <w:t>ов</w:t>
            </w:r>
            <w:r w:rsidRPr="00775D3B">
              <w:rPr>
                <w:rFonts w:ascii="Times New Roman" w:hAnsi="Times New Roman" w:cs="Times New Roman"/>
                <w:sz w:val="20"/>
                <w:lang w:eastAsia="en-US"/>
              </w:rPr>
              <w:t xml:space="preserve"> линейных обходчиков; </w:t>
            </w:r>
          </w:p>
          <w:p w14:paraId="5B657286" w14:textId="25112DAD" w:rsidR="002A4643" w:rsidRPr="00775D3B" w:rsidRDefault="00C25B25"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кладбищ</w:t>
            </w:r>
            <w:r w:rsidR="002A4643" w:rsidRPr="00775D3B">
              <w:rPr>
                <w:rFonts w:ascii="Times New Roman" w:hAnsi="Times New Roman" w:cs="Times New Roman"/>
                <w:sz w:val="20"/>
                <w:lang w:eastAsia="en-US"/>
              </w:rPr>
              <w:t>;</w:t>
            </w:r>
          </w:p>
          <w:p w14:paraId="5DE75BF7" w14:textId="63994029" w:rsidR="002A4643" w:rsidRPr="00775D3B" w:rsidRDefault="00C25B25"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с/х ферм</w:t>
            </w:r>
            <w:r w:rsidR="002A4643" w:rsidRPr="00775D3B">
              <w:rPr>
                <w:rFonts w:ascii="Times New Roman" w:hAnsi="Times New Roman" w:cs="Times New Roman"/>
                <w:sz w:val="20"/>
                <w:lang w:eastAsia="en-US"/>
              </w:rPr>
              <w:t xml:space="preserve"> и огороженны</w:t>
            </w:r>
            <w:r w:rsidRPr="00775D3B">
              <w:rPr>
                <w:rFonts w:ascii="Times New Roman" w:hAnsi="Times New Roman" w:cs="Times New Roman"/>
                <w:sz w:val="20"/>
                <w:lang w:eastAsia="en-US"/>
              </w:rPr>
              <w:t>х</w:t>
            </w:r>
            <w:r w:rsidR="002A4643" w:rsidRPr="00775D3B">
              <w:rPr>
                <w:rFonts w:ascii="Times New Roman" w:hAnsi="Times New Roman" w:cs="Times New Roman"/>
                <w:sz w:val="20"/>
                <w:lang w:eastAsia="en-US"/>
              </w:rPr>
              <w:t xml:space="preserve"> участк</w:t>
            </w:r>
            <w:r w:rsidRPr="00775D3B">
              <w:rPr>
                <w:rFonts w:ascii="Times New Roman" w:hAnsi="Times New Roman" w:cs="Times New Roman"/>
                <w:sz w:val="20"/>
                <w:lang w:eastAsia="en-US"/>
              </w:rPr>
              <w:t>ов</w:t>
            </w:r>
            <w:r w:rsidR="002A4643" w:rsidRPr="00775D3B">
              <w:rPr>
                <w:rFonts w:ascii="Times New Roman" w:hAnsi="Times New Roman" w:cs="Times New Roman"/>
                <w:sz w:val="20"/>
                <w:lang w:eastAsia="en-US"/>
              </w:rPr>
              <w:t xml:space="preserve"> для организованного выпаса скота;</w:t>
            </w:r>
          </w:p>
          <w:p w14:paraId="0FBFF20B" w14:textId="6B4369E4" w:rsidR="002A4643" w:rsidRPr="00775D3B" w:rsidRDefault="002A4643" w:rsidP="00C25B25">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полевы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стан</w:t>
            </w:r>
            <w:r w:rsidR="00C25B25" w:rsidRPr="00775D3B">
              <w:rPr>
                <w:rFonts w:ascii="Times New Roman" w:hAnsi="Times New Roman" w:cs="Times New Roman"/>
                <w:sz w:val="20"/>
                <w:lang w:eastAsia="en-US"/>
              </w:rPr>
              <w:t>ов</w:t>
            </w:r>
            <w:r w:rsidRPr="00775D3B">
              <w:rPr>
                <w:rFonts w:ascii="Times New Roman" w:hAnsi="Times New Roman" w:cs="Times New Roman"/>
                <w:sz w:val="20"/>
                <w:lang w:eastAsia="en-US"/>
              </w:rPr>
              <w:t xml:space="preserve">. </w:t>
            </w:r>
          </w:p>
        </w:tc>
        <w:tc>
          <w:tcPr>
            <w:tcW w:w="1219" w:type="pct"/>
            <w:vMerge/>
            <w:tcBorders>
              <w:left w:val="single" w:sz="4" w:space="0" w:color="auto"/>
              <w:right w:val="single" w:sz="4" w:space="0" w:color="auto"/>
            </w:tcBorders>
          </w:tcPr>
          <w:p w14:paraId="51B54545" w14:textId="77777777" w:rsidR="002A4643" w:rsidRPr="00775D3B" w:rsidRDefault="002A4643" w:rsidP="002A4643">
            <w:pPr>
              <w:keepLines/>
              <w:widowControl w:val="0"/>
              <w:jc w:val="center"/>
              <w:rPr>
                <w:rFonts w:ascii="Times New Roman" w:eastAsia="Times New Roman" w:hAnsi="Times New Roman" w:cs="Times New Roman"/>
                <w:sz w:val="20"/>
                <w:szCs w:val="20"/>
                <w:lang w:eastAsia="ru-RU"/>
              </w:rPr>
            </w:pPr>
          </w:p>
        </w:tc>
      </w:tr>
      <w:tr w:rsidR="0092478D" w:rsidRPr="00775D3B" w14:paraId="4D4CC61A" w14:textId="77777777" w:rsidTr="00990E04">
        <w:trPr>
          <w:cantSplit/>
          <w:trHeight w:val="77"/>
        </w:trPr>
        <w:tc>
          <w:tcPr>
            <w:tcW w:w="878" w:type="pct"/>
            <w:vMerge/>
            <w:tcBorders>
              <w:left w:val="single" w:sz="4" w:space="0" w:color="auto"/>
              <w:right w:val="single" w:sz="4" w:space="0" w:color="auto"/>
            </w:tcBorders>
          </w:tcPr>
          <w:p w14:paraId="5AD7C941" w14:textId="77777777" w:rsidR="002A4643" w:rsidRPr="00775D3B"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235099D5"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b/>
                <w:sz w:val="20"/>
                <w:lang w:eastAsia="en-US"/>
              </w:rPr>
              <w:t>В зоне МР 3 не допускается размещение</w:t>
            </w:r>
            <w:r w:rsidRPr="00775D3B">
              <w:rPr>
                <w:rFonts w:ascii="Times New Roman" w:hAnsi="Times New Roman" w:cs="Times New Roman"/>
                <w:sz w:val="20"/>
                <w:lang w:eastAsia="en-US"/>
              </w:rPr>
              <w:t>:</w:t>
            </w:r>
          </w:p>
          <w:p w14:paraId="662A4456"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отдельно стоящих нежилых и подсобных строений;</w:t>
            </w:r>
          </w:p>
          <w:p w14:paraId="7E8C8DC6" w14:textId="77777777" w:rsidR="002A4643" w:rsidRPr="00775D3B" w:rsidRDefault="002A4643" w:rsidP="002A4643">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устьев бурящихся и эксплуатируемых нефтяных, газовых и артезианских скважин;</w:t>
            </w:r>
          </w:p>
          <w:p w14:paraId="7127F2C4" w14:textId="77777777" w:rsidR="002A4643" w:rsidRPr="00775D3B"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775D3B">
              <w:rPr>
                <w:rFonts w:ascii="Times New Roman" w:hAnsi="Times New Roman" w:cs="Times New Roman"/>
                <w:sz w:val="20"/>
              </w:rPr>
              <w:t xml:space="preserve">- </w:t>
            </w:r>
            <w:r w:rsidRPr="00775D3B">
              <w:rPr>
                <w:rFonts w:ascii="Times New Roman" w:eastAsia="Times New Roman" w:hAnsi="Times New Roman" w:cs="Times New Roman"/>
                <w:snapToGrid w:val="0"/>
                <w:sz w:val="20"/>
                <w:szCs w:val="20"/>
                <w:lang w:eastAsia="ru-RU"/>
              </w:rPr>
              <w:t>гаражей и открытых стоянок для автомобилей индивидуальных владельцев на 20 автомобилей и менее;</w:t>
            </w:r>
          </w:p>
          <w:p w14:paraId="24994390" w14:textId="77777777" w:rsidR="002A4643" w:rsidRPr="00775D3B"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канализационных сооружений;</w:t>
            </w:r>
          </w:p>
          <w:p w14:paraId="26C1B69E" w14:textId="77777777" w:rsidR="002A4643" w:rsidRPr="00775D3B"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775D3B">
              <w:rPr>
                <w:rFonts w:ascii="Times New Roman" w:eastAsia="Times New Roman" w:hAnsi="Times New Roman" w:cs="Times New Roman"/>
                <w:snapToGrid w:val="0"/>
                <w:sz w:val="20"/>
                <w:szCs w:val="20"/>
                <w:lang w:eastAsia="ru-RU"/>
              </w:rPr>
              <w:t>- железных дорог промышленных предприятий;</w:t>
            </w:r>
          </w:p>
          <w:p w14:paraId="708793ED" w14:textId="77777777" w:rsidR="002A4643" w:rsidRPr="00775D3B" w:rsidRDefault="002A4643" w:rsidP="002A4643">
            <w:pPr>
              <w:keepLines/>
              <w:widowControl w:val="0"/>
              <w:ind w:left="34"/>
              <w:jc w:val="both"/>
              <w:rPr>
                <w:rFonts w:ascii="Times New Roman" w:hAnsi="Times New Roman" w:cs="Times New Roman"/>
                <w:b/>
                <w:sz w:val="20"/>
              </w:rPr>
            </w:pPr>
            <w:r w:rsidRPr="00775D3B">
              <w:rPr>
                <w:rFonts w:ascii="Times New Roman" w:eastAsia="Times New Roman" w:hAnsi="Times New Roman" w:cs="Times New Roman"/>
                <w:snapToGrid w:val="0"/>
                <w:sz w:val="20"/>
                <w:szCs w:val="20"/>
                <w:lang w:eastAsia="ru-RU"/>
              </w:rPr>
              <w:t xml:space="preserve">- </w:t>
            </w:r>
            <w:r w:rsidRPr="00775D3B">
              <w:rPr>
                <w:rFonts w:ascii="Times New Roman" w:hAnsi="Times New Roman" w:cs="Times New Roman"/>
                <w:sz w:val="20"/>
              </w:rPr>
              <w:t xml:space="preserve">автодорог кат. </w:t>
            </w:r>
            <w:r w:rsidRPr="00775D3B">
              <w:rPr>
                <w:rFonts w:ascii="Times New Roman" w:hAnsi="Times New Roman" w:cs="Times New Roman"/>
                <w:sz w:val="20"/>
                <w:lang w:val="en-US"/>
              </w:rPr>
              <w:t>IV</w:t>
            </w:r>
            <w:r w:rsidRPr="00775D3B">
              <w:rPr>
                <w:rFonts w:ascii="Times New Roman" w:hAnsi="Times New Roman" w:cs="Times New Roman"/>
                <w:sz w:val="20"/>
              </w:rPr>
              <w:t>-</w:t>
            </w:r>
            <w:r w:rsidRPr="00775D3B">
              <w:rPr>
                <w:rFonts w:ascii="Times New Roman" w:hAnsi="Times New Roman" w:cs="Times New Roman"/>
                <w:sz w:val="20"/>
                <w:lang w:val="en-US"/>
              </w:rPr>
              <w:t>V</w:t>
            </w:r>
            <w:r w:rsidRPr="00775D3B">
              <w:rPr>
                <w:rFonts w:ascii="Times New Roman" w:hAnsi="Times New Roman" w:cs="Times New Roman"/>
                <w:sz w:val="20"/>
              </w:rPr>
              <w:t>, параллельно которым прокладывается трубопровод.</w:t>
            </w:r>
          </w:p>
        </w:tc>
        <w:tc>
          <w:tcPr>
            <w:tcW w:w="1219" w:type="pct"/>
            <w:vMerge/>
            <w:tcBorders>
              <w:left w:val="single" w:sz="4" w:space="0" w:color="auto"/>
              <w:right w:val="single" w:sz="4" w:space="0" w:color="auto"/>
            </w:tcBorders>
          </w:tcPr>
          <w:p w14:paraId="1C42E4B5" w14:textId="77777777" w:rsidR="002A4643" w:rsidRPr="00775D3B" w:rsidRDefault="002A4643" w:rsidP="002A4643">
            <w:pPr>
              <w:keepLines/>
              <w:widowControl w:val="0"/>
              <w:jc w:val="center"/>
              <w:rPr>
                <w:rFonts w:ascii="Times New Roman" w:eastAsia="Times New Roman" w:hAnsi="Times New Roman" w:cs="Times New Roman"/>
                <w:sz w:val="20"/>
                <w:szCs w:val="20"/>
                <w:lang w:eastAsia="ru-RU"/>
              </w:rPr>
            </w:pPr>
          </w:p>
        </w:tc>
      </w:tr>
      <w:tr w:rsidR="008C19F2" w:rsidRPr="00775D3B" w14:paraId="1AC31CCC" w14:textId="77777777" w:rsidTr="00990E04">
        <w:trPr>
          <w:cantSplit/>
          <w:trHeight w:val="77"/>
        </w:trPr>
        <w:tc>
          <w:tcPr>
            <w:tcW w:w="878" w:type="pct"/>
            <w:tcBorders>
              <w:left w:val="single" w:sz="4" w:space="0" w:color="auto"/>
              <w:bottom w:val="single" w:sz="4" w:space="0" w:color="auto"/>
              <w:right w:val="single" w:sz="4" w:space="0" w:color="auto"/>
            </w:tcBorders>
            <w:vAlign w:val="center"/>
          </w:tcPr>
          <w:p w14:paraId="7A3C1D53" w14:textId="474D697A" w:rsidR="008C19F2" w:rsidRPr="00775D3B" w:rsidRDefault="008C19F2" w:rsidP="008C19F2">
            <w:pPr>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Зоны минимальных расстояний от объектов обустройства нефтяного месторождения</w:t>
            </w:r>
          </w:p>
        </w:tc>
        <w:tc>
          <w:tcPr>
            <w:tcW w:w="2903" w:type="pct"/>
            <w:tcBorders>
              <w:top w:val="single" w:sz="4" w:space="0" w:color="auto"/>
              <w:left w:val="single" w:sz="4" w:space="0" w:color="auto"/>
              <w:bottom w:val="single" w:sz="4" w:space="0" w:color="auto"/>
              <w:right w:val="single" w:sz="4" w:space="0" w:color="auto"/>
            </w:tcBorders>
          </w:tcPr>
          <w:p w14:paraId="7FD455EB" w14:textId="77777777"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b/>
                <w:sz w:val="20"/>
                <w:lang w:eastAsia="en-US"/>
              </w:rPr>
              <w:t>В зоне МР1 не допускается размещение</w:t>
            </w:r>
            <w:r w:rsidRPr="00775D3B">
              <w:rPr>
                <w:rFonts w:ascii="Times New Roman" w:hAnsi="Times New Roman" w:cs="Times New Roman"/>
                <w:sz w:val="20"/>
                <w:lang w:eastAsia="en-US"/>
              </w:rPr>
              <w:t>:</w:t>
            </w:r>
          </w:p>
          <w:p w14:paraId="0FF10818" w14:textId="77777777"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-жилых зданий;</w:t>
            </w:r>
          </w:p>
          <w:p w14:paraId="2CD02D9A" w14:textId="5489759F"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общежити</w:t>
            </w:r>
            <w:r w:rsidR="00C25B25" w:rsidRPr="00775D3B">
              <w:rPr>
                <w:rFonts w:ascii="Times New Roman" w:hAnsi="Times New Roman" w:cs="Times New Roman"/>
                <w:sz w:val="20"/>
                <w:lang w:eastAsia="en-US"/>
              </w:rPr>
              <w:t>й</w:t>
            </w:r>
            <w:r w:rsidRPr="00775D3B">
              <w:rPr>
                <w:rFonts w:ascii="Times New Roman" w:hAnsi="Times New Roman" w:cs="Times New Roman"/>
                <w:sz w:val="20"/>
                <w:lang w:eastAsia="en-US"/>
              </w:rPr>
              <w:t>;</w:t>
            </w:r>
          </w:p>
          <w:p w14:paraId="49723F37" w14:textId="2B93D907"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 вахтовы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поселк</w:t>
            </w:r>
            <w:r w:rsidR="00C25B25" w:rsidRPr="00775D3B">
              <w:rPr>
                <w:rFonts w:ascii="Times New Roman" w:hAnsi="Times New Roman" w:cs="Times New Roman"/>
                <w:sz w:val="20"/>
                <w:lang w:eastAsia="en-US"/>
              </w:rPr>
              <w:t>ов</w:t>
            </w:r>
            <w:r w:rsidRPr="00775D3B">
              <w:rPr>
                <w:rFonts w:ascii="Times New Roman" w:hAnsi="Times New Roman" w:cs="Times New Roman"/>
                <w:sz w:val="20"/>
                <w:lang w:eastAsia="en-US"/>
              </w:rPr>
              <w:t>.</w:t>
            </w:r>
          </w:p>
          <w:p w14:paraId="3EF00BC1" w14:textId="77777777"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b/>
                <w:sz w:val="20"/>
                <w:lang w:eastAsia="en-US"/>
              </w:rPr>
              <w:t>В зоне МР2 не допускается размещение</w:t>
            </w:r>
            <w:r w:rsidRPr="00775D3B">
              <w:rPr>
                <w:rFonts w:ascii="Times New Roman" w:hAnsi="Times New Roman" w:cs="Times New Roman"/>
                <w:sz w:val="20"/>
                <w:lang w:eastAsia="en-US"/>
              </w:rPr>
              <w:t>:</w:t>
            </w:r>
          </w:p>
          <w:p w14:paraId="19FFBEBC" w14:textId="15337A46" w:rsidR="008C19F2" w:rsidRPr="00775D3B" w:rsidRDefault="008C19F2" w:rsidP="008C19F2">
            <w:pPr>
              <w:pStyle w:val="ConsPlusNormal"/>
              <w:jc w:val="both"/>
              <w:rPr>
                <w:rFonts w:ascii="Times New Roman" w:hAnsi="Times New Roman" w:cs="Times New Roman"/>
                <w:sz w:val="20"/>
                <w:lang w:eastAsia="en-US"/>
              </w:rPr>
            </w:pPr>
            <w:r w:rsidRPr="00775D3B">
              <w:rPr>
                <w:rFonts w:ascii="Times New Roman" w:hAnsi="Times New Roman" w:cs="Times New Roman"/>
                <w:sz w:val="20"/>
                <w:lang w:eastAsia="en-US"/>
              </w:rPr>
              <w:t>-общественны</w:t>
            </w:r>
            <w:r w:rsidR="00C25B25" w:rsidRPr="00775D3B">
              <w:rPr>
                <w:rFonts w:ascii="Times New Roman" w:hAnsi="Times New Roman" w:cs="Times New Roman"/>
                <w:sz w:val="20"/>
                <w:lang w:eastAsia="en-US"/>
              </w:rPr>
              <w:t>х</w:t>
            </w:r>
            <w:r w:rsidRPr="00775D3B">
              <w:rPr>
                <w:rFonts w:ascii="Times New Roman" w:hAnsi="Times New Roman" w:cs="Times New Roman"/>
                <w:sz w:val="20"/>
                <w:lang w:eastAsia="en-US"/>
              </w:rPr>
              <w:t xml:space="preserve"> здани</w:t>
            </w:r>
            <w:r w:rsidR="00C25B25" w:rsidRPr="00775D3B">
              <w:rPr>
                <w:rFonts w:ascii="Times New Roman" w:hAnsi="Times New Roman" w:cs="Times New Roman"/>
                <w:sz w:val="20"/>
                <w:lang w:eastAsia="en-US"/>
              </w:rPr>
              <w:t>й</w:t>
            </w:r>
          </w:p>
          <w:p w14:paraId="6F3E056A" w14:textId="77777777" w:rsidR="008C19F2" w:rsidRPr="00775D3B" w:rsidRDefault="008C19F2" w:rsidP="008C19F2">
            <w:pPr>
              <w:pStyle w:val="ConsPlusNormal"/>
              <w:jc w:val="both"/>
              <w:rPr>
                <w:rFonts w:ascii="Times New Roman" w:hAnsi="Times New Roman" w:cs="Times New Roman"/>
                <w:b/>
                <w:sz w:val="20"/>
                <w:lang w:eastAsia="en-US"/>
              </w:rPr>
            </w:pPr>
          </w:p>
        </w:tc>
        <w:tc>
          <w:tcPr>
            <w:tcW w:w="1219" w:type="pct"/>
            <w:tcBorders>
              <w:left w:val="single" w:sz="4" w:space="0" w:color="auto"/>
              <w:bottom w:val="single" w:sz="4" w:space="0" w:color="auto"/>
              <w:right w:val="single" w:sz="4" w:space="0" w:color="auto"/>
            </w:tcBorders>
            <w:vAlign w:val="center"/>
          </w:tcPr>
          <w:p w14:paraId="3962B4E9" w14:textId="36CDCA75" w:rsidR="008C19F2" w:rsidRPr="00775D3B" w:rsidRDefault="0002197B" w:rsidP="008C19F2">
            <w:pPr>
              <w:keepLines/>
              <w:widowControl w:val="0"/>
              <w:jc w:val="center"/>
              <w:rPr>
                <w:rFonts w:ascii="Times New Roman" w:eastAsia="Times New Roman" w:hAnsi="Times New Roman" w:cs="Times New Roman"/>
                <w:sz w:val="20"/>
                <w:szCs w:val="20"/>
                <w:lang w:eastAsia="ru-RU"/>
              </w:rPr>
            </w:pPr>
            <w:r w:rsidRPr="00775D3B">
              <w:rPr>
                <w:rFonts w:ascii="Times New Roman" w:eastAsia="Times New Roman" w:hAnsi="Times New Roman" w:cs="Times New Roman"/>
                <w:sz w:val="20"/>
                <w:szCs w:val="20"/>
                <w:lang w:eastAsia="ru-RU"/>
              </w:rPr>
              <w:t>Приказ Ростехнадзора от 15.12.2020 №534</w:t>
            </w:r>
          </w:p>
        </w:tc>
      </w:tr>
    </w:tbl>
    <w:p w14:paraId="1915805C" w14:textId="7EF4F6AF" w:rsidR="002A4643" w:rsidRPr="00775D3B" w:rsidRDefault="002A4643" w:rsidP="00D95124">
      <w:pPr>
        <w:pStyle w:val="af0"/>
        <w:spacing w:after="120"/>
        <w:ind w:firstLine="709"/>
        <w:contextualSpacing/>
        <w:jc w:val="center"/>
        <w:rPr>
          <w:szCs w:val="24"/>
        </w:rPr>
      </w:pPr>
    </w:p>
    <w:p w14:paraId="708087AD" w14:textId="6278B4B4" w:rsidR="008C19F2" w:rsidRPr="00775D3B" w:rsidRDefault="008C19F2" w:rsidP="008C19F2">
      <w:pPr>
        <w:widowControl w:val="0"/>
        <w:suppressAutoHyphens/>
        <w:spacing w:after="0" w:line="240" w:lineRule="auto"/>
        <w:ind w:firstLine="709"/>
        <w:jc w:val="both"/>
        <w:rPr>
          <w:rFonts w:ascii="Times New Roman" w:hAnsi="Times New Roman" w:cs="Times New Roman"/>
          <w:sz w:val="28"/>
          <w:szCs w:val="28"/>
          <w:lang w:eastAsia="x-none"/>
        </w:rPr>
      </w:pPr>
      <w:r w:rsidRPr="00775D3B">
        <w:rPr>
          <w:rFonts w:ascii="Times New Roman" w:hAnsi="Times New Roman" w:cs="Times New Roman"/>
          <w:sz w:val="28"/>
          <w:szCs w:val="28"/>
        </w:rPr>
        <w:t xml:space="preserve">В населенные пункты газ подается через газопровод высокого давления </w:t>
      </w:r>
      <w:r w:rsidR="00192889" w:rsidRPr="00775D3B">
        <w:rPr>
          <w:rFonts w:ascii="Times New Roman" w:hAnsi="Times New Roman" w:cs="Times New Roman"/>
          <w:sz w:val="28"/>
          <w:szCs w:val="28"/>
          <w:lang w:val="en-US"/>
        </w:rPr>
        <w:t>I</w:t>
      </w:r>
      <w:r w:rsidR="00B90D24" w:rsidRPr="00775D3B">
        <w:rPr>
          <w:rFonts w:ascii="Times New Roman" w:hAnsi="Times New Roman" w:cs="Times New Roman"/>
          <w:sz w:val="28"/>
          <w:szCs w:val="28"/>
          <w:lang w:val="en-US"/>
        </w:rPr>
        <w:t>I</w:t>
      </w:r>
      <w:r w:rsidRPr="00775D3B">
        <w:rPr>
          <w:rFonts w:ascii="Times New Roman" w:hAnsi="Times New Roman" w:cs="Times New Roman"/>
          <w:sz w:val="28"/>
          <w:szCs w:val="28"/>
        </w:rPr>
        <w:t xml:space="preserve"> категории до газораспределительных пунктов (ГРП). Далее по сетям среднего и низкого давления непосредственно к потребителю. </w:t>
      </w:r>
    </w:p>
    <w:p w14:paraId="282E90D2" w14:textId="5B9038D8" w:rsidR="00C30003" w:rsidRPr="00775D3B" w:rsidRDefault="008C19F2" w:rsidP="00C30003">
      <w:pPr>
        <w:pStyle w:val="af0"/>
        <w:ind w:firstLine="709"/>
        <w:contextualSpacing/>
        <w:rPr>
          <w:szCs w:val="24"/>
        </w:rPr>
      </w:pPr>
      <w:r w:rsidRPr="00775D3B">
        <w:rPr>
          <w:szCs w:val="24"/>
        </w:rPr>
        <w:t xml:space="preserve">Зоны минимальных расстояний </w:t>
      </w:r>
      <w:r w:rsidR="00633958" w:rsidRPr="00775D3B">
        <w:rPr>
          <w:szCs w:val="24"/>
        </w:rPr>
        <w:t>от</w:t>
      </w:r>
      <w:r w:rsidRPr="00775D3B">
        <w:rPr>
          <w:szCs w:val="24"/>
        </w:rPr>
        <w:t xml:space="preserve"> распределительных газопроводов устанавливаются в соответствии с</w:t>
      </w:r>
      <w:r w:rsidR="00056073" w:rsidRPr="00775D3B">
        <w:rPr>
          <w:szCs w:val="24"/>
        </w:rPr>
        <w:t xml:space="preserve"> приложением </w:t>
      </w:r>
      <w:r w:rsidR="00D569C2" w:rsidRPr="00775D3B">
        <w:rPr>
          <w:szCs w:val="24"/>
        </w:rPr>
        <w:t>«</w:t>
      </w:r>
      <w:r w:rsidR="00AB132F" w:rsidRPr="00E47FDF">
        <w:rPr>
          <w:szCs w:val="28"/>
        </w:rPr>
        <w:t>СП 62.13330.2011*. Свод правил. Газораспределительные системы. Актуализированная редакция СНиП 42-01-</w:t>
      </w:r>
      <w:r w:rsidR="00AB132F" w:rsidRPr="00E47FDF">
        <w:rPr>
          <w:szCs w:val="28"/>
        </w:rPr>
        <w:lastRenderedPageBreak/>
        <w:t>2002</w:t>
      </w:r>
      <w:r w:rsidR="00D569C2" w:rsidRPr="00E47FDF">
        <w:rPr>
          <w:szCs w:val="28"/>
        </w:rPr>
        <w:t>»</w:t>
      </w:r>
      <w:r w:rsidR="00AB132F" w:rsidRPr="00E47FDF">
        <w:rPr>
          <w:szCs w:val="28"/>
        </w:rPr>
        <w:t>, утв</w:t>
      </w:r>
      <w:r w:rsidR="0028604E" w:rsidRPr="00E47FDF">
        <w:rPr>
          <w:szCs w:val="28"/>
        </w:rPr>
        <w:t>ержденного</w:t>
      </w:r>
      <w:r w:rsidR="00AB132F" w:rsidRPr="00E47FDF">
        <w:rPr>
          <w:szCs w:val="28"/>
        </w:rPr>
        <w:t xml:space="preserve"> Приказом Минрегиона России от 27.12.2010 № 780</w:t>
      </w:r>
      <w:r w:rsidR="00AB132F" w:rsidRPr="00775D3B">
        <w:rPr>
          <w:b/>
          <w:szCs w:val="28"/>
        </w:rPr>
        <w:t xml:space="preserve"> </w:t>
      </w:r>
      <w:r w:rsidR="00AB132F" w:rsidRPr="00775D3B">
        <w:rPr>
          <w:szCs w:val="28"/>
        </w:rPr>
        <w:t>(далее - СП 62.13330.2011)</w:t>
      </w:r>
      <w:r w:rsidR="00C30003" w:rsidRPr="00775D3B">
        <w:rPr>
          <w:szCs w:val="24"/>
        </w:rPr>
        <w:t>,</w:t>
      </w:r>
      <w:r w:rsidR="00AB132F" w:rsidRPr="00775D3B">
        <w:rPr>
          <w:szCs w:val="24"/>
        </w:rPr>
        <w:t xml:space="preserve"> </w:t>
      </w:r>
      <w:r w:rsidR="00C30003" w:rsidRPr="00775D3B">
        <w:rPr>
          <w:szCs w:val="24"/>
        </w:rPr>
        <w:t>до ГРП – в соответствии с таблицей 5 СП 62.13330.2011 и составляют</w:t>
      </w:r>
      <w:r w:rsidR="00633958" w:rsidRPr="00775D3B">
        <w:rPr>
          <w:szCs w:val="24"/>
        </w:rPr>
        <w:t xml:space="preserve"> до фундаментов зданий и сооружений</w:t>
      </w:r>
      <w:r w:rsidR="00C30003" w:rsidRPr="00775D3B">
        <w:rPr>
          <w:szCs w:val="24"/>
        </w:rPr>
        <w:t>:</w:t>
      </w:r>
    </w:p>
    <w:p w14:paraId="28B5E2BA" w14:textId="3F4E9A35" w:rsidR="00C30003" w:rsidRPr="00775D3B" w:rsidRDefault="00C30003" w:rsidP="001069A9">
      <w:pPr>
        <w:pStyle w:val="af0"/>
        <w:numPr>
          <w:ilvl w:val="0"/>
          <w:numId w:val="23"/>
        </w:numPr>
        <w:ind w:hanging="11"/>
        <w:contextualSpacing/>
        <w:rPr>
          <w:szCs w:val="24"/>
        </w:rPr>
      </w:pPr>
      <w:r w:rsidRPr="00775D3B">
        <w:rPr>
          <w:szCs w:val="24"/>
        </w:rPr>
        <w:t>10 м - для ГРП с давлением газа на вводе до 0,</w:t>
      </w:r>
      <w:r w:rsidR="00690EBB" w:rsidRPr="00775D3B">
        <w:rPr>
          <w:szCs w:val="24"/>
        </w:rPr>
        <w:t>6 включительно</w:t>
      </w:r>
      <w:r w:rsidRPr="00775D3B">
        <w:rPr>
          <w:szCs w:val="24"/>
        </w:rPr>
        <w:t>;</w:t>
      </w:r>
    </w:p>
    <w:p w14:paraId="4F7F217F" w14:textId="3A093F0A" w:rsidR="008C19F2" w:rsidRPr="00775D3B" w:rsidRDefault="00C30003" w:rsidP="001069A9">
      <w:pPr>
        <w:pStyle w:val="af0"/>
        <w:numPr>
          <w:ilvl w:val="0"/>
          <w:numId w:val="23"/>
        </w:numPr>
        <w:ind w:hanging="11"/>
        <w:contextualSpacing/>
        <w:rPr>
          <w:szCs w:val="24"/>
        </w:rPr>
      </w:pPr>
      <w:r w:rsidRPr="00775D3B">
        <w:rPr>
          <w:szCs w:val="24"/>
        </w:rPr>
        <w:t>15 м - для ГРП с давлением газа на вводе св. 0,6 до 1,2 включительно;</w:t>
      </w:r>
    </w:p>
    <w:p w14:paraId="060145E4" w14:textId="0C915611" w:rsidR="00C30003" w:rsidRPr="00775D3B" w:rsidRDefault="00C30003" w:rsidP="001069A9">
      <w:pPr>
        <w:pStyle w:val="af0"/>
        <w:numPr>
          <w:ilvl w:val="0"/>
          <w:numId w:val="23"/>
        </w:numPr>
        <w:ind w:hanging="11"/>
        <w:contextualSpacing/>
        <w:rPr>
          <w:szCs w:val="24"/>
        </w:rPr>
      </w:pPr>
      <w:r w:rsidRPr="00775D3B">
        <w:rPr>
          <w:szCs w:val="24"/>
        </w:rPr>
        <w:t xml:space="preserve">10 м от оси - для газопроводов </w:t>
      </w:r>
      <w:r w:rsidR="00690EBB" w:rsidRPr="00775D3B">
        <w:rPr>
          <w:szCs w:val="24"/>
        </w:rPr>
        <w:t xml:space="preserve">высокого давления </w:t>
      </w:r>
      <w:r w:rsidR="00690EBB" w:rsidRPr="00775D3B">
        <w:rPr>
          <w:szCs w:val="24"/>
          <w:lang w:val="en-US"/>
        </w:rPr>
        <w:t>I</w:t>
      </w:r>
      <w:r w:rsidR="00690EBB" w:rsidRPr="00775D3B">
        <w:rPr>
          <w:szCs w:val="24"/>
        </w:rPr>
        <w:t xml:space="preserve"> категории (</w:t>
      </w:r>
      <w:r w:rsidRPr="00775D3B">
        <w:rPr>
          <w:szCs w:val="24"/>
        </w:rPr>
        <w:t>давлением св.0,6 до 1,2 включ.</w:t>
      </w:r>
      <w:r w:rsidR="00690EBB" w:rsidRPr="00775D3B">
        <w:rPr>
          <w:szCs w:val="24"/>
        </w:rPr>
        <w:t>)</w:t>
      </w:r>
      <w:r w:rsidRPr="00775D3B">
        <w:rPr>
          <w:szCs w:val="24"/>
        </w:rPr>
        <w:t>;</w:t>
      </w:r>
    </w:p>
    <w:p w14:paraId="67499205" w14:textId="011DFCBE" w:rsidR="00C30003" w:rsidRPr="00775D3B" w:rsidRDefault="00690EBB" w:rsidP="001069A9">
      <w:pPr>
        <w:pStyle w:val="af0"/>
        <w:numPr>
          <w:ilvl w:val="0"/>
          <w:numId w:val="23"/>
        </w:numPr>
        <w:ind w:hanging="11"/>
        <w:contextualSpacing/>
        <w:rPr>
          <w:szCs w:val="24"/>
        </w:rPr>
      </w:pPr>
      <w:r w:rsidRPr="00775D3B">
        <w:rPr>
          <w:szCs w:val="24"/>
        </w:rPr>
        <w:t xml:space="preserve">7 м от оси </w:t>
      </w:r>
      <w:r w:rsidR="00C30003" w:rsidRPr="00775D3B">
        <w:rPr>
          <w:szCs w:val="24"/>
        </w:rPr>
        <w:t xml:space="preserve">- для газопроводов </w:t>
      </w:r>
      <w:r w:rsidRPr="00775D3B">
        <w:rPr>
          <w:szCs w:val="24"/>
        </w:rPr>
        <w:t xml:space="preserve">высокого давления </w:t>
      </w:r>
      <w:r w:rsidRPr="00775D3B">
        <w:rPr>
          <w:szCs w:val="24"/>
          <w:lang w:val="en-US"/>
        </w:rPr>
        <w:t>II</w:t>
      </w:r>
      <w:r w:rsidRPr="00775D3B">
        <w:rPr>
          <w:szCs w:val="24"/>
        </w:rPr>
        <w:t xml:space="preserve"> категории (</w:t>
      </w:r>
      <w:r w:rsidR="00C30003" w:rsidRPr="00775D3B">
        <w:rPr>
          <w:szCs w:val="24"/>
        </w:rPr>
        <w:t>давлением св.0,3 до 0,6 включ.</w:t>
      </w:r>
      <w:r w:rsidRPr="00775D3B">
        <w:rPr>
          <w:szCs w:val="24"/>
        </w:rPr>
        <w:t>)</w:t>
      </w:r>
      <w:r w:rsidR="00C30003" w:rsidRPr="00775D3B">
        <w:rPr>
          <w:szCs w:val="24"/>
        </w:rPr>
        <w:t>;</w:t>
      </w:r>
    </w:p>
    <w:p w14:paraId="3D586D4D" w14:textId="35C836AF" w:rsidR="00C30003" w:rsidRPr="00775D3B" w:rsidRDefault="00690EBB" w:rsidP="001069A9">
      <w:pPr>
        <w:pStyle w:val="af0"/>
        <w:numPr>
          <w:ilvl w:val="0"/>
          <w:numId w:val="23"/>
        </w:numPr>
        <w:ind w:hanging="11"/>
        <w:contextualSpacing/>
        <w:rPr>
          <w:szCs w:val="28"/>
        </w:rPr>
      </w:pPr>
      <w:r w:rsidRPr="00775D3B">
        <w:rPr>
          <w:szCs w:val="24"/>
        </w:rPr>
        <w:t xml:space="preserve">4 м от оси </w:t>
      </w:r>
      <w:r w:rsidR="00C30003" w:rsidRPr="00775D3B">
        <w:rPr>
          <w:szCs w:val="24"/>
        </w:rPr>
        <w:t xml:space="preserve">- для газопроводов </w:t>
      </w:r>
      <w:r w:rsidRPr="00775D3B">
        <w:rPr>
          <w:szCs w:val="24"/>
        </w:rPr>
        <w:t>среднего давления (</w:t>
      </w:r>
      <w:r w:rsidR="00C30003" w:rsidRPr="00775D3B">
        <w:rPr>
          <w:szCs w:val="24"/>
        </w:rPr>
        <w:t xml:space="preserve">давлением св.0,005 до 0,3 </w:t>
      </w:r>
      <w:r w:rsidRPr="00775D3B">
        <w:rPr>
          <w:szCs w:val="24"/>
        </w:rPr>
        <w:t>включ</w:t>
      </w:r>
      <w:r w:rsidR="00C30003" w:rsidRPr="00775D3B">
        <w:rPr>
          <w:szCs w:val="24"/>
        </w:rPr>
        <w:t>.</w:t>
      </w:r>
      <w:r w:rsidRPr="00775D3B">
        <w:rPr>
          <w:szCs w:val="24"/>
        </w:rPr>
        <w:t>).</w:t>
      </w:r>
    </w:p>
    <w:p w14:paraId="5A1A5FB6" w14:textId="2BDEB264" w:rsidR="008C19F2" w:rsidRPr="0092478D" w:rsidRDefault="008C19F2" w:rsidP="00F33FEA">
      <w:pPr>
        <w:pStyle w:val="af0"/>
        <w:spacing w:after="120"/>
        <w:ind w:firstLine="0"/>
        <w:contextualSpacing/>
        <w:rPr>
          <w:color w:val="7B7B7B" w:themeColor="accent3" w:themeShade="BF"/>
          <w:szCs w:val="24"/>
        </w:rPr>
      </w:pPr>
    </w:p>
    <w:p w14:paraId="7703CCE5" w14:textId="18356179" w:rsidR="004710FE" w:rsidRPr="00CC2FD1" w:rsidRDefault="00B230E7" w:rsidP="001069A9">
      <w:pPr>
        <w:pStyle w:val="20"/>
        <w:keepNext w:val="0"/>
        <w:keepLines w:val="0"/>
        <w:widowControl w:val="0"/>
        <w:numPr>
          <w:ilvl w:val="1"/>
          <w:numId w:val="12"/>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61" w:name="_Toc45204815"/>
      <w:bookmarkStart w:id="62" w:name="_Toc149725207"/>
      <w:r w:rsidRPr="00CC2FD1">
        <w:rPr>
          <w:rFonts w:ascii="Times New Roman" w:hAnsi="Times New Roman" w:cs="Times New Roman"/>
          <w:b/>
          <w:color w:val="auto"/>
          <w:sz w:val="28"/>
          <w:szCs w:val="28"/>
          <w:lang w:eastAsia="ru-RU"/>
        </w:rPr>
        <w:t>Охранные зоны трубопроводов (газопроводов, нефтепроводов и нефтепродуктопроводов, аммиакопроводов)</w:t>
      </w:r>
      <w:bookmarkEnd w:id="61"/>
      <w:bookmarkEnd w:id="62"/>
    </w:p>
    <w:p w14:paraId="11F76F55" w14:textId="7993050B" w:rsidR="007F7F0A" w:rsidRPr="00066B18" w:rsidRDefault="00066B18" w:rsidP="00D40006">
      <w:pPr>
        <w:spacing w:after="0" w:line="240" w:lineRule="auto"/>
        <w:ind w:firstLine="709"/>
        <w:contextualSpacing/>
        <w:jc w:val="both"/>
        <w:rPr>
          <w:rFonts w:ascii="Times New Roman" w:eastAsia="Times New Roman" w:hAnsi="Times New Roman" w:cs="Times New Roman"/>
          <w:sz w:val="28"/>
          <w:szCs w:val="28"/>
          <w:lang w:eastAsia="ru-RU"/>
        </w:rPr>
      </w:pPr>
      <w:r w:rsidRPr="00066B18">
        <w:rPr>
          <w:rFonts w:ascii="Times New Roman" w:eastAsia="Times New Roman" w:hAnsi="Times New Roman" w:cs="Times New Roman"/>
          <w:sz w:val="28"/>
          <w:szCs w:val="28"/>
          <w:lang w:eastAsia="ru-RU"/>
        </w:rPr>
        <w:t>По территории поселения</w:t>
      </w:r>
      <w:r w:rsidR="007F7F0A" w:rsidRPr="00066B18">
        <w:rPr>
          <w:rFonts w:ascii="Times New Roman" w:eastAsia="Times New Roman" w:hAnsi="Times New Roman" w:cs="Times New Roman"/>
          <w:sz w:val="28"/>
          <w:szCs w:val="28"/>
          <w:lang w:eastAsia="ru-RU"/>
        </w:rPr>
        <w:t xml:space="preserve"> проходят магистральные </w:t>
      </w:r>
      <w:r w:rsidR="00AC267B" w:rsidRPr="00066B18">
        <w:rPr>
          <w:rFonts w:ascii="Times New Roman" w:eastAsia="Times New Roman" w:hAnsi="Times New Roman" w:cs="Times New Roman"/>
          <w:sz w:val="28"/>
          <w:szCs w:val="28"/>
          <w:lang w:eastAsia="ru-RU"/>
        </w:rPr>
        <w:t>и промысловые</w:t>
      </w:r>
      <w:r w:rsidR="007F7F0A" w:rsidRPr="00066B18">
        <w:rPr>
          <w:rFonts w:ascii="Times New Roman" w:eastAsia="Times New Roman" w:hAnsi="Times New Roman" w:cs="Times New Roman"/>
          <w:sz w:val="28"/>
          <w:szCs w:val="28"/>
          <w:lang w:eastAsia="ru-RU"/>
        </w:rPr>
        <w:t xml:space="preserve"> трубопроводы</w:t>
      </w:r>
      <w:r w:rsidR="00FC0008" w:rsidRPr="00066B18">
        <w:rPr>
          <w:rFonts w:ascii="Times New Roman" w:eastAsia="Times New Roman" w:hAnsi="Times New Roman" w:cs="Times New Roman"/>
          <w:sz w:val="28"/>
          <w:szCs w:val="28"/>
          <w:lang w:eastAsia="ru-RU"/>
        </w:rPr>
        <w:t>, распределительные газопроводы.</w:t>
      </w:r>
    </w:p>
    <w:p w14:paraId="5AB9A2BB" w14:textId="47E25512" w:rsidR="007F7F0A" w:rsidRPr="00066B18" w:rsidRDefault="004D4062" w:rsidP="00D40006">
      <w:pPr>
        <w:spacing w:after="0" w:line="240" w:lineRule="auto"/>
        <w:ind w:firstLine="709"/>
        <w:contextualSpacing/>
        <w:jc w:val="both"/>
        <w:rPr>
          <w:rFonts w:ascii="Times New Roman" w:eastAsia="Times New Roman" w:hAnsi="Times New Roman" w:cs="Times New Roman"/>
          <w:sz w:val="28"/>
          <w:szCs w:val="28"/>
          <w:lang w:eastAsia="ru-RU"/>
        </w:rPr>
      </w:pPr>
      <w:bookmarkStart w:id="63" w:name="_Hlk132633935"/>
      <w:r w:rsidRPr="00066B18">
        <w:rPr>
          <w:rFonts w:ascii="Times New Roman" w:eastAsia="Times New Roman" w:hAnsi="Times New Roman" w:cs="Times New Roman"/>
          <w:sz w:val="28"/>
          <w:szCs w:val="28"/>
          <w:lang w:eastAsia="ru-RU"/>
        </w:rPr>
        <w:t xml:space="preserve">Размер охранных зон магистральных трубопроводов до момента вступления в силу Положения об охранных зонах трубопроводов </w:t>
      </w:r>
      <w:r w:rsidRPr="00066B18">
        <w:rPr>
          <w:rFonts w:ascii="Times New Roman" w:hAnsi="Times New Roman" w:cs="Times New Roman"/>
          <w:sz w:val="28"/>
          <w:szCs w:val="28"/>
          <w:lang w:eastAsia="ru-RU"/>
        </w:rPr>
        <w:t>принимается согласно Правилам</w:t>
      </w:r>
      <w:r w:rsidR="007F7F0A" w:rsidRPr="00066B18">
        <w:rPr>
          <w:rFonts w:ascii="Times New Roman" w:hAnsi="Times New Roman" w:cs="Times New Roman"/>
          <w:sz w:val="28"/>
          <w:szCs w:val="28"/>
          <w:lang w:eastAsia="ru-RU"/>
        </w:rPr>
        <w:t xml:space="preserve"> охраны магистральных трубопроводов, утв. постановлением Госгортехнадзора России №9 от 24.04.1992</w:t>
      </w:r>
      <w:r w:rsidR="00671A3D" w:rsidRPr="00066B18">
        <w:rPr>
          <w:rStyle w:val="afffa"/>
          <w:rFonts w:ascii="Times New Roman" w:hAnsi="Times New Roman" w:cs="Times New Roman"/>
          <w:sz w:val="28"/>
          <w:szCs w:val="28"/>
          <w:lang w:eastAsia="ru-RU"/>
        </w:rPr>
        <w:footnoteReference w:id="1"/>
      </w:r>
      <w:r w:rsidR="007F7F0A" w:rsidRPr="00066B18">
        <w:rPr>
          <w:rFonts w:ascii="Times New Roman" w:hAnsi="Times New Roman" w:cs="Times New Roman"/>
          <w:sz w:val="28"/>
          <w:szCs w:val="28"/>
          <w:lang w:eastAsia="ru-RU"/>
        </w:rPr>
        <w:t>.</w:t>
      </w:r>
    </w:p>
    <w:bookmarkEnd w:id="63"/>
    <w:p w14:paraId="6739267F" w14:textId="26BBB319" w:rsidR="007F7F0A" w:rsidRPr="00066B18" w:rsidRDefault="00FC0008" w:rsidP="00F33FEA">
      <w:pPr>
        <w:spacing w:after="0" w:line="240" w:lineRule="auto"/>
        <w:ind w:firstLine="709"/>
        <w:contextualSpacing/>
        <w:jc w:val="both"/>
        <w:rPr>
          <w:rFonts w:ascii="Times New Roman" w:hAnsi="Times New Roman" w:cs="Times New Roman"/>
          <w:sz w:val="28"/>
          <w:szCs w:val="28"/>
          <w:lang w:eastAsia="ru-RU"/>
        </w:rPr>
      </w:pPr>
      <w:r w:rsidRPr="00066B18">
        <w:rPr>
          <w:rFonts w:ascii="Times New Roman" w:hAnsi="Times New Roman" w:cs="Times New Roman"/>
          <w:sz w:val="28"/>
          <w:szCs w:val="28"/>
          <w:lang w:eastAsia="ru-RU"/>
        </w:rPr>
        <w:t>Охранные зоны промысловых нефтепроводов и газопроводов приравниваются к охранным зонам магистральных трубопроводов, с</w:t>
      </w:r>
      <w:r w:rsidR="008C19F2" w:rsidRPr="00066B18">
        <w:rPr>
          <w:rFonts w:ascii="Times New Roman" w:hAnsi="Times New Roman" w:cs="Times New Roman"/>
          <w:sz w:val="28"/>
          <w:szCs w:val="28"/>
          <w:lang w:eastAsia="ru-RU"/>
        </w:rPr>
        <w:t>огласно п.7.3 СП 284.132</w:t>
      </w:r>
      <w:r w:rsidRPr="00066B18">
        <w:rPr>
          <w:rFonts w:ascii="Times New Roman" w:hAnsi="Times New Roman" w:cs="Times New Roman"/>
          <w:sz w:val="28"/>
          <w:szCs w:val="28"/>
          <w:lang w:eastAsia="ru-RU"/>
        </w:rPr>
        <w:t>5800.2016.</w:t>
      </w:r>
      <w:r w:rsidR="008C19F2" w:rsidRPr="00066B18">
        <w:rPr>
          <w:rFonts w:ascii="Times New Roman" w:hAnsi="Times New Roman" w:cs="Times New Roman"/>
          <w:sz w:val="28"/>
          <w:szCs w:val="28"/>
          <w:lang w:eastAsia="ru-RU"/>
        </w:rPr>
        <w:t xml:space="preserve"> </w:t>
      </w:r>
    </w:p>
    <w:p w14:paraId="24D46826" w14:textId="5C318268" w:rsidR="008C19F2" w:rsidRPr="00066B18" w:rsidRDefault="001E07BD" w:rsidP="00BE2C86">
      <w:pPr>
        <w:spacing w:after="0" w:line="240" w:lineRule="auto"/>
        <w:ind w:firstLine="709"/>
        <w:contextualSpacing/>
        <w:jc w:val="both"/>
        <w:rPr>
          <w:rFonts w:ascii="Times New Roman" w:hAnsi="Times New Roman" w:cs="Times New Roman"/>
          <w:sz w:val="28"/>
          <w:szCs w:val="28"/>
        </w:rPr>
      </w:pPr>
      <w:bookmarkStart w:id="64" w:name="_Hlk132633969"/>
      <w:r w:rsidRPr="00066B18">
        <w:rPr>
          <w:rFonts w:ascii="Times New Roman" w:hAnsi="Times New Roman" w:cs="Times New Roman"/>
          <w:sz w:val="28"/>
          <w:szCs w:val="28"/>
          <w:lang w:eastAsia="ru-RU"/>
        </w:rPr>
        <w:t xml:space="preserve">Охранные зоны магистральных газопроводов </w:t>
      </w:r>
      <w:bookmarkStart w:id="65" w:name="_Hlk133926822"/>
      <w:r w:rsidRPr="00066B18">
        <w:rPr>
          <w:rFonts w:ascii="Times New Roman" w:hAnsi="Times New Roman" w:cs="Times New Roman"/>
          <w:sz w:val="28"/>
          <w:szCs w:val="28"/>
          <w:lang w:eastAsia="ru-RU"/>
        </w:rPr>
        <w:t xml:space="preserve">устанавливаются </w:t>
      </w:r>
      <w:r w:rsidR="005E5001" w:rsidRPr="009C2EF0">
        <w:rPr>
          <w:rFonts w:ascii="Times New Roman" w:hAnsi="Times New Roman" w:cs="Times New Roman"/>
          <w:sz w:val="28"/>
          <w:szCs w:val="28"/>
        </w:rPr>
        <w:t>Правилами охраны магистральных газопроводов, утв</w:t>
      </w:r>
      <w:r w:rsidR="0089314F" w:rsidRPr="009C2EF0">
        <w:rPr>
          <w:rFonts w:ascii="Times New Roman" w:hAnsi="Times New Roman" w:cs="Times New Roman"/>
          <w:sz w:val="28"/>
          <w:szCs w:val="28"/>
        </w:rPr>
        <w:t>ержденными</w:t>
      </w:r>
      <w:r w:rsidR="005E5001" w:rsidRPr="009C2EF0">
        <w:rPr>
          <w:rFonts w:ascii="Times New Roman" w:hAnsi="Times New Roman" w:cs="Times New Roman"/>
          <w:sz w:val="28"/>
          <w:szCs w:val="28"/>
        </w:rPr>
        <w:t xml:space="preserve"> постановлением Правительства РФ от 08.09.2017 № 1083</w:t>
      </w:r>
      <w:bookmarkEnd w:id="65"/>
      <w:r w:rsidR="005E5001" w:rsidRPr="00066B18">
        <w:rPr>
          <w:rFonts w:ascii="Times New Roman" w:hAnsi="Times New Roman" w:cs="Times New Roman"/>
          <w:sz w:val="28"/>
          <w:szCs w:val="28"/>
        </w:rPr>
        <w:t xml:space="preserve"> (далее - </w:t>
      </w:r>
      <w:r w:rsidR="005F4A08" w:rsidRPr="00066B18">
        <w:rPr>
          <w:rFonts w:ascii="Times New Roman" w:hAnsi="Times New Roman" w:cs="Times New Roman"/>
          <w:sz w:val="28"/>
          <w:szCs w:val="28"/>
        </w:rPr>
        <w:t>Правила охраны магистральных газопроводов</w:t>
      </w:r>
      <w:r w:rsidR="005E5001" w:rsidRPr="00066B18">
        <w:rPr>
          <w:rFonts w:ascii="Times New Roman" w:hAnsi="Times New Roman" w:cs="Times New Roman"/>
          <w:sz w:val="28"/>
          <w:szCs w:val="28"/>
        </w:rPr>
        <w:t xml:space="preserve">). </w:t>
      </w:r>
      <w:bookmarkEnd w:id="64"/>
      <w:r w:rsidR="008C19F2" w:rsidRPr="00066B18">
        <w:rPr>
          <w:rFonts w:ascii="Times New Roman" w:eastAsia="Times New Roman" w:hAnsi="Times New Roman" w:cs="Times New Roman"/>
          <w:sz w:val="28"/>
          <w:szCs w:val="28"/>
          <w:lang w:eastAsia="ru-RU"/>
        </w:rPr>
        <w:t>Границы охранных зон трубопроводов на картографических материалах приведены согласно единому государственному реестру недвижимости, данным эксплуатирующих организаций. Границы охранных зон следует также уточнять у эксплуатирующих организаций на стадии проектной документации.</w:t>
      </w:r>
    </w:p>
    <w:p w14:paraId="114B4D08" w14:textId="28ED610C" w:rsidR="00FC0008" w:rsidRPr="00066B18" w:rsidRDefault="00FC0008" w:rsidP="001A6EBC">
      <w:pPr>
        <w:widowControl w:val="0"/>
        <w:suppressAutoHyphens/>
        <w:spacing w:after="0" w:line="240" w:lineRule="auto"/>
        <w:ind w:firstLine="709"/>
        <w:jc w:val="both"/>
        <w:rPr>
          <w:rFonts w:ascii="Times New Roman" w:hAnsi="Times New Roman" w:cs="Times New Roman"/>
          <w:sz w:val="28"/>
          <w:szCs w:val="28"/>
        </w:rPr>
      </w:pPr>
      <w:r w:rsidRPr="00066B18">
        <w:rPr>
          <w:rFonts w:ascii="Times New Roman" w:hAnsi="Times New Roman" w:cs="Times New Roman"/>
          <w:sz w:val="28"/>
          <w:szCs w:val="28"/>
        </w:rPr>
        <w:t xml:space="preserve">Охранные зоны распределительных газопроводов устанавливаются согласно </w:t>
      </w:r>
      <w:r w:rsidRPr="009C2EF0">
        <w:rPr>
          <w:rFonts w:ascii="Times New Roman" w:hAnsi="Times New Roman" w:cs="Times New Roman"/>
          <w:sz w:val="28"/>
          <w:szCs w:val="28"/>
        </w:rPr>
        <w:t>Правилам охраны газораспределительных сетей, утвержденным постановлением Правительства Российской Федерац</w:t>
      </w:r>
      <w:r w:rsidR="005E5001" w:rsidRPr="009C2EF0">
        <w:rPr>
          <w:rFonts w:ascii="Times New Roman" w:hAnsi="Times New Roman" w:cs="Times New Roman"/>
          <w:sz w:val="28"/>
          <w:szCs w:val="28"/>
        </w:rPr>
        <w:t>ии от 20.11.</w:t>
      </w:r>
      <w:r w:rsidRPr="009C2EF0">
        <w:rPr>
          <w:rFonts w:ascii="Times New Roman" w:hAnsi="Times New Roman" w:cs="Times New Roman"/>
          <w:sz w:val="28"/>
          <w:szCs w:val="28"/>
        </w:rPr>
        <w:t>2000 №878</w:t>
      </w:r>
      <w:r w:rsidR="005E5001" w:rsidRPr="00066B18">
        <w:rPr>
          <w:rFonts w:ascii="Times New Roman" w:hAnsi="Times New Roman" w:cs="Times New Roman"/>
          <w:sz w:val="28"/>
          <w:szCs w:val="28"/>
        </w:rPr>
        <w:t xml:space="preserve"> (далее – </w:t>
      </w:r>
      <w:r w:rsidR="00643F96" w:rsidRPr="00066B18">
        <w:rPr>
          <w:rFonts w:ascii="Times New Roman" w:hAnsi="Times New Roman" w:cs="Times New Roman"/>
          <w:sz w:val="28"/>
          <w:szCs w:val="28"/>
        </w:rPr>
        <w:t>Правила охраны газораспределительных сетей</w:t>
      </w:r>
      <w:r w:rsidR="005E5001" w:rsidRPr="00066B18">
        <w:rPr>
          <w:rFonts w:ascii="Times New Roman" w:hAnsi="Times New Roman" w:cs="Times New Roman"/>
          <w:sz w:val="28"/>
          <w:szCs w:val="28"/>
        </w:rPr>
        <w:t>)</w:t>
      </w:r>
      <w:r w:rsidRPr="00066B18">
        <w:rPr>
          <w:rFonts w:ascii="Times New Roman" w:hAnsi="Times New Roman" w:cs="Times New Roman"/>
          <w:sz w:val="28"/>
          <w:szCs w:val="28"/>
        </w:rPr>
        <w:t xml:space="preserve">, в зависимости от условий прохождения </w:t>
      </w:r>
      <w:r w:rsidRPr="00066B18">
        <w:rPr>
          <w:rFonts w:ascii="Times New Roman" w:hAnsi="Times New Roman" w:cs="Times New Roman"/>
          <w:sz w:val="28"/>
          <w:szCs w:val="28"/>
        </w:rPr>
        <w:lastRenderedPageBreak/>
        <w:t xml:space="preserve">трассы. </w:t>
      </w:r>
    </w:p>
    <w:p w14:paraId="1C5D072D" w14:textId="0A20FD5F" w:rsidR="001A6EBC" w:rsidRPr="00066B18" w:rsidRDefault="001A6EBC" w:rsidP="001A6EBC">
      <w:pPr>
        <w:widowControl w:val="0"/>
        <w:suppressAutoHyphens/>
        <w:spacing w:after="0" w:line="240" w:lineRule="auto"/>
        <w:ind w:firstLine="709"/>
        <w:jc w:val="both"/>
        <w:rPr>
          <w:rFonts w:ascii="Times New Roman" w:hAnsi="Times New Roman" w:cs="Times New Roman"/>
          <w:sz w:val="28"/>
          <w:szCs w:val="32"/>
        </w:rPr>
      </w:pPr>
      <w:r w:rsidRPr="00066B18">
        <w:rPr>
          <w:rFonts w:ascii="Times New Roman" w:hAnsi="Times New Roman" w:cs="Times New Roman"/>
          <w:sz w:val="28"/>
          <w:szCs w:val="32"/>
        </w:rPr>
        <w:t xml:space="preserve">Данные об охранных зонах трубопроводов и информация о соблюдении режима охранной зоны приведены в таблице 6.4.1. Регламенты использования </w:t>
      </w:r>
      <w:r w:rsidR="00AC267B" w:rsidRPr="00066B18">
        <w:rPr>
          <w:rFonts w:ascii="Times New Roman" w:hAnsi="Times New Roman" w:cs="Times New Roman"/>
          <w:sz w:val="28"/>
          <w:szCs w:val="32"/>
        </w:rPr>
        <w:t>охранных зон</w:t>
      </w:r>
      <w:r w:rsidRPr="00066B18">
        <w:rPr>
          <w:rFonts w:ascii="Times New Roman" w:hAnsi="Times New Roman" w:cs="Times New Roman"/>
          <w:sz w:val="28"/>
          <w:szCs w:val="32"/>
        </w:rPr>
        <w:t xml:space="preserve"> приведены в таблице 6.4.2.</w:t>
      </w:r>
    </w:p>
    <w:p w14:paraId="37E908D0" w14:textId="77777777" w:rsidR="001A6EBC" w:rsidRPr="00066B18" w:rsidRDefault="001A6EBC" w:rsidP="001A6EBC">
      <w:pPr>
        <w:pStyle w:val="af0"/>
        <w:suppressAutoHyphens/>
        <w:spacing w:after="120"/>
        <w:ind w:firstLine="709"/>
        <w:contextualSpacing/>
        <w:jc w:val="right"/>
        <w:rPr>
          <w:szCs w:val="24"/>
        </w:rPr>
      </w:pPr>
      <w:r w:rsidRPr="00066B18">
        <w:rPr>
          <w:szCs w:val="24"/>
        </w:rPr>
        <w:t>Таблица 6.4.1</w:t>
      </w:r>
    </w:p>
    <w:p w14:paraId="0203E7A3" w14:textId="1CC6A474" w:rsidR="001A6EBC" w:rsidRPr="00066B18" w:rsidRDefault="001A6EBC" w:rsidP="001A6EBC">
      <w:pPr>
        <w:pStyle w:val="af0"/>
        <w:suppressAutoHyphens/>
        <w:spacing w:after="120"/>
        <w:ind w:firstLine="709"/>
        <w:jc w:val="center"/>
        <w:rPr>
          <w:szCs w:val="24"/>
        </w:rPr>
      </w:pPr>
      <w:r w:rsidRPr="00066B18">
        <w:rPr>
          <w:szCs w:val="24"/>
        </w:rPr>
        <w:t>Охранные зоны трубопроводов</w:t>
      </w:r>
      <w:r w:rsidR="00D40006" w:rsidRPr="00066B18">
        <w:rPr>
          <w:szCs w:val="24"/>
        </w:rPr>
        <w:t xml:space="preserve"> и </w:t>
      </w:r>
      <w:r w:rsidR="00B22536" w:rsidRPr="00066B18">
        <w:rPr>
          <w:szCs w:val="24"/>
        </w:rPr>
        <w:t xml:space="preserve">сооружений, входящих в </w:t>
      </w:r>
      <w:r w:rsidR="00E466F1" w:rsidRPr="00066B18">
        <w:rPr>
          <w:szCs w:val="24"/>
        </w:rPr>
        <w:t xml:space="preserve">их </w:t>
      </w:r>
      <w:r w:rsidR="00B22536" w:rsidRPr="00066B18">
        <w:rPr>
          <w:szCs w:val="24"/>
        </w:rPr>
        <w:t xml:space="preserve">состав </w:t>
      </w:r>
    </w:p>
    <w:p w14:paraId="1114BCBF" w14:textId="6EB24B4F" w:rsidR="00D174D1" w:rsidRPr="00066B18" w:rsidRDefault="00D174D1" w:rsidP="001A6EBC">
      <w:pPr>
        <w:pStyle w:val="af0"/>
        <w:ind w:firstLine="709"/>
        <w:jc w:val="right"/>
        <w:rPr>
          <w:sz w:val="24"/>
          <w:szCs w:val="24"/>
        </w:rPr>
      </w:pPr>
    </w:p>
    <w:tbl>
      <w:tblPr>
        <w:tblStyle w:val="af2"/>
        <w:tblW w:w="5075" w:type="pct"/>
        <w:jc w:val="center"/>
        <w:tblLayout w:type="fixed"/>
        <w:tblLook w:val="04A0" w:firstRow="1" w:lastRow="0" w:firstColumn="1" w:lastColumn="0" w:noHBand="0" w:noVBand="1"/>
      </w:tblPr>
      <w:tblGrid>
        <w:gridCol w:w="2404"/>
        <w:gridCol w:w="1952"/>
        <w:gridCol w:w="2016"/>
        <w:gridCol w:w="2129"/>
        <w:gridCol w:w="1559"/>
      </w:tblGrid>
      <w:tr w:rsidR="0092478D" w:rsidRPr="00066B18" w14:paraId="6B3560D3" w14:textId="77777777" w:rsidTr="00904435">
        <w:trPr>
          <w:tblHeader/>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3E623621" w14:textId="77777777" w:rsidR="00D174D1" w:rsidRPr="00066B18" w:rsidRDefault="00D174D1" w:rsidP="00D174D1">
            <w:pPr>
              <w:pStyle w:val="af0"/>
              <w:ind w:firstLine="0"/>
              <w:jc w:val="center"/>
              <w:rPr>
                <w:sz w:val="20"/>
                <w:lang w:eastAsia="en-US"/>
              </w:rPr>
            </w:pPr>
            <w:r w:rsidRPr="00066B18">
              <w:rPr>
                <w:sz w:val="20"/>
                <w:lang w:eastAsia="en-US"/>
              </w:rPr>
              <w:t>Наименование объекта</w:t>
            </w:r>
          </w:p>
        </w:tc>
        <w:tc>
          <w:tcPr>
            <w:tcW w:w="970" w:type="pct"/>
            <w:tcBorders>
              <w:top w:val="single" w:sz="4" w:space="0" w:color="auto"/>
              <w:left w:val="single" w:sz="4" w:space="0" w:color="auto"/>
              <w:bottom w:val="single" w:sz="4" w:space="0" w:color="auto"/>
              <w:right w:val="single" w:sz="4" w:space="0" w:color="auto"/>
            </w:tcBorders>
            <w:vAlign w:val="center"/>
            <w:hideMark/>
          </w:tcPr>
          <w:p w14:paraId="58C373CB" w14:textId="77777777" w:rsidR="00D174D1" w:rsidRPr="00066B18" w:rsidRDefault="00D174D1" w:rsidP="00D174D1">
            <w:pPr>
              <w:pStyle w:val="af0"/>
              <w:ind w:firstLine="0"/>
              <w:jc w:val="center"/>
              <w:rPr>
                <w:sz w:val="20"/>
                <w:lang w:eastAsia="en-US"/>
              </w:rPr>
            </w:pPr>
            <w:r w:rsidRPr="00066B18">
              <w:rPr>
                <w:sz w:val="20"/>
                <w:lang w:eastAsia="en-US"/>
              </w:rPr>
              <w:t>Размер охранной зоны, м</w:t>
            </w:r>
          </w:p>
        </w:tc>
        <w:tc>
          <w:tcPr>
            <w:tcW w:w="1002" w:type="pct"/>
            <w:tcBorders>
              <w:top w:val="single" w:sz="4" w:space="0" w:color="auto"/>
              <w:left w:val="single" w:sz="4" w:space="0" w:color="auto"/>
              <w:bottom w:val="single" w:sz="4" w:space="0" w:color="auto"/>
              <w:right w:val="single" w:sz="4" w:space="0" w:color="auto"/>
            </w:tcBorders>
            <w:vAlign w:val="center"/>
            <w:hideMark/>
          </w:tcPr>
          <w:p w14:paraId="5D3E0A7C" w14:textId="77777777" w:rsidR="00D174D1" w:rsidRPr="00066B18" w:rsidRDefault="00D174D1" w:rsidP="00D174D1">
            <w:pPr>
              <w:pStyle w:val="af0"/>
              <w:ind w:firstLine="0"/>
              <w:jc w:val="center"/>
              <w:rPr>
                <w:sz w:val="20"/>
                <w:lang w:eastAsia="en-US"/>
              </w:rPr>
            </w:pPr>
            <w:r w:rsidRPr="00066B18">
              <w:rPr>
                <w:sz w:val="20"/>
                <w:lang w:eastAsia="en-US"/>
              </w:rPr>
              <w:t>Сведения в ЕГРН об охранной зоне</w:t>
            </w:r>
          </w:p>
        </w:tc>
        <w:tc>
          <w:tcPr>
            <w:tcW w:w="1058" w:type="pct"/>
            <w:tcBorders>
              <w:top w:val="single" w:sz="4" w:space="0" w:color="auto"/>
              <w:left w:val="single" w:sz="4" w:space="0" w:color="auto"/>
              <w:bottom w:val="single" w:sz="4" w:space="0" w:color="auto"/>
              <w:right w:val="single" w:sz="4" w:space="0" w:color="auto"/>
            </w:tcBorders>
            <w:vAlign w:val="center"/>
            <w:hideMark/>
          </w:tcPr>
          <w:p w14:paraId="30252BC9" w14:textId="77777777" w:rsidR="00D174D1" w:rsidRPr="00066B18" w:rsidRDefault="00D174D1" w:rsidP="00D174D1">
            <w:pPr>
              <w:pStyle w:val="af0"/>
              <w:ind w:firstLine="0"/>
              <w:jc w:val="center"/>
              <w:rPr>
                <w:sz w:val="20"/>
                <w:lang w:eastAsia="en-US"/>
              </w:rPr>
            </w:pPr>
            <w:r w:rsidRPr="00066B18">
              <w:rPr>
                <w:sz w:val="20"/>
                <w:lang w:eastAsia="en-US"/>
              </w:rPr>
              <w:t>Обоснование</w:t>
            </w:r>
          </w:p>
          <w:p w14:paraId="1D0D97B6" w14:textId="77777777" w:rsidR="00D174D1" w:rsidRPr="00066B18" w:rsidRDefault="00D174D1" w:rsidP="00D174D1">
            <w:pPr>
              <w:pStyle w:val="af0"/>
              <w:ind w:firstLine="0"/>
              <w:jc w:val="center"/>
              <w:rPr>
                <w:sz w:val="20"/>
                <w:lang w:eastAsia="en-US"/>
              </w:rPr>
            </w:pPr>
            <w:r w:rsidRPr="00066B18">
              <w:rPr>
                <w:sz w:val="20"/>
                <w:lang w:eastAsia="en-US"/>
              </w:rPr>
              <w:t>(нормативные документы)</w:t>
            </w:r>
          </w:p>
        </w:tc>
        <w:tc>
          <w:tcPr>
            <w:tcW w:w="775" w:type="pct"/>
            <w:tcBorders>
              <w:top w:val="single" w:sz="4" w:space="0" w:color="auto"/>
              <w:left w:val="single" w:sz="4" w:space="0" w:color="auto"/>
              <w:bottom w:val="single" w:sz="4" w:space="0" w:color="auto"/>
              <w:right w:val="single" w:sz="4" w:space="0" w:color="auto"/>
            </w:tcBorders>
            <w:vAlign w:val="center"/>
            <w:hideMark/>
          </w:tcPr>
          <w:p w14:paraId="2D81E4DB" w14:textId="77777777" w:rsidR="00D174D1" w:rsidRPr="00066B18" w:rsidRDefault="00D174D1" w:rsidP="00D174D1">
            <w:pPr>
              <w:pStyle w:val="af0"/>
              <w:ind w:firstLine="0"/>
              <w:jc w:val="center"/>
              <w:rPr>
                <w:sz w:val="20"/>
                <w:lang w:eastAsia="en-US"/>
              </w:rPr>
            </w:pPr>
            <w:r w:rsidRPr="00066B18">
              <w:rPr>
                <w:sz w:val="20"/>
                <w:lang w:eastAsia="en-US"/>
              </w:rPr>
              <w:t>Соблюдение режима охранной зоны</w:t>
            </w:r>
          </w:p>
        </w:tc>
      </w:tr>
      <w:tr w:rsidR="0092478D" w:rsidRPr="00066B18" w14:paraId="05F4AFC5" w14:textId="77777777" w:rsidTr="00D447DD">
        <w:trPr>
          <w:trHeight w:val="135"/>
          <w:jc w:val="center"/>
        </w:trPr>
        <w:tc>
          <w:tcPr>
            <w:tcW w:w="1195" w:type="pct"/>
            <w:tcBorders>
              <w:top w:val="single" w:sz="4" w:space="0" w:color="auto"/>
              <w:left w:val="single" w:sz="4" w:space="0" w:color="auto"/>
              <w:bottom w:val="single" w:sz="4" w:space="0" w:color="auto"/>
              <w:right w:val="single" w:sz="4" w:space="0" w:color="auto"/>
            </w:tcBorders>
            <w:vAlign w:val="center"/>
          </w:tcPr>
          <w:p w14:paraId="1BDB33A9" w14:textId="204F54E9" w:rsidR="009C4CFE" w:rsidRPr="00066B18" w:rsidRDefault="009C4CFE" w:rsidP="00D447DD">
            <w:pPr>
              <w:pStyle w:val="af0"/>
              <w:ind w:firstLine="0"/>
              <w:jc w:val="center"/>
              <w:rPr>
                <w:sz w:val="20"/>
              </w:rPr>
            </w:pPr>
            <w:r w:rsidRPr="00066B18">
              <w:rPr>
                <w:sz w:val="20"/>
              </w:rPr>
              <w:t>Магистральные трубопроводы, газопроводы</w:t>
            </w:r>
            <w:r w:rsidR="00B22536" w:rsidRPr="00066B18">
              <w:rPr>
                <w:sz w:val="20"/>
              </w:rPr>
              <w:t>, ГРС, сооружения, входящие в состав трубопроводов</w:t>
            </w:r>
          </w:p>
        </w:tc>
        <w:tc>
          <w:tcPr>
            <w:tcW w:w="970" w:type="pct"/>
            <w:tcBorders>
              <w:top w:val="single" w:sz="4" w:space="0" w:color="auto"/>
              <w:left w:val="single" w:sz="4" w:space="0" w:color="auto"/>
              <w:bottom w:val="single" w:sz="4" w:space="0" w:color="auto"/>
              <w:right w:val="single" w:sz="4" w:space="0" w:color="auto"/>
            </w:tcBorders>
            <w:vAlign w:val="center"/>
          </w:tcPr>
          <w:p w14:paraId="36D6CEF0" w14:textId="5181DF3E" w:rsidR="009C4CFE" w:rsidRPr="00066B18" w:rsidRDefault="009C4CFE" w:rsidP="000F3F98">
            <w:pPr>
              <w:pStyle w:val="af0"/>
              <w:ind w:firstLine="0"/>
              <w:jc w:val="center"/>
              <w:rPr>
                <w:sz w:val="20"/>
                <w:lang w:eastAsia="en-US"/>
              </w:rPr>
            </w:pPr>
            <w:r w:rsidRPr="00066B18">
              <w:rPr>
                <w:sz w:val="20"/>
                <w:lang w:eastAsia="en-US"/>
              </w:rPr>
              <w:t>25м</w:t>
            </w:r>
            <w:r w:rsidR="000F3F98" w:rsidRPr="00066B18">
              <w:rPr>
                <w:sz w:val="20"/>
                <w:lang w:eastAsia="en-US"/>
              </w:rPr>
              <w:t xml:space="preserve"> (нефть, природный газ, нефтепродукты)</w:t>
            </w:r>
          </w:p>
          <w:p w14:paraId="590CE958" w14:textId="7033328B" w:rsidR="000F3F98" w:rsidRPr="00066B18" w:rsidRDefault="000F3F98" w:rsidP="000F3F98">
            <w:pPr>
              <w:pStyle w:val="af0"/>
              <w:ind w:firstLine="0"/>
              <w:rPr>
                <w:sz w:val="20"/>
                <w:lang w:eastAsia="en-US"/>
              </w:rPr>
            </w:pPr>
          </w:p>
          <w:p w14:paraId="77EA60AC" w14:textId="4DFF5F27" w:rsidR="000F3F98" w:rsidRPr="00066B18" w:rsidRDefault="000F3F98" w:rsidP="000F3F98">
            <w:pPr>
              <w:pStyle w:val="af0"/>
              <w:ind w:firstLine="0"/>
              <w:jc w:val="center"/>
              <w:rPr>
                <w:sz w:val="20"/>
                <w:lang w:eastAsia="en-US"/>
              </w:rPr>
            </w:pPr>
            <w:r w:rsidRPr="00066B18">
              <w:rPr>
                <w:sz w:val="20"/>
                <w:lang w:eastAsia="en-US"/>
              </w:rPr>
              <w:t>100 м (СУГ)</w:t>
            </w:r>
          </w:p>
          <w:p w14:paraId="58F22E56" w14:textId="05F423BE" w:rsidR="000F3F98" w:rsidRPr="00066B18" w:rsidRDefault="000F3F98" w:rsidP="000F3F98">
            <w:pPr>
              <w:pStyle w:val="af0"/>
              <w:ind w:firstLine="0"/>
              <w:jc w:val="center"/>
              <w:rPr>
                <w:sz w:val="20"/>
                <w:lang w:eastAsia="en-US"/>
              </w:rPr>
            </w:pPr>
          </w:p>
          <w:p w14:paraId="020BE2C1" w14:textId="30DF168A" w:rsidR="000F3F98" w:rsidRPr="00066B18" w:rsidRDefault="000F3F98" w:rsidP="000F3F98">
            <w:pPr>
              <w:pStyle w:val="af0"/>
              <w:ind w:firstLine="0"/>
              <w:jc w:val="center"/>
              <w:rPr>
                <w:sz w:val="20"/>
                <w:lang w:eastAsia="en-US"/>
              </w:rPr>
            </w:pPr>
            <w:r w:rsidRPr="00066B18">
              <w:rPr>
                <w:sz w:val="20"/>
                <w:lang w:eastAsia="en-US"/>
              </w:rPr>
              <w:t>100 м (вдоль подводных переходов)</w:t>
            </w:r>
          </w:p>
          <w:p w14:paraId="7970885E" w14:textId="77777777" w:rsidR="00B22536" w:rsidRPr="00066B18" w:rsidRDefault="00B22536" w:rsidP="000F3F98">
            <w:pPr>
              <w:pStyle w:val="af0"/>
              <w:ind w:firstLine="0"/>
              <w:jc w:val="center"/>
              <w:rPr>
                <w:sz w:val="20"/>
                <w:lang w:eastAsia="en-US"/>
              </w:rPr>
            </w:pPr>
          </w:p>
          <w:p w14:paraId="08E43AC5" w14:textId="489BDE42" w:rsidR="00B22536" w:rsidRPr="00066B18" w:rsidRDefault="00B22536" w:rsidP="000F3F98">
            <w:pPr>
              <w:pStyle w:val="af0"/>
              <w:ind w:firstLine="0"/>
              <w:jc w:val="center"/>
              <w:rPr>
                <w:sz w:val="14"/>
                <w:lang w:eastAsia="en-US"/>
              </w:rPr>
            </w:pPr>
            <w:r w:rsidRPr="00066B18">
              <w:rPr>
                <w:sz w:val="20"/>
                <w:lang w:eastAsia="en-US"/>
              </w:rPr>
              <w:t>50 м</w:t>
            </w:r>
            <w:r w:rsidRPr="00066B18">
              <w:rPr>
                <w:sz w:val="14"/>
                <w:lang w:eastAsia="en-US"/>
              </w:rPr>
              <w:t xml:space="preserve"> (</w:t>
            </w:r>
            <w:r w:rsidRPr="00066B18">
              <w:rPr>
                <w:sz w:val="20"/>
              </w:rPr>
              <w:t>вокруг емкостей для хранения и разгазирования конденсата, земляных амбаров для аварийного выпуска продукции)</w:t>
            </w:r>
          </w:p>
          <w:p w14:paraId="3891FC07" w14:textId="20C65349" w:rsidR="000F3F98" w:rsidRPr="00066B18" w:rsidRDefault="000F3F98" w:rsidP="000F3F98">
            <w:pPr>
              <w:pStyle w:val="af0"/>
              <w:ind w:firstLine="0"/>
              <w:jc w:val="center"/>
              <w:rPr>
                <w:sz w:val="20"/>
                <w:lang w:eastAsia="en-US"/>
              </w:rPr>
            </w:pPr>
          </w:p>
          <w:p w14:paraId="4359ABB1" w14:textId="09CAB4F5" w:rsidR="000F3F98" w:rsidRPr="00066B18" w:rsidRDefault="000F3F98" w:rsidP="00B22536">
            <w:pPr>
              <w:pStyle w:val="af0"/>
              <w:ind w:firstLine="0"/>
              <w:jc w:val="center"/>
              <w:rPr>
                <w:sz w:val="20"/>
                <w:lang w:eastAsia="en-US"/>
              </w:rPr>
            </w:pPr>
            <w:r w:rsidRPr="00066B18">
              <w:rPr>
                <w:sz w:val="20"/>
                <w:lang w:eastAsia="en-US"/>
              </w:rPr>
              <w:t>100 м (</w:t>
            </w:r>
            <w:r w:rsidR="00E53225" w:rsidRPr="00066B18">
              <w:rPr>
                <w:sz w:val="20"/>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w:t>
            </w:r>
            <w:r w:rsidRPr="00066B18">
              <w:rPr>
                <w:sz w:val="20"/>
                <w:lang w:eastAsia="en-US"/>
              </w:rPr>
              <w:t>)</w:t>
            </w:r>
          </w:p>
        </w:tc>
        <w:tc>
          <w:tcPr>
            <w:tcW w:w="1002" w:type="pct"/>
            <w:tcBorders>
              <w:top w:val="single" w:sz="4" w:space="0" w:color="auto"/>
              <w:left w:val="single" w:sz="4" w:space="0" w:color="auto"/>
              <w:bottom w:val="single" w:sz="4" w:space="0" w:color="auto"/>
              <w:right w:val="single" w:sz="4" w:space="0" w:color="auto"/>
            </w:tcBorders>
            <w:vAlign w:val="center"/>
          </w:tcPr>
          <w:p w14:paraId="65A995C0" w14:textId="6F8659B8" w:rsidR="00BC1003" w:rsidRDefault="00BC1003" w:rsidP="009C2EF0">
            <w:pPr>
              <w:jc w:val="center"/>
              <w:rPr>
                <w:rFonts w:ascii="Times New Roman" w:hAnsi="Times New Roman" w:cs="Times New Roman"/>
                <w:sz w:val="20"/>
              </w:rPr>
            </w:pPr>
            <w:r w:rsidRPr="00BC1003">
              <w:rPr>
                <w:rFonts w:ascii="Times New Roman" w:hAnsi="Times New Roman" w:cs="Times New Roman"/>
                <w:sz w:val="20"/>
              </w:rPr>
              <w:t>ЗОУИТ</w:t>
            </w:r>
          </w:p>
          <w:p w14:paraId="2AD7650A" w14:textId="7B14BD28" w:rsidR="009C4CFE" w:rsidRPr="00BC1003" w:rsidRDefault="009C2EF0" w:rsidP="009C2EF0">
            <w:pPr>
              <w:jc w:val="center"/>
              <w:rPr>
                <w:rFonts w:ascii="Times New Roman" w:hAnsi="Times New Roman" w:cs="Times New Roman"/>
                <w:sz w:val="20"/>
              </w:rPr>
            </w:pPr>
            <w:r w:rsidRPr="00BC1003">
              <w:rPr>
                <w:rFonts w:ascii="Times New Roman" w:hAnsi="Times New Roman" w:cs="Times New Roman"/>
                <w:sz w:val="20"/>
              </w:rPr>
              <w:t>16:00-6.927</w:t>
            </w:r>
          </w:p>
          <w:p w14:paraId="48E07774" w14:textId="77777777" w:rsidR="009C2EF0" w:rsidRPr="00BC1003" w:rsidRDefault="009C2EF0" w:rsidP="009C2EF0">
            <w:pPr>
              <w:jc w:val="center"/>
              <w:rPr>
                <w:rFonts w:ascii="Times New Roman" w:hAnsi="Times New Roman" w:cs="Times New Roman"/>
                <w:sz w:val="20"/>
              </w:rPr>
            </w:pPr>
            <w:r w:rsidRPr="00BC1003">
              <w:rPr>
                <w:rFonts w:ascii="Times New Roman" w:hAnsi="Times New Roman" w:cs="Times New Roman"/>
                <w:sz w:val="20"/>
              </w:rPr>
              <w:t>16:00-6.3859</w:t>
            </w:r>
          </w:p>
          <w:p w14:paraId="58D46F4A" w14:textId="77777777" w:rsidR="009C2EF0" w:rsidRPr="00BC1003" w:rsidRDefault="009C2EF0" w:rsidP="009C2EF0">
            <w:pPr>
              <w:jc w:val="center"/>
              <w:rPr>
                <w:rFonts w:ascii="Times New Roman" w:hAnsi="Times New Roman" w:cs="Times New Roman"/>
                <w:sz w:val="20"/>
              </w:rPr>
            </w:pPr>
            <w:r w:rsidRPr="00BC1003">
              <w:rPr>
                <w:rFonts w:ascii="Times New Roman" w:hAnsi="Times New Roman" w:cs="Times New Roman"/>
                <w:sz w:val="20"/>
              </w:rPr>
              <w:t>16:05-6.10</w:t>
            </w:r>
          </w:p>
          <w:p w14:paraId="3EAFF280" w14:textId="77777777" w:rsidR="009C2EF0" w:rsidRPr="00BC1003" w:rsidRDefault="009C2EF0" w:rsidP="009C2EF0">
            <w:pPr>
              <w:jc w:val="center"/>
              <w:rPr>
                <w:rFonts w:ascii="Times New Roman" w:hAnsi="Times New Roman" w:cs="Times New Roman"/>
                <w:sz w:val="20"/>
              </w:rPr>
            </w:pPr>
            <w:r w:rsidRPr="00BC1003">
              <w:rPr>
                <w:rFonts w:ascii="Times New Roman" w:hAnsi="Times New Roman" w:cs="Times New Roman"/>
                <w:sz w:val="20"/>
              </w:rPr>
              <w:t>16:00-6.3861</w:t>
            </w:r>
          </w:p>
          <w:p w14:paraId="5D731466" w14:textId="77777777" w:rsidR="00E86736" w:rsidRPr="00BC1003" w:rsidRDefault="00E86736" w:rsidP="009C2EF0">
            <w:pPr>
              <w:jc w:val="center"/>
              <w:rPr>
                <w:rFonts w:ascii="Times New Roman" w:hAnsi="Times New Roman" w:cs="Times New Roman"/>
                <w:sz w:val="20"/>
              </w:rPr>
            </w:pPr>
            <w:r w:rsidRPr="00BC1003">
              <w:rPr>
                <w:rFonts w:ascii="Times New Roman" w:hAnsi="Times New Roman" w:cs="Times New Roman"/>
                <w:sz w:val="20"/>
              </w:rPr>
              <w:t>16:05-6.127</w:t>
            </w:r>
          </w:p>
          <w:p w14:paraId="6EF1BA97" w14:textId="77777777" w:rsidR="00E86736" w:rsidRPr="00BC1003" w:rsidRDefault="00E86736" w:rsidP="009C2EF0">
            <w:pPr>
              <w:jc w:val="center"/>
              <w:rPr>
                <w:rFonts w:ascii="Times New Roman" w:hAnsi="Times New Roman" w:cs="Times New Roman"/>
                <w:sz w:val="20"/>
              </w:rPr>
            </w:pPr>
            <w:r w:rsidRPr="00BC1003">
              <w:rPr>
                <w:rFonts w:ascii="Times New Roman" w:hAnsi="Times New Roman" w:cs="Times New Roman"/>
                <w:sz w:val="20"/>
              </w:rPr>
              <w:t>16:05-6.173</w:t>
            </w:r>
          </w:p>
          <w:p w14:paraId="38CF5A2C" w14:textId="77777777" w:rsidR="00E86736" w:rsidRPr="00BC1003" w:rsidRDefault="00E86736" w:rsidP="009C2EF0">
            <w:pPr>
              <w:jc w:val="center"/>
              <w:rPr>
                <w:rFonts w:ascii="Times New Roman" w:hAnsi="Times New Roman" w:cs="Times New Roman"/>
                <w:sz w:val="20"/>
              </w:rPr>
            </w:pPr>
            <w:r w:rsidRPr="00BC1003">
              <w:rPr>
                <w:rFonts w:ascii="Times New Roman" w:hAnsi="Times New Roman" w:cs="Times New Roman"/>
                <w:sz w:val="20"/>
              </w:rPr>
              <w:t>16:05-6.572</w:t>
            </w:r>
          </w:p>
          <w:p w14:paraId="25A9D0B8" w14:textId="77777777" w:rsidR="00E86736" w:rsidRPr="00BC1003" w:rsidRDefault="00E86736" w:rsidP="009C2EF0">
            <w:pPr>
              <w:jc w:val="center"/>
              <w:rPr>
                <w:rFonts w:ascii="Times New Roman" w:hAnsi="Times New Roman" w:cs="Times New Roman"/>
                <w:sz w:val="20"/>
              </w:rPr>
            </w:pPr>
            <w:r w:rsidRPr="00BC1003">
              <w:rPr>
                <w:rFonts w:ascii="Times New Roman" w:hAnsi="Times New Roman" w:cs="Times New Roman"/>
                <w:sz w:val="20"/>
              </w:rPr>
              <w:t>16:05-6.544</w:t>
            </w:r>
          </w:p>
          <w:p w14:paraId="621C8236" w14:textId="567A6289" w:rsidR="00E86736" w:rsidRPr="00066B18" w:rsidRDefault="00E86736" w:rsidP="009C2EF0">
            <w:pPr>
              <w:jc w:val="center"/>
              <w:rPr>
                <w:sz w:val="20"/>
              </w:rPr>
            </w:pPr>
            <w:r w:rsidRPr="00BC1003">
              <w:rPr>
                <w:rFonts w:ascii="Times New Roman" w:hAnsi="Times New Roman" w:cs="Times New Roman"/>
                <w:sz w:val="20"/>
              </w:rPr>
              <w:t>16:05-6.223</w:t>
            </w:r>
          </w:p>
        </w:tc>
        <w:tc>
          <w:tcPr>
            <w:tcW w:w="1058" w:type="pct"/>
            <w:tcBorders>
              <w:left w:val="single" w:sz="4" w:space="0" w:color="auto"/>
              <w:bottom w:val="single" w:sz="4" w:space="0" w:color="auto"/>
              <w:right w:val="single" w:sz="4" w:space="0" w:color="auto"/>
            </w:tcBorders>
            <w:vAlign w:val="center"/>
          </w:tcPr>
          <w:p w14:paraId="25F90938" w14:textId="51B81420" w:rsidR="009C4CFE" w:rsidRPr="00066B18" w:rsidRDefault="00E53225" w:rsidP="009C4CFE">
            <w:pPr>
              <w:pStyle w:val="af0"/>
              <w:ind w:hanging="23"/>
              <w:jc w:val="center"/>
              <w:rPr>
                <w:sz w:val="20"/>
                <w:lang w:eastAsia="en-US"/>
              </w:rPr>
            </w:pPr>
            <w:r w:rsidRPr="00066B18">
              <w:rPr>
                <w:sz w:val="20"/>
                <w:lang w:eastAsia="en-US"/>
              </w:rPr>
              <w:t xml:space="preserve">п.4.1 </w:t>
            </w:r>
            <w:r w:rsidR="009C4CFE" w:rsidRPr="00066B18">
              <w:rPr>
                <w:sz w:val="20"/>
                <w:lang w:eastAsia="en-US"/>
              </w:rPr>
              <w:t>Правила охраны магистральных трубопроводов,</w:t>
            </w:r>
          </w:p>
          <w:p w14:paraId="48D07292" w14:textId="2F7446BA" w:rsidR="009C4CFE" w:rsidRPr="00066B18" w:rsidRDefault="00643F96" w:rsidP="009C4CFE">
            <w:pPr>
              <w:pStyle w:val="af0"/>
              <w:ind w:hanging="23"/>
              <w:jc w:val="center"/>
              <w:rPr>
                <w:sz w:val="20"/>
                <w:lang w:eastAsia="en-US"/>
              </w:rPr>
            </w:pPr>
            <w:r w:rsidRPr="00066B18">
              <w:rPr>
                <w:sz w:val="20"/>
                <w:lang w:eastAsia="en-US"/>
              </w:rPr>
              <w:t xml:space="preserve">утвержденные </w:t>
            </w:r>
            <w:r w:rsidR="009C4CFE" w:rsidRPr="00066B18">
              <w:rPr>
                <w:sz w:val="20"/>
                <w:lang w:eastAsia="en-US"/>
              </w:rPr>
              <w:t>Минтопэнерго РФ 29.04.1992, Постановлением Госгортехнадзора РФ от 22.04.1992</w:t>
            </w:r>
            <w:r w:rsidR="005D2153" w:rsidRPr="00066B18">
              <w:rPr>
                <w:sz w:val="20"/>
                <w:lang w:eastAsia="en-US"/>
              </w:rPr>
              <w:t xml:space="preserve"> № </w:t>
            </w:r>
            <w:r w:rsidR="009C4CFE" w:rsidRPr="00066B18">
              <w:rPr>
                <w:sz w:val="20"/>
                <w:lang w:eastAsia="en-US"/>
              </w:rPr>
              <w:t>9</w:t>
            </w:r>
            <w:r w:rsidR="00E53225" w:rsidRPr="00066B18">
              <w:rPr>
                <w:sz w:val="20"/>
                <w:lang w:eastAsia="en-US"/>
              </w:rPr>
              <w:t xml:space="preserve"> </w:t>
            </w:r>
          </w:p>
          <w:p w14:paraId="5D462CA6" w14:textId="77777777" w:rsidR="009C4CFE" w:rsidRPr="00066B18" w:rsidRDefault="009C4CFE" w:rsidP="009C4CFE">
            <w:pPr>
              <w:pStyle w:val="af0"/>
              <w:ind w:hanging="23"/>
              <w:jc w:val="center"/>
              <w:rPr>
                <w:sz w:val="20"/>
                <w:lang w:eastAsia="en-US"/>
              </w:rPr>
            </w:pPr>
          </w:p>
          <w:p w14:paraId="705F1E5F" w14:textId="2940EC42" w:rsidR="009C4CFE" w:rsidRPr="00066B18" w:rsidRDefault="00643F96" w:rsidP="009C4CFE">
            <w:pPr>
              <w:pStyle w:val="af0"/>
              <w:ind w:hanging="23"/>
              <w:jc w:val="center"/>
              <w:rPr>
                <w:sz w:val="20"/>
                <w:lang w:eastAsia="en-US"/>
              </w:rPr>
            </w:pPr>
            <w:r w:rsidRPr="00066B18">
              <w:rPr>
                <w:sz w:val="20"/>
                <w:lang w:eastAsia="en-US"/>
              </w:rPr>
              <w:t xml:space="preserve">Правила охраны магистральных газопроводов, </w:t>
            </w:r>
            <w:r w:rsidR="00CC2FD1" w:rsidRPr="00066B18">
              <w:rPr>
                <w:sz w:val="20"/>
                <w:lang w:eastAsia="en-US"/>
              </w:rPr>
              <w:t>утвержденные Постановлением</w:t>
            </w:r>
            <w:r w:rsidR="009C4CFE" w:rsidRPr="00066B18">
              <w:rPr>
                <w:sz w:val="20"/>
                <w:lang w:eastAsia="en-US"/>
              </w:rPr>
              <w:t xml:space="preserve"> Правительства РФ от 08.09.2017 № 1083</w:t>
            </w:r>
          </w:p>
          <w:p w14:paraId="7ABC3472" w14:textId="6AB8A64B" w:rsidR="009C4CFE" w:rsidRPr="00066B18" w:rsidRDefault="009C4CFE" w:rsidP="009C4CFE">
            <w:pPr>
              <w:pStyle w:val="af0"/>
              <w:ind w:hanging="23"/>
              <w:jc w:val="center"/>
              <w:rPr>
                <w:sz w:val="20"/>
                <w:lang w:eastAsia="en-US"/>
              </w:rPr>
            </w:pPr>
          </w:p>
        </w:tc>
        <w:tc>
          <w:tcPr>
            <w:tcW w:w="775" w:type="pct"/>
            <w:tcBorders>
              <w:top w:val="single" w:sz="4" w:space="0" w:color="auto"/>
              <w:left w:val="single" w:sz="4" w:space="0" w:color="auto"/>
              <w:bottom w:val="single" w:sz="4" w:space="0" w:color="auto"/>
              <w:right w:val="single" w:sz="4" w:space="0" w:color="auto"/>
            </w:tcBorders>
          </w:tcPr>
          <w:p w14:paraId="2134E9A9" w14:textId="603BB305" w:rsidR="009C4CFE" w:rsidRPr="00066B18" w:rsidRDefault="009C4CFE" w:rsidP="009C4CFE">
            <w:pPr>
              <w:pStyle w:val="af0"/>
              <w:ind w:firstLine="0"/>
              <w:jc w:val="center"/>
              <w:rPr>
                <w:sz w:val="20"/>
                <w:lang w:eastAsia="en-US"/>
              </w:rPr>
            </w:pPr>
          </w:p>
        </w:tc>
      </w:tr>
      <w:tr w:rsidR="009C4CFE" w:rsidRPr="0092478D" w14:paraId="478F5C44" w14:textId="77777777" w:rsidTr="00D447DD">
        <w:tblPrEx>
          <w:jc w:val="left"/>
        </w:tblPrEx>
        <w:trPr>
          <w:trHeight w:val="135"/>
        </w:trPr>
        <w:tc>
          <w:tcPr>
            <w:tcW w:w="1195" w:type="pct"/>
            <w:vAlign w:val="center"/>
          </w:tcPr>
          <w:p w14:paraId="4C7AEC18" w14:textId="0962BBBA" w:rsidR="009C4CFE" w:rsidRPr="00BC1003" w:rsidRDefault="009C4CFE" w:rsidP="00D447DD">
            <w:pPr>
              <w:pStyle w:val="af0"/>
              <w:ind w:firstLine="0"/>
              <w:jc w:val="center"/>
              <w:rPr>
                <w:sz w:val="20"/>
                <w:lang w:eastAsia="en-US"/>
              </w:rPr>
            </w:pPr>
            <w:r w:rsidRPr="00BC1003">
              <w:rPr>
                <w:sz w:val="20"/>
                <w:lang w:eastAsia="en-US"/>
              </w:rPr>
              <w:lastRenderedPageBreak/>
              <w:t>Газораспределительные сети</w:t>
            </w:r>
            <w:r w:rsidR="00B22536" w:rsidRPr="00BC1003">
              <w:rPr>
                <w:sz w:val="20"/>
                <w:lang w:eastAsia="en-US"/>
              </w:rPr>
              <w:t>, ГРП</w:t>
            </w:r>
          </w:p>
        </w:tc>
        <w:tc>
          <w:tcPr>
            <w:tcW w:w="970" w:type="pct"/>
          </w:tcPr>
          <w:p w14:paraId="4048A6D2" w14:textId="148D6683" w:rsidR="009C4CFE" w:rsidRPr="00BC1003" w:rsidRDefault="009C4CFE" w:rsidP="009C4CFE">
            <w:pPr>
              <w:pStyle w:val="af0"/>
              <w:ind w:firstLine="0"/>
              <w:jc w:val="center"/>
              <w:rPr>
                <w:sz w:val="20"/>
                <w:lang w:eastAsia="en-US"/>
              </w:rPr>
            </w:pPr>
            <w:r w:rsidRPr="00BC1003">
              <w:rPr>
                <w:sz w:val="20"/>
                <w:lang w:eastAsia="en-US"/>
              </w:rPr>
              <w:t>а) вдоль трасс наружных газопроводов – 2 м от оси в каждую сторону</w:t>
            </w:r>
          </w:p>
          <w:p w14:paraId="3E34AAB2" w14:textId="1875A602" w:rsidR="009C4CFE" w:rsidRPr="00BC1003" w:rsidRDefault="009C4CFE" w:rsidP="009C4CFE">
            <w:pPr>
              <w:pStyle w:val="af0"/>
              <w:ind w:firstLine="0"/>
              <w:jc w:val="center"/>
              <w:rPr>
                <w:sz w:val="20"/>
                <w:lang w:eastAsia="en-US"/>
              </w:rPr>
            </w:pPr>
            <w:r w:rsidRPr="00BC1003">
              <w:rPr>
                <w:sz w:val="20"/>
                <w:lang w:eastAsia="en-US"/>
              </w:rPr>
              <w:t>б) вдоль трасс подземных газопроводов из полиэтиленовых труб при использовании медного провода для обозначения трассы газопровода - 3 метра от газопровода со стороны провода и 2 метра- с противоположной стороны;</w:t>
            </w:r>
          </w:p>
          <w:p w14:paraId="0585316E" w14:textId="03B80E14" w:rsidR="009C4CFE" w:rsidRPr="00BC1003" w:rsidRDefault="009C4CFE" w:rsidP="009C4CFE">
            <w:pPr>
              <w:pStyle w:val="af0"/>
              <w:ind w:firstLine="0"/>
              <w:jc w:val="center"/>
              <w:rPr>
                <w:sz w:val="20"/>
                <w:lang w:eastAsia="en-US"/>
              </w:rPr>
            </w:pPr>
            <w:r w:rsidRPr="00BC1003">
              <w:rPr>
                <w:sz w:val="20"/>
                <w:lang w:eastAsia="en-US"/>
              </w:rPr>
              <w:t>в) вокруг отдельно стоящих ГРП – 10 м. Для ГРП, пристроенных к зданиям, охранная зона не регламентируется;</w:t>
            </w:r>
          </w:p>
          <w:p w14:paraId="61C5F65E" w14:textId="7ACC3581" w:rsidR="009C4CFE" w:rsidRPr="00BC1003" w:rsidRDefault="009C4CFE" w:rsidP="009C4CFE">
            <w:pPr>
              <w:pStyle w:val="af0"/>
              <w:ind w:firstLine="0"/>
              <w:jc w:val="center"/>
              <w:rPr>
                <w:sz w:val="20"/>
                <w:lang w:eastAsia="en-US"/>
              </w:rPr>
            </w:pPr>
            <w:r w:rsidRPr="00BC1003">
              <w:rPr>
                <w:sz w:val="20"/>
                <w:lang w:eastAsia="en-US"/>
              </w:rPr>
              <w:t>г) вдоль подводных переходов газопроводов через судоходные и сплавные реки, озера, водохранилища, каналы - 100 м от оси в каждую сторону;</w:t>
            </w:r>
          </w:p>
          <w:p w14:paraId="028950D7" w14:textId="54042768" w:rsidR="009C4CFE" w:rsidRPr="00BC1003" w:rsidRDefault="009C4CFE" w:rsidP="009C4CFE">
            <w:pPr>
              <w:pStyle w:val="af0"/>
              <w:ind w:firstLine="0"/>
              <w:jc w:val="center"/>
              <w:rPr>
                <w:sz w:val="20"/>
                <w:lang w:eastAsia="en-US"/>
              </w:rPr>
            </w:pPr>
            <w:r w:rsidRPr="00BC1003">
              <w:rPr>
                <w:sz w:val="20"/>
                <w:lang w:eastAsia="en-US"/>
              </w:rPr>
              <w:t>д) вдоль трасс межпоселковых газопроводов, проходящих по лесам и древесно-кустарниковой растительности, - в виде просек по 3 метра с каждой стороны. Для надземных участков газопроводов расстояние от деревьев до трубопровода должно быть не менее высоты деревьев.</w:t>
            </w:r>
          </w:p>
        </w:tc>
        <w:tc>
          <w:tcPr>
            <w:tcW w:w="1002" w:type="pct"/>
            <w:vAlign w:val="center"/>
          </w:tcPr>
          <w:p w14:paraId="68EEEFAA" w14:textId="54FD8BBE" w:rsidR="009C4CFE" w:rsidRPr="00BC1003" w:rsidRDefault="009C4CFE" w:rsidP="00CC2FD1">
            <w:pPr>
              <w:pStyle w:val="af0"/>
              <w:ind w:firstLine="0"/>
              <w:jc w:val="center"/>
              <w:rPr>
                <w:sz w:val="20"/>
                <w:lang w:eastAsia="en-US"/>
              </w:rPr>
            </w:pPr>
            <w:r w:rsidRPr="00BC1003">
              <w:rPr>
                <w:sz w:val="20"/>
                <w:lang w:eastAsia="en-US"/>
              </w:rPr>
              <w:t>ЗОУИТ</w:t>
            </w:r>
          </w:p>
          <w:p w14:paraId="0E5D5CDA" w14:textId="77777777" w:rsidR="009C4CFE" w:rsidRPr="00BC1003" w:rsidRDefault="00BC1003" w:rsidP="00CC2FD1">
            <w:pPr>
              <w:pStyle w:val="af0"/>
              <w:ind w:firstLine="0"/>
              <w:jc w:val="center"/>
              <w:rPr>
                <w:sz w:val="20"/>
                <w:lang w:eastAsia="en-US"/>
              </w:rPr>
            </w:pPr>
            <w:r w:rsidRPr="00BC1003">
              <w:rPr>
                <w:sz w:val="20"/>
                <w:lang w:eastAsia="en-US"/>
              </w:rPr>
              <w:t>16:05-6.127</w:t>
            </w:r>
          </w:p>
          <w:p w14:paraId="037BF1F3" w14:textId="77777777" w:rsidR="00BC1003" w:rsidRPr="00BC1003" w:rsidRDefault="00BC1003" w:rsidP="00CC2FD1">
            <w:pPr>
              <w:pStyle w:val="af0"/>
              <w:ind w:firstLine="0"/>
              <w:jc w:val="center"/>
              <w:rPr>
                <w:sz w:val="20"/>
                <w:lang w:eastAsia="en-US"/>
              </w:rPr>
            </w:pPr>
            <w:r w:rsidRPr="00BC1003">
              <w:rPr>
                <w:sz w:val="20"/>
                <w:lang w:eastAsia="en-US"/>
              </w:rPr>
              <w:t>16:05-6.294</w:t>
            </w:r>
          </w:p>
          <w:p w14:paraId="66403591" w14:textId="3FF4D065" w:rsidR="00BC1003" w:rsidRPr="00BC1003" w:rsidRDefault="00BC1003" w:rsidP="00CC2FD1">
            <w:pPr>
              <w:pStyle w:val="af0"/>
              <w:ind w:firstLine="0"/>
              <w:jc w:val="center"/>
              <w:rPr>
                <w:sz w:val="20"/>
                <w:lang w:eastAsia="en-US"/>
              </w:rPr>
            </w:pPr>
            <w:r w:rsidRPr="00BC1003">
              <w:rPr>
                <w:sz w:val="20"/>
                <w:lang w:eastAsia="en-US"/>
              </w:rPr>
              <w:t>16:05-6.604</w:t>
            </w:r>
          </w:p>
        </w:tc>
        <w:tc>
          <w:tcPr>
            <w:tcW w:w="1058" w:type="pct"/>
            <w:vAlign w:val="center"/>
          </w:tcPr>
          <w:p w14:paraId="4853DF1B" w14:textId="69111DEC" w:rsidR="009C4CFE" w:rsidRPr="00BC1003" w:rsidRDefault="005E5001" w:rsidP="00CC2FD1">
            <w:pPr>
              <w:pStyle w:val="af0"/>
              <w:ind w:firstLine="0"/>
              <w:jc w:val="center"/>
              <w:rPr>
                <w:sz w:val="20"/>
                <w:lang w:eastAsia="en-US"/>
              </w:rPr>
            </w:pPr>
            <w:r w:rsidRPr="00BC1003">
              <w:rPr>
                <w:sz w:val="20"/>
                <w:lang w:eastAsia="en-US"/>
              </w:rPr>
              <w:t>Правила</w:t>
            </w:r>
            <w:r w:rsidR="009F5181" w:rsidRPr="00BC1003">
              <w:rPr>
                <w:sz w:val="20"/>
                <w:lang w:eastAsia="en-US"/>
              </w:rPr>
              <w:t xml:space="preserve"> охраны газораспределительных сетей</w:t>
            </w:r>
            <w:r w:rsidRPr="00BC1003">
              <w:rPr>
                <w:sz w:val="20"/>
                <w:lang w:eastAsia="en-US"/>
              </w:rPr>
              <w:t>, утв</w:t>
            </w:r>
            <w:r w:rsidR="009F5181" w:rsidRPr="00BC1003">
              <w:rPr>
                <w:sz w:val="20"/>
                <w:lang w:eastAsia="en-US"/>
              </w:rPr>
              <w:t>ержденные постановлением Правительства Российской Федерации от 20.11.2000 №878</w:t>
            </w:r>
          </w:p>
        </w:tc>
        <w:tc>
          <w:tcPr>
            <w:tcW w:w="775" w:type="pct"/>
          </w:tcPr>
          <w:p w14:paraId="7D1C73B2" w14:textId="0B886806" w:rsidR="009C4CFE" w:rsidRPr="00BC1003" w:rsidRDefault="009C4CFE" w:rsidP="009C4CFE">
            <w:pPr>
              <w:pStyle w:val="af0"/>
              <w:ind w:firstLine="0"/>
              <w:jc w:val="center"/>
              <w:rPr>
                <w:sz w:val="20"/>
                <w:lang w:eastAsia="en-US"/>
              </w:rPr>
            </w:pPr>
            <w:r w:rsidRPr="00BC1003">
              <w:rPr>
                <w:sz w:val="20"/>
                <w:lang w:eastAsia="en-US"/>
              </w:rPr>
              <w:t>Соблюдается</w:t>
            </w:r>
          </w:p>
        </w:tc>
      </w:tr>
    </w:tbl>
    <w:p w14:paraId="5763BFF0" w14:textId="77777777" w:rsidR="001A6EBC" w:rsidRPr="00BC1003" w:rsidRDefault="001A6EBC" w:rsidP="001A6EBC">
      <w:pPr>
        <w:pStyle w:val="af0"/>
        <w:ind w:firstLine="709"/>
        <w:jc w:val="right"/>
        <w:rPr>
          <w:szCs w:val="24"/>
        </w:rPr>
      </w:pPr>
      <w:r w:rsidRPr="00BC1003">
        <w:rPr>
          <w:szCs w:val="24"/>
        </w:rPr>
        <w:lastRenderedPageBreak/>
        <w:t>Таблица 6.4.2</w:t>
      </w:r>
    </w:p>
    <w:p w14:paraId="7D62FF5E" w14:textId="05318ED6" w:rsidR="001A6EBC" w:rsidRPr="00BC1003" w:rsidRDefault="001A6EBC" w:rsidP="009F1961">
      <w:pPr>
        <w:pStyle w:val="af0"/>
        <w:spacing w:after="120"/>
        <w:ind w:firstLine="709"/>
        <w:contextualSpacing/>
        <w:jc w:val="center"/>
        <w:rPr>
          <w:szCs w:val="24"/>
        </w:rPr>
      </w:pPr>
      <w:r w:rsidRPr="00BC1003">
        <w:rPr>
          <w:szCs w:val="24"/>
        </w:rPr>
        <w:t xml:space="preserve">Регламенты использования </w:t>
      </w:r>
      <w:r w:rsidRPr="00BC1003">
        <w:rPr>
          <w:szCs w:val="28"/>
        </w:rPr>
        <w:t>охранн</w:t>
      </w:r>
      <w:r w:rsidR="00042B09" w:rsidRPr="00BC1003">
        <w:rPr>
          <w:szCs w:val="28"/>
        </w:rPr>
        <w:t>ых зон</w:t>
      </w:r>
    </w:p>
    <w:tbl>
      <w:tblPr>
        <w:tblStyle w:val="af2"/>
        <w:tblW w:w="5000" w:type="pct"/>
        <w:tblLook w:val="04A0" w:firstRow="1" w:lastRow="0" w:firstColumn="1" w:lastColumn="0" w:noHBand="0" w:noVBand="1"/>
      </w:tblPr>
      <w:tblGrid>
        <w:gridCol w:w="2250"/>
        <w:gridCol w:w="4961"/>
        <w:gridCol w:w="2700"/>
      </w:tblGrid>
      <w:tr w:rsidR="0092478D" w:rsidRPr="00BC1003" w14:paraId="3444A088" w14:textId="77777777" w:rsidTr="001A6EBC">
        <w:tc>
          <w:tcPr>
            <w:tcW w:w="1135" w:type="pct"/>
            <w:tcBorders>
              <w:top w:val="single" w:sz="4" w:space="0" w:color="auto"/>
              <w:left w:val="single" w:sz="4" w:space="0" w:color="auto"/>
              <w:bottom w:val="single" w:sz="4" w:space="0" w:color="auto"/>
              <w:right w:val="single" w:sz="4" w:space="0" w:color="auto"/>
            </w:tcBorders>
            <w:vAlign w:val="center"/>
            <w:hideMark/>
          </w:tcPr>
          <w:p w14:paraId="59EBAAF7" w14:textId="77777777" w:rsidR="001A6EBC" w:rsidRPr="00BC1003" w:rsidRDefault="001A6EBC" w:rsidP="001A6EBC">
            <w:pPr>
              <w:pStyle w:val="af0"/>
              <w:ind w:firstLine="0"/>
              <w:jc w:val="center"/>
              <w:rPr>
                <w:sz w:val="20"/>
                <w:lang w:eastAsia="en-US"/>
              </w:rPr>
            </w:pPr>
            <w:r w:rsidRPr="00BC1003">
              <w:rPr>
                <w:sz w:val="20"/>
                <w:lang w:eastAsia="en-US"/>
              </w:rPr>
              <w:t>Наименование зоны</w:t>
            </w:r>
          </w:p>
        </w:tc>
        <w:tc>
          <w:tcPr>
            <w:tcW w:w="2503" w:type="pct"/>
            <w:tcBorders>
              <w:top w:val="single" w:sz="4" w:space="0" w:color="auto"/>
              <w:left w:val="single" w:sz="4" w:space="0" w:color="auto"/>
              <w:bottom w:val="single" w:sz="4" w:space="0" w:color="auto"/>
              <w:right w:val="single" w:sz="4" w:space="0" w:color="auto"/>
            </w:tcBorders>
            <w:vAlign w:val="center"/>
            <w:hideMark/>
          </w:tcPr>
          <w:p w14:paraId="410A9C46" w14:textId="77777777" w:rsidR="001A6EBC" w:rsidRPr="00BC1003" w:rsidRDefault="001A6EBC" w:rsidP="001A6EBC">
            <w:pPr>
              <w:pStyle w:val="af0"/>
              <w:ind w:firstLine="0"/>
              <w:jc w:val="center"/>
              <w:rPr>
                <w:sz w:val="20"/>
                <w:lang w:eastAsia="en-US"/>
              </w:rPr>
            </w:pPr>
            <w:r w:rsidRPr="00BC1003">
              <w:rPr>
                <w:sz w:val="20"/>
                <w:lang w:eastAsia="en-US"/>
              </w:rPr>
              <w:t>Правовой режим использования зоны</w:t>
            </w:r>
          </w:p>
        </w:tc>
        <w:tc>
          <w:tcPr>
            <w:tcW w:w="1362" w:type="pct"/>
            <w:tcBorders>
              <w:top w:val="single" w:sz="4" w:space="0" w:color="auto"/>
              <w:left w:val="single" w:sz="4" w:space="0" w:color="auto"/>
              <w:bottom w:val="single" w:sz="4" w:space="0" w:color="auto"/>
              <w:right w:val="single" w:sz="4" w:space="0" w:color="auto"/>
            </w:tcBorders>
            <w:vAlign w:val="center"/>
            <w:hideMark/>
          </w:tcPr>
          <w:p w14:paraId="4F19FB67" w14:textId="77777777" w:rsidR="001A6EBC" w:rsidRPr="00BC1003" w:rsidRDefault="001A6EBC" w:rsidP="001A6EBC">
            <w:pPr>
              <w:pStyle w:val="af0"/>
              <w:ind w:firstLine="0"/>
              <w:jc w:val="center"/>
              <w:rPr>
                <w:sz w:val="20"/>
                <w:lang w:eastAsia="en-US"/>
              </w:rPr>
            </w:pPr>
            <w:r w:rsidRPr="00BC1003">
              <w:rPr>
                <w:sz w:val="20"/>
                <w:lang w:eastAsia="en-US"/>
              </w:rPr>
              <w:t>Обоснование</w:t>
            </w:r>
          </w:p>
          <w:p w14:paraId="32CE6D52" w14:textId="77777777" w:rsidR="001A6EBC" w:rsidRPr="00BC1003" w:rsidRDefault="001A6EBC" w:rsidP="001A6EBC">
            <w:pPr>
              <w:pStyle w:val="af0"/>
              <w:ind w:firstLine="0"/>
              <w:jc w:val="center"/>
              <w:rPr>
                <w:sz w:val="20"/>
                <w:lang w:eastAsia="en-US"/>
              </w:rPr>
            </w:pPr>
            <w:r w:rsidRPr="00BC1003">
              <w:rPr>
                <w:sz w:val="20"/>
                <w:lang w:eastAsia="en-US"/>
              </w:rPr>
              <w:t>(нормативные документы)</w:t>
            </w:r>
          </w:p>
        </w:tc>
      </w:tr>
      <w:tr w:rsidR="0092478D" w:rsidRPr="00BC1003" w14:paraId="7C6D943E" w14:textId="77777777" w:rsidTr="00D447DD">
        <w:tc>
          <w:tcPr>
            <w:tcW w:w="1135" w:type="pct"/>
            <w:tcBorders>
              <w:top w:val="single" w:sz="4" w:space="0" w:color="auto"/>
              <w:left w:val="single" w:sz="4" w:space="0" w:color="auto"/>
              <w:bottom w:val="single" w:sz="4" w:space="0" w:color="auto"/>
              <w:right w:val="single" w:sz="4" w:space="0" w:color="auto"/>
            </w:tcBorders>
            <w:vAlign w:val="center"/>
          </w:tcPr>
          <w:p w14:paraId="727E193C" w14:textId="187B74DE" w:rsidR="0015129C" w:rsidRPr="00BC1003" w:rsidRDefault="0015129C" w:rsidP="00D447DD">
            <w:pPr>
              <w:jc w:val="center"/>
              <w:rPr>
                <w:rFonts w:ascii="Times New Roman" w:hAnsi="Times New Roman" w:cs="Times New Roman"/>
                <w:sz w:val="20"/>
                <w:szCs w:val="20"/>
              </w:rPr>
            </w:pPr>
            <w:r w:rsidRPr="00BC1003">
              <w:rPr>
                <w:rFonts w:ascii="Times New Roman" w:hAnsi="Times New Roman" w:cs="Times New Roman"/>
                <w:sz w:val="20"/>
                <w:szCs w:val="20"/>
              </w:rPr>
              <w:t xml:space="preserve">Охранные зоны </w:t>
            </w:r>
            <w:r w:rsidR="00E466F1" w:rsidRPr="00BC1003">
              <w:rPr>
                <w:rFonts w:ascii="Times New Roman" w:hAnsi="Times New Roman" w:cs="Times New Roman"/>
                <w:sz w:val="20"/>
                <w:szCs w:val="20"/>
              </w:rPr>
              <w:t xml:space="preserve">магистральных трубопроводов, </w:t>
            </w:r>
            <w:r w:rsidR="007411AC" w:rsidRPr="00BC1003">
              <w:rPr>
                <w:rFonts w:ascii="Times New Roman" w:hAnsi="Times New Roman" w:cs="Times New Roman"/>
                <w:sz w:val="20"/>
                <w:szCs w:val="20"/>
              </w:rPr>
              <w:t xml:space="preserve">промысловых </w:t>
            </w:r>
            <w:r w:rsidR="00E466F1" w:rsidRPr="00BC1003">
              <w:rPr>
                <w:rFonts w:ascii="Times New Roman" w:hAnsi="Times New Roman" w:cs="Times New Roman"/>
                <w:sz w:val="20"/>
                <w:szCs w:val="20"/>
              </w:rPr>
              <w:t>трубопроводов для нефти и газа</w:t>
            </w:r>
          </w:p>
        </w:tc>
        <w:tc>
          <w:tcPr>
            <w:tcW w:w="2503" w:type="pct"/>
            <w:tcBorders>
              <w:top w:val="single" w:sz="4" w:space="0" w:color="auto"/>
              <w:left w:val="single" w:sz="4" w:space="0" w:color="auto"/>
              <w:bottom w:val="single" w:sz="4" w:space="0" w:color="auto"/>
              <w:right w:val="single" w:sz="4" w:space="0" w:color="auto"/>
            </w:tcBorders>
          </w:tcPr>
          <w:p w14:paraId="4065F70C" w14:textId="77777777" w:rsidR="0015129C" w:rsidRPr="00BC1003" w:rsidRDefault="0015129C" w:rsidP="00021F8D">
            <w:pPr>
              <w:pStyle w:val="ConsPlusNormal"/>
              <w:ind w:firstLine="191"/>
              <w:jc w:val="both"/>
              <w:rPr>
                <w:rFonts w:ascii="Times New Roman" w:hAnsi="Times New Roman" w:cs="Times New Roman"/>
                <w:sz w:val="20"/>
                <w:lang w:eastAsia="en-US"/>
              </w:rPr>
            </w:pPr>
            <w:r w:rsidRPr="00BC1003">
              <w:rPr>
                <w:rFonts w:ascii="Times New Roman" w:hAnsi="Times New Roman" w:cs="Times New Roman"/>
                <w:sz w:val="20"/>
                <w:lang w:eastAsia="en-US"/>
              </w:rPr>
              <w:t>В охранных зонах запрещается:</w:t>
            </w:r>
          </w:p>
          <w:p w14:paraId="22C36C37"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3E1B4030"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367A52D8"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в) устраивать свалки, осуществлять сброс и слив едких и коррозионно-агрессивных веществ и горюче-смазочных материалов;</w:t>
            </w:r>
          </w:p>
          <w:p w14:paraId="0DC90768"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г) складировать любые материалы, в том числе горюче-смазочные, или размещать хранилища любых материалов;</w:t>
            </w:r>
          </w:p>
          <w:p w14:paraId="742DD993"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1E00D078"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204A4D02"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D790F28"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з) проводить работы с использованием ударно-импульсных устройств и вспомогательных механизмов, сбрасывать грузы;</w:t>
            </w:r>
          </w:p>
          <w:p w14:paraId="08474BAC" w14:textId="454479CE"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 xml:space="preserve">и) осуществлять рекреационную деятельность, кроме деятельности, предусмотренной подпунктом </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ж</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 xml:space="preserve"> пункта 6 настоящих Правил, разводить костры и размещать источники огня;</w:t>
            </w:r>
          </w:p>
          <w:p w14:paraId="322ECCAB" w14:textId="77777777"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к) огораживать и перегораживать охранные зоны;</w:t>
            </w:r>
          </w:p>
          <w:p w14:paraId="486E8507" w14:textId="00773C09"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 xml:space="preserve">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д</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 xml:space="preserve"> - </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к</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 xml:space="preserve"> и </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м</w:t>
            </w:r>
            <w:r w:rsidR="007673E8" w:rsidRPr="00BC1003">
              <w:rPr>
                <w:rFonts w:ascii="Times New Roman" w:hAnsi="Times New Roman" w:cs="Times New Roman"/>
                <w:sz w:val="20"/>
                <w:lang w:eastAsia="en-US"/>
              </w:rPr>
              <w:t>»</w:t>
            </w:r>
            <w:r w:rsidRPr="00BC1003">
              <w:rPr>
                <w:rFonts w:ascii="Times New Roman" w:hAnsi="Times New Roman" w:cs="Times New Roman"/>
                <w:sz w:val="20"/>
                <w:lang w:eastAsia="en-US"/>
              </w:rPr>
              <w:t xml:space="preserve"> пункта 6 настоящих Правил;</w:t>
            </w:r>
          </w:p>
          <w:p w14:paraId="6A9B1565" w14:textId="52F22D44" w:rsidR="0015129C" w:rsidRPr="00BC1003" w:rsidRDefault="0015129C" w:rsidP="0015129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м) осуществлять несанкционированное подключение (присоединение) к магистральному газопроводу.</w:t>
            </w:r>
          </w:p>
        </w:tc>
        <w:tc>
          <w:tcPr>
            <w:tcW w:w="1362" w:type="pct"/>
            <w:tcBorders>
              <w:top w:val="single" w:sz="4" w:space="0" w:color="auto"/>
              <w:left w:val="single" w:sz="4" w:space="0" w:color="auto"/>
              <w:bottom w:val="single" w:sz="4" w:space="0" w:color="auto"/>
              <w:right w:val="single" w:sz="4" w:space="0" w:color="auto"/>
            </w:tcBorders>
            <w:vAlign w:val="center"/>
          </w:tcPr>
          <w:p w14:paraId="5A90B49B" w14:textId="121CCEFC" w:rsidR="0015129C" w:rsidRPr="00BC1003" w:rsidRDefault="00D12B14" w:rsidP="00D12B14">
            <w:pPr>
              <w:pStyle w:val="af0"/>
              <w:ind w:firstLine="0"/>
              <w:jc w:val="center"/>
              <w:rPr>
                <w:sz w:val="20"/>
                <w:lang w:eastAsia="en-US"/>
              </w:rPr>
            </w:pPr>
            <w:r w:rsidRPr="00BC1003">
              <w:rPr>
                <w:sz w:val="20"/>
                <w:lang w:eastAsia="en-US"/>
              </w:rPr>
              <w:t>.Постановление</w:t>
            </w:r>
            <w:r w:rsidR="00DB4033" w:rsidRPr="00BC1003">
              <w:rPr>
                <w:sz w:val="20"/>
                <w:lang w:eastAsia="en-US"/>
              </w:rPr>
              <w:t xml:space="preserve"> </w:t>
            </w:r>
            <w:r w:rsidR="0015129C" w:rsidRPr="00BC1003">
              <w:rPr>
                <w:sz w:val="20"/>
                <w:lang w:eastAsia="en-US"/>
              </w:rPr>
              <w:t>Правительства  РФ от 08.09.2017 № 1083</w:t>
            </w:r>
          </w:p>
        </w:tc>
      </w:tr>
      <w:tr w:rsidR="00D50AD5" w:rsidRPr="00BC1003" w14:paraId="5554E922" w14:textId="77777777" w:rsidTr="00D447DD">
        <w:tc>
          <w:tcPr>
            <w:tcW w:w="1135" w:type="pct"/>
            <w:tcBorders>
              <w:top w:val="single" w:sz="4" w:space="0" w:color="auto"/>
              <w:left w:val="single" w:sz="4" w:space="0" w:color="auto"/>
              <w:bottom w:val="single" w:sz="4" w:space="0" w:color="auto"/>
              <w:right w:val="single" w:sz="4" w:space="0" w:color="auto"/>
            </w:tcBorders>
            <w:vAlign w:val="center"/>
          </w:tcPr>
          <w:p w14:paraId="47CF4EA8" w14:textId="77777777" w:rsidR="001A6EBC" w:rsidRPr="00BC1003" w:rsidRDefault="001A6EBC" w:rsidP="00D447DD">
            <w:pPr>
              <w:jc w:val="center"/>
              <w:rPr>
                <w:rFonts w:ascii="Times New Roman" w:hAnsi="Times New Roman" w:cs="Times New Roman"/>
                <w:sz w:val="20"/>
                <w:szCs w:val="20"/>
              </w:rPr>
            </w:pPr>
            <w:r w:rsidRPr="00BC1003">
              <w:rPr>
                <w:rFonts w:ascii="Times New Roman" w:hAnsi="Times New Roman" w:cs="Times New Roman"/>
                <w:sz w:val="20"/>
                <w:szCs w:val="20"/>
              </w:rPr>
              <w:t>Охранные зоны газораспределительных сетей</w:t>
            </w:r>
          </w:p>
        </w:tc>
        <w:tc>
          <w:tcPr>
            <w:tcW w:w="2503" w:type="pct"/>
            <w:tcBorders>
              <w:top w:val="single" w:sz="4" w:space="0" w:color="auto"/>
              <w:left w:val="single" w:sz="4" w:space="0" w:color="auto"/>
              <w:bottom w:val="single" w:sz="4" w:space="0" w:color="auto"/>
              <w:right w:val="single" w:sz="4" w:space="0" w:color="auto"/>
            </w:tcBorders>
          </w:tcPr>
          <w:p w14:paraId="77096748" w14:textId="77777777" w:rsidR="001A6EBC" w:rsidRPr="00BC1003" w:rsidRDefault="001A6EBC" w:rsidP="00021F8D">
            <w:pPr>
              <w:pStyle w:val="ConsPlusNormal"/>
              <w:ind w:firstLine="191"/>
              <w:jc w:val="both"/>
              <w:rPr>
                <w:rFonts w:ascii="Times New Roman" w:hAnsi="Times New Roman" w:cs="Times New Roman"/>
                <w:sz w:val="20"/>
                <w:lang w:eastAsia="en-US"/>
              </w:rPr>
            </w:pPr>
            <w:r w:rsidRPr="00BC1003">
              <w:rPr>
                <w:rFonts w:ascii="Times New Roman" w:hAnsi="Times New Roman" w:cs="Times New Roman"/>
                <w:sz w:val="20"/>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3ECC36B5"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 xml:space="preserve">а) строить объекты жилищно-гражданского и </w:t>
            </w:r>
            <w:r w:rsidRPr="00BC1003">
              <w:rPr>
                <w:rFonts w:ascii="Times New Roman" w:hAnsi="Times New Roman" w:cs="Times New Roman"/>
                <w:sz w:val="20"/>
                <w:lang w:eastAsia="en-US"/>
              </w:rPr>
              <w:lastRenderedPageBreak/>
              <w:t>производственного назначения;</w:t>
            </w:r>
          </w:p>
          <w:p w14:paraId="3B5B99D7"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429B003"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E5233F1"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29F57A8"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д) устраивать свалки и склады, разливать растворы кислот, солей, щелочей и других химически активных веществ;</w:t>
            </w:r>
          </w:p>
          <w:p w14:paraId="35F276DD"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1C6C3EC"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ж) разводить огонь и размещать источники огня;</w:t>
            </w:r>
          </w:p>
          <w:p w14:paraId="3156F1BA"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6F8440DD"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FB94563"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41A7BE68"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л) самовольно подключаться к газораспределительным сетям.</w:t>
            </w:r>
          </w:p>
          <w:p w14:paraId="5B4074A5" w14:textId="77777777" w:rsidR="001A6EBC" w:rsidRPr="00BC1003" w:rsidRDefault="001A6EBC" w:rsidP="001A6EBC">
            <w:pPr>
              <w:pStyle w:val="ConsPlusNormal"/>
              <w:jc w:val="both"/>
              <w:rPr>
                <w:rFonts w:ascii="Times New Roman" w:hAnsi="Times New Roman" w:cs="Times New Roman"/>
                <w:sz w:val="20"/>
                <w:lang w:eastAsia="en-US"/>
              </w:rPr>
            </w:pPr>
            <w:r w:rsidRPr="00BC1003">
              <w:rPr>
                <w:rFonts w:ascii="Times New Roman" w:hAnsi="Times New Roman" w:cs="Times New Roman"/>
                <w:sz w:val="20"/>
                <w:lang w:eastAsia="en-US"/>
              </w:rPr>
              <w:t>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362" w:type="pct"/>
            <w:tcBorders>
              <w:top w:val="single" w:sz="4" w:space="0" w:color="auto"/>
              <w:left w:val="single" w:sz="4" w:space="0" w:color="auto"/>
              <w:bottom w:val="single" w:sz="4" w:space="0" w:color="auto"/>
              <w:right w:val="single" w:sz="4" w:space="0" w:color="auto"/>
            </w:tcBorders>
            <w:vAlign w:val="center"/>
          </w:tcPr>
          <w:p w14:paraId="52C7C81D" w14:textId="47F61288" w:rsidR="001A6EBC" w:rsidRPr="00BC1003" w:rsidRDefault="006C7088" w:rsidP="00CC2FD1">
            <w:pPr>
              <w:pStyle w:val="af0"/>
              <w:ind w:firstLine="0"/>
              <w:jc w:val="center"/>
              <w:rPr>
                <w:sz w:val="20"/>
                <w:lang w:eastAsia="en-US"/>
              </w:rPr>
            </w:pPr>
            <w:r w:rsidRPr="00BC1003">
              <w:rPr>
                <w:sz w:val="20"/>
                <w:lang w:eastAsia="en-US"/>
              </w:rPr>
              <w:lastRenderedPageBreak/>
              <w:t xml:space="preserve">Правила охраны газораспределительных сетей, утвержденные постановлением Правительства Российской </w:t>
            </w:r>
            <w:r w:rsidRPr="00BC1003">
              <w:rPr>
                <w:sz w:val="20"/>
                <w:lang w:eastAsia="en-US"/>
              </w:rPr>
              <w:lastRenderedPageBreak/>
              <w:t>Федерации от 20 ноября 2000 г. №878</w:t>
            </w:r>
          </w:p>
        </w:tc>
      </w:tr>
    </w:tbl>
    <w:p w14:paraId="464CFB43" w14:textId="77777777" w:rsidR="002B21B4" w:rsidRPr="0092478D" w:rsidRDefault="002B21B4" w:rsidP="001A6EBC">
      <w:pPr>
        <w:widowControl w:val="0"/>
        <w:suppressAutoHyphens/>
        <w:spacing w:after="0" w:line="240" w:lineRule="auto"/>
        <w:jc w:val="both"/>
        <w:rPr>
          <w:rFonts w:ascii="Times New Roman" w:eastAsia="Times New Roman" w:hAnsi="Times New Roman" w:cs="Times New Roman"/>
          <w:color w:val="7B7B7B" w:themeColor="accent3" w:themeShade="BF"/>
          <w:sz w:val="28"/>
          <w:szCs w:val="28"/>
          <w:lang w:eastAsia="ru-RU"/>
        </w:rPr>
      </w:pPr>
    </w:p>
    <w:p w14:paraId="5ABB7E02" w14:textId="269521FB" w:rsidR="00FA34C3" w:rsidRPr="0064571B" w:rsidRDefault="007C6C4E" w:rsidP="001069A9">
      <w:pPr>
        <w:pStyle w:val="20"/>
        <w:keepNext w:val="0"/>
        <w:keepLines w:val="0"/>
        <w:widowControl w:val="0"/>
        <w:numPr>
          <w:ilvl w:val="1"/>
          <w:numId w:val="12"/>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66" w:name="_Toc149725208"/>
      <w:r w:rsidRPr="0064571B">
        <w:rPr>
          <w:rFonts w:ascii="Times New Roman" w:hAnsi="Times New Roman" w:cs="Times New Roman"/>
          <w:b/>
          <w:color w:val="auto"/>
          <w:sz w:val="28"/>
          <w:szCs w:val="28"/>
          <w:lang w:eastAsia="ru-RU"/>
        </w:rPr>
        <w:t>Охранные зоны воздушных линий электропередач</w:t>
      </w:r>
      <w:r w:rsidR="005D1D2F" w:rsidRPr="0064571B">
        <w:rPr>
          <w:rFonts w:ascii="Times New Roman" w:hAnsi="Times New Roman" w:cs="Times New Roman"/>
          <w:b/>
          <w:color w:val="auto"/>
          <w:sz w:val="28"/>
          <w:szCs w:val="28"/>
          <w:lang w:eastAsia="ru-RU"/>
        </w:rPr>
        <w:t xml:space="preserve"> напряжением 6кВ</w:t>
      </w:r>
      <w:r w:rsidR="008C321E" w:rsidRPr="0064571B">
        <w:rPr>
          <w:rFonts w:ascii="Times New Roman" w:hAnsi="Times New Roman" w:cs="Times New Roman"/>
          <w:b/>
          <w:color w:val="auto"/>
          <w:sz w:val="28"/>
          <w:szCs w:val="28"/>
          <w:lang w:eastAsia="ru-RU"/>
        </w:rPr>
        <w:t xml:space="preserve"> и более</w:t>
      </w:r>
      <w:bookmarkEnd w:id="66"/>
    </w:p>
    <w:p w14:paraId="01AB580E" w14:textId="35A59828" w:rsidR="00B2492E" w:rsidRPr="0064571B" w:rsidRDefault="00152E2E" w:rsidP="0064571B">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Электроснабжение населенных пунктов поселения</w:t>
      </w:r>
      <w:r w:rsidR="000E30E1" w:rsidRPr="0064571B">
        <w:rPr>
          <w:rFonts w:ascii="Times New Roman" w:hAnsi="Times New Roman" w:cs="Times New Roman"/>
          <w:sz w:val="28"/>
          <w:szCs w:val="28"/>
          <w:lang w:eastAsia="ru-RU"/>
        </w:rPr>
        <w:t>, производственных площадок</w:t>
      </w:r>
      <w:r w:rsidRPr="0064571B">
        <w:rPr>
          <w:rFonts w:ascii="Times New Roman" w:hAnsi="Times New Roman" w:cs="Times New Roman"/>
          <w:sz w:val="28"/>
          <w:szCs w:val="28"/>
          <w:lang w:eastAsia="ru-RU"/>
        </w:rPr>
        <w:t xml:space="preserve"> осуществляется посредством линии электропередач </w:t>
      </w:r>
      <w:r w:rsidR="0064571B" w:rsidRPr="0064571B">
        <w:rPr>
          <w:rFonts w:ascii="Times New Roman" w:hAnsi="Times New Roman" w:cs="Times New Roman"/>
          <w:sz w:val="28"/>
          <w:szCs w:val="28"/>
          <w:lang w:eastAsia="ru-RU"/>
        </w:rPr>
        <w:t>ВЛ 110 кВ Чистополь-Алексеевское, ВЛ 35 кВ Чистополь-Алексеевское, ВЛ 35 кВ ПС Саканы (Отпайка на ПС Саканы от ВЛ 35 кВ Чистополь-Алексеевское), ВЛ 10 кВ ф.18 ПС Алексеевск отпайка от оп.79, ВЛ 10 кВ ф.16 Алексеевская, ВЛ "Альметьевск-Горький-2", Вдольтрассовая ВЛ-6кВ.</w:t>
      </w:r>
    </w:p>
    <w:p w14:paraId="6DC02A66" w14:textId="4BD316CE" w:rsidR="00F93ACF" w:rsidRPr="0064571B" w:rsidRDefault="000E30E1" w:rsidP="009262BC">
      <w:pPr>
        <w:spacing w:after="0" w:line="240" w:lineRule="auto"/>
        <w:ind w:firstLine="709"/>
        <w:contextualSpacing/>
        <w:jc w:val="both"/>
        <w:rPr>
          <w:rFonts w:ascii="Times New Roman" w:hAnsi="Times New Roman" w:cs="Times New Roman"/>
          <w:sz w:val="28"/>
          <w:szCs w:val="28"/>
          <w:lang w:eastAsia="ru-RU"/>
        </w:rPr>
      </w:pPr>
      <w:bookmarkStart w:id="67" w:name="_Hlk143067945"/>
      <w:r w:rsidRPr="0064571B">
        <w:rPr>
          <w:rFonts w:ascii="Times New Roman" w:hAnsi="Times New Roman" w:cs="Times New Roman"/>
          <w:sz w:val="28"/>
          <w:szCs w:val="28"/>
          <w:lang w:eastAsia="ru-RU"/>
        </w:rPr>
        <w:t xml:space="preserve">Размер охранных зон линий электропередач </w:t>
      </w:r>
      <w:r w:rsidR="00F93ACF" w:rsidRPr="0064571B">
        <w:rPr>
          <w:rFonts w:ascii="Times New Roman" w:hAnsi="Times New Roman" w:cs="Times New Roman"/>
          <w:sz w:val="28"/>
          <w:szCs w:val="28"/>
          <w:lang w:eastAsia="ru-RU"/>
        </w:rPr>
        <w:t xml:space="preserve">определяется в соответствии с </w:t>
      </w:r>
      <w:r w:rsidR="009262BC" w:rsidRPr="0064571B">
        <w:rPr>
          <w:rFonts w:ascii="Times New Roman" w:hAnsi="Times New Roman" w:cs="Times New Roman"/>
          <w:sz w:val="28"/>
          <w:szCs w:val="28"/>
        </w:rPr>
        <w:t xml:space="preserve">Приложением к Правилам установления охранных зон объектов электросетевого </w:t>
      </w:r>
      <w:r w:rsidR="009262BC" w:rsidRPr="0064571B">
        <w:rPr>
          <w:rFonts w:ascii="Times New Roman" w:hAnsi="Times New Roman" w:cs="Times New Roman"/>
          <w:sz w:val="28"/>
          <w:szCs w:val="28"/>
        </w:rPr>
        <w:lastRenderedPageBreak/>
        <w:t>хозяйства и особых условий использования земельных участков, расположенных в границах таких зон, утвержденный Постановлением Правительства РФ от 24.02.2009 № 160 (далее –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F93ACF" w:rsidRPr="0064571B">
        <w:rPr>
          <w:rFonts w:ascii="Times New Roman" w:hAnsi="Times New Roman" w:cs="Times New Roman"/>
          <w:b/>
          <w:sz w:val="28"/>
          <w:szCs w:val="28"/>
          <w:lang w:eastAsia="ru-RU"/>
        </w:rPr>
        <w:t>,</w:t>
      </w:r>
      <w:r w:rsidR="00EC7DF1" w:rsidRPr="0064571B">
        <w:rPr>
          <w:rFonts w:ascii="Times New Roman" w:hAnsi="Times New Roman" w:cs="Times New Roman"/>
          <w:sz w:val="28"/>
          <w:szCs w:val="28"/>
          <w:lang w:eastAsia="ru-RU"/>
        </w:rPr>
        <w:t xml:space="preserve"> </w:t>
      </w:r>
      <w:r w:rsidR="00F93ACF" w:rsidRPr="0064571B">
        <w:rPr>
          <w:rFonts w:ascii="Times New Roman" w:hAnsi="Times New Roman" w:cs="Times New Roman"/>
          <w:sz w:val="28"/>
          <w:szCs w:val="28"/>
          <w:lang w:eastAsia="ru-RU"/>
        </w:rPr>
        <w:t>зависит от проектного номинального класса напряжения</w:t>
      </w:r>
      <w:r w:rsidR="00EC7DF1" w:rsidRPr="0064571B">
        <w:rPr>
          <w:rFonts w:ascii="Times New Roman" w:hAnsi="Times New Roman" w:cs="Times New Roman"/>
          <w:sz w:val="28"/>
          <w:szCs w:val="28"/>
          <w:lang w:eastAsia="ru-RU"/>
        </w:rPr>
        <w:t xml:space="preserve"> и устанавливается от крайних проводов</w:t>
      </w:r>
      <w:r w:rsidR="00F93ACF" w:rsidRPr="0064571B">
        <w:rPr>
          <w:rFonts w:ascii="Times New Roman" w:hAnsi="Times New Roman" w:cs="Times New Roman"/>
          <w:sz w:val="28"/>
          <w:szCs w:val="28"/>
          <w:lang w:eastAsia="ru-RU"/>
        </w:rPr>
        <w:t>:</w:t>
      </w:r>
    </w:p>
    <w:p w14:paraId="003D5997" w14:textId="53256589" w:rsidR="00F93ACF" w:rsidRPr="0064571B" w:rsidRDefault="00F93ACF"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xml:space="preserve">- для ВЛ 1-20 кВ в размере 10 м (5 м - для линий с самонесущими или изолированными проводами, размещенных в границах населенных пунктов); </w:t>
      </w:r>
    </w:p>
    <w:p w14:paraId="68A43E32" w14:textId="4EB0BE7D" w:rsidR="00F93ACF" w:rsidRPr="0064571B" w:rsidRDefault="00F93ACF"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xml:space="preserve">- для ВЛ 35 кВ в размере 15 м; </w:t>
      </w:r>
    </w:p>
    <w:p w14:paraId="14D0F857" w14:textId="51720C9D" w:rsidR="00F93ACF" w:rsidRPr="0064571B" w:rsidRDefault="00F93ACF"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ВЛ 110 кВ в размере 20 м;</w:t>
      </w:r>
    </w:p>
    <w:p w14:paraId="7341F5EF" w14:textId="4B5B9ED8" w:rsidR="00EC7DF1" w:rsidRPr="0064571B" w:rsidRDefault="00F93ACF"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ВЛ 150, 220 кВ в размере 25 м</w:t>
      </w:r>
      <w:r w:rsidR="00EC7DF1" w:rsidRPr="0064571B">
        <w:rPr>
          <w:rFonts w:ascii="Times New Roman" w:hAnsi="Times New Roman" w:cs="Times New Roman"/>
          <w:sz w:val="28"/>
          <w:szCs w:val="28"/>
          <w:lang w:eastAsia="ru-RU"/>
        </w:rPr>
        <w:t>;</w:t>
      </w:r>
    </w:p>
    <w:p w14:paraId="77AEC4B0" w14:textId="6CE310BD" w:rsidR="00EC7DF1" w:rsidRPr="0064571B" w:rsidRDefault="00EC7DF1"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ВЛ 300, 500, +/-400 кВ в размере 30 м;</w:t>
      </w:r>
    </w:p>
    <w:p w14:paraId="5A931BF9" w14:textId="1A6A3AE4" w:rsidR="00EC7DF1" w:rsidRPr="0064571B" w:rsidRDefault="00EC7DF1" w:rsidP="00F93ACF">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ВЛ 750, +/-750 в размере 40 м;</w:t>
      </w:r>
    </w:p>
    <w:p w14:paraId="6D88DD39" w14:textId="18A5A5AC" w:rsidR="00F93ACF" w:rsidRPr="0064571B" w:rsidRDefault="00EC7DF1" w:rsidP="00EC7DF1">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ВЛ 1150 кВ в размере 55 м;</w:t>
      </w:r>
    </w:p>
    <w:p w14:paraId="25D173CE" w14:textId="4B8EE20B" w:rsidR="00EC7DF1" w:rsidRPr="0064571B" w:rsidRDefault="00EC7DF1" w:rsidP="00EC7DF1">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 для подземных кабельных линий в размере 1 м,</w:t>
      </w:r>
    </w:p>
    <w:p w14:paraId="6C90B58A" w14:textId="5456EDB7" w:rsidR="00EC7DF1" w:rsidRPr="0064571B" w:rsidRDefault="00EC7DF1" w:rsidP="00EC7DF1">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а также вокруг подстанций на расстоянии применительно к высшему классу напряжения подстанций.</w:t>
      </w:r>
    </w:p>
    <w:bookmarkEnd w:id="67"/>
    <w:p w14:paraId="11C6BF6A" w14:textId="30B6A85F" w:rsidR="00152E2E" w:rsidRPr="0064571B" w:rsidRDefault="00152E2E" w:rsidP="00152E2E">
      <w:pPr>
        <w:spacing w:after="0" w:line="240" w:lineRule="auto"/>
        <w:ind w:firstLine="709"/>
        <w:contextualSpacing/>
        <w:jc w:val="both"/>
        <w:rPr>
          <w:rFonts w:ascii="Times New Roman" w:hAnsi="Times New Roman" w:cs="Times New Roman"/>
          <w:sz w:val="28"/>
          <w:szCs w:val="28"/>
          <w:lang w:eastAsia="ru-RU"/>
        </w:rPr>
      </w:pPr>
      <w:r w:rsidRPr="0064571B">
        <w:rPr>
          <w:rFonts w:ascii="Times New Roman" w:hAnsi="Times New Roman" w:cs="Times New Roman"/>
          <w:sz w:val="28"/>
          <w:szCs w:val="28"/>
          <w:lang w:eastAsia="ru-RU"/>
        </w:rPr>
        <w:t>Информация по охранным зонам и регламенты использования охранных зон</w:t>
      </w:r>
      <w:r w:rsidR="00EC7DF1" w:rsidRPr="0064571B">
        <w:rPr>
          <w:rFonts w:ascii="Times New Roman" w:hAnsi="Times New Roman" w:cs="Times New Roman"/>
          <w:sz w:val="28"/>
          <w:szCs w:val="28"/>
          <w:lang w:eastAsia="ru-RU"/>
        </w:rPr>
        <w:t xml:space="preserve"> воздушных линии электропередач</w:t>
      </w:r>
      <w:r w:rsidRPr="0064571B">
        <w:rPr>
          <w:rFonts w:ascii="Times New Roman" w:hAnsi="Times New Roman" w:cs="Times New Roman"/>
          <w:sz w:val="28"/>
          <w:szCs w:val="28"/>
          <w:lang w:eastAsia="ru-RU"/>
        </w:rPr>
        <w:t xml:space="preserve"> представлены в таблицах 6.5.1 и 6.5.2.</w:t>
      </w:r>
    </w:p>
    <w:p w14:paraId="0C6324DD" w14:textId="77777777" w:rsidR="00123A62" w:rsidRPr="0064571B" w:rsidRDefault="00123A62" w:rsidP="00152E2E">
      <w:pPr>
        <w:spacing w:after="0" w:line="240" w:lineRule="auto"/>
        <w:ind w:firstLine="709"/>
        <w:contextualSpacing/>
        <w:jc w:val="both"/>
        <w:rPr>
          <w:rFonts w:ascii="Times New Roman" w:hAnsi="Times New Roman" w:cs="Times New Roman"/>
          <w:sz w:val="28"/>
          <w:szCs w:val="28"/>
          <w:lang w:eastAsia="ru-RU"/>
        </w:rPr>
      </w:pPr>
    </w:p>
    <w:p w14:paraId="1260BA22" w14:textId="77777777" w:rsidR="002C74B2" w:rsidRDefault="002C74B2">
      <w:pPr>
        <w:rPr>
          <w:rFonts w:ascii="Times New Roman" w:hAnsi="Times New Roman" w:cs="Times New Roman"/>
          <w:color w:val="7B7B7B" w:themeColor="accent3" w:themeShade="BF"/>
          <w:sz w:val="28"/>
          <w:szCs w:val="28"/>
          <w:lang w:eastAsia="ru-RU"/>
        </w:rPr>
      </w:pPr>
      <w:r>
        <w:rPr>
          <w:rFonts w:ascii="Times New Roman" w:hAnsi="Times New Roman" w:cs="Times New Roman"/>
          <w:color w:val="7B7B7B" w:themeColor="accent3" w:themeShade="BF"/>
          <w:sz w:val="28"/>
          <w:szCs w:val="28"/>
          <w:lang w:eastAsia="ru-RU"/>
        </w:rPr>
        <w:br w:type="page"/>
      </w:r>
    </w:p>
    <w:p w14:paraId="10AA0F2A" w14:textId="7311F13E" w:rsidR="00152E2E" w:rsidRPr="00A846E2" w:rsidRDefault="00152E2E" w:rsidP="00152E2E">
      <w:pPr>
        <w:spacing w:after="0" w:line="240" w:lineRule="auto"/>
        <w:ind w:firstLine="709"/>
        <w:contextualSpacing/>
        <w:jc w:val="right"/>
        <w:rPr>
          <w:rFonts w:ascii="Times New Roman" w:hAnsi="Times New Roman" w:cs="Times New Roman"/>
          <w:sz w:val="28"/>
          <w:szCs w:val="28"/>
          <w:lang w:eastAsia="ru-RU"/>
        </w:rPr>
      </w:pPr>
      <w:r w:rsidRPr="00A846E2">
        <w:rPr>
          <w:rFonts w:ascii="Times New Roman" w:hAnsi="Times New Roman" w:cs="Times New Roman"/>
          <w:sz w:val="28"/>
          <w:szCs w:val="28"/>
          <w:lang w:eastAsia="ru-RU"/>
        </w:rPr>
        <w:lastRenderedPageBreak/>
        <w:t>Таблица 6.5.1</w:t>
      </w:r>
    </w:p>
    <w:p w14:paraId="671486F0" w14:textId="7F8030DD" w:rsidR="00152E2E" w:rsidRPr="00A846E2" w:rsidRDefault="00152E2E" w:rsidP="00152E2E">
      <w:pPr>
        <w:spacing w:after="0" w:line="240" w:lineRule="auto"/>
        <w:contextualSpacing/>
        <w:jc w:val="center"/>
        <w:rPr>
          <w:rFonts w:ascii="Times New Roman" w:hAnsi="Times New Roman" w:cs="Times New Roman"/>
          <w:sz w:val="28"/>
          <w:szCs w:val="28"/>
          <w:lang w:eastAsia="ru-RU"/>
        </w:rPr>
      </w:pPr>
      <w:r w:rsidRPr="00A846E2">
        <w:rPr>
          <w:rFonts w:ascii="Times New Roman" w:hAnsi="Times New Roman" w:cs="Times New Roman"/>
          <w:spacing w:val="2"/>
          <w:sz w:val="28"/>
          <w:szCs w:val="28"/>
          <w:shd w:val="clear" w:color="auto" w:fill="FFFFFF"/>
        </w:rPr>
        <w:t>Охранные зоны воздушных линий электропередач</w:t>
      </w:r>
    </w:p>
    <w:tbl>
      <w:tblPr>
        <w:tblStyle w:val="af2"/>
        <w:tblW w:w="5000" w:type="pct"/>
        <w:jc w:val="center"/>
        <w:tblLook w:val="04A0" w:firstRow="1" w:lastRow="0" w:firstColumn="1" w:lastColumn="0" w:noHBand="0" w:noVBand="1"/>
      </w:tblPr>
      <w:tblGrid>
        <w:gridCol w:w="2280"/>
        <w:gridCol w:w="1352"/>
        <w:gridCol w:w="1845"/>
        <w:gridCol w:w="1998"/>
        <w:gridCol w:w="2436"/>
      </w:tblGrid>
      <w:tr w:rsidR="00A846E2" w:rsidRPr="00A846E2" w14:paraId="120AAF12" w14:textId="77777777" w:rsidTr="00C1595D">
        <w:trPr>
          <w:jc w:val="center"/>
        </w:trPr>
        <w:tc>
          <w:tcPr>
            <w:tcW w:w="1150" w:type="pct"/>
            <w:vAlign w:val="center"/>
          </w:tcPr>
          <w:p w14:paraId="1989865F" w14:textId="77777777" w:rsidR="00152E2E" w:rsidRPr="00A846E2" w:rsidRDefault="00152E2E" w:rsidP="009D13D9">
            <w:pPr>
              <w:pStyle w:val="af0"/>
              <w:ind w:firstLine="0"/>
              <w:contextualSpacing/>
              <w:jc w:val="center"/>
              <w:rPr>
                <w:sz w:val="24"/>
                <w:szCs w:val="24"/>
              </w:rPr>
            </w:pPr>
            <w:r w:rsidRPr="00A846E2">
              <w:rPr>
                <w:sz w:val="24"/>
                <w:szCs w:val="24"/>
              </w:rPr>
              <w:t>Наименование объекта</w:t>
            </w:r>
          </w:p>
        </w:tc>
        <w:tc>
          <w:tcPr>
            <w:tcW w:w="682" w:type="pct"/>
            <w:vAlign w:val="center"/>
          </w:tcPr>
          <w:p w14:paraId="4BF4B48A" w14:textId="77777777" w:rsidR="00152E2E" w:rsidRPr="00A846E2" w:rsidRDefault="00152E2E" w:rsidP="009D13D9">
            <w:pPr>
              <w:pStyle w:val="af0"/>
              <w:ind w:firstLine="0"/>
              <w:contextualSpacing/>
              <w:jc w:val="center"/>
              <w:rPr>
                <w:sz w:val="24"/>
                <w:szCs w:val="24"/>
              </w:rPr>
            </w:pPr>
            <w:r w:rsidRPr="00A846E2">
              <w:rPr>
                <w:sz w:val="24"/>
                <w:szCs w:val="24"/>
              </w:rPr>
              <w:t>Размер охранной зоны, м</w:t>
            </w:r>
          </w:p>
        </w:tc>
        <w:tc>
          <w:tcPr>
            <w:tcW w:w="931" w:type="pct"/>
            <w:vAlign w:val="center"/>
          </w:tcPr>
          <w:p w14:paraId="05BEFDA9" w14:textId="77777777" w:rsidR="00152E2E" w:rsidRPr="00A846E2" w:rsidRDefault="00152E2E" w:rsidP="009D13D9">
            <w:pPr>
              <w:pStyle w:val="af0"/>
              <w:ind w:firstLine="0"/>
              <w:contextualSpacing/>
              <w:jc w:val="center"/>
              <w:rPr>
                <w:sz w:val="24"/>
                <w:szCs w:val="24"/>
              </w:rPr>
            </w:pPr>
            <w:r w:rsidRPr="00A846E2">
              <w:rPr>
                <w:sz w:val="24"/>
                <w:szCs w:val="24"/>
              </w:rPr>
              <w:t>Сведения в ЕГРН</w:t>
            </w:r>
          </w:p>
        </w:tc>
        <w:tc>
          <w:tcPr>
            <w:tcW w:w="1008" w:type="pct"/>
          </w:tcPr>
          <w:p w14:paraId="0B15E29D" w14:textId="77777777" w:rsidR="00152E2E" w:rsidRPr="00A846E2" w:rsidRDefault="00152E2E" w:rsidP="009D13D9">
            <w:pPr>
              <w:pStyle w:val="af0"/>
              <w:ind w:firstLine="0"/>
              <w:contextualSpacing/>
              <w:jc w:val="center"/>
              <w:rPr>
                <w:sz w:val="24"/>
                <w:szCs w:val="24"/>
              </w:rPr>
            </w:pPr>
            <w:r w:rsidRPr="00A846E2">
              <w:rPr>
                <w:sz w:val="24"/>
                <w:szCs w:val="24"/>
              </w:rPr>
              <w:t>Обоснование</w:t>
            </w:r>
          </w:p>
          <w:p w14:paraId="61A34693" w14:textId="77777777" w:rsidR="00152E2E" w:rsidRPr="00A846E2" w:rsidRDefault="00152E2E" w:rsidP="009D13D9">
            <w:pPr>
              <w:pStyle w:val="af0"/>
              <w:ind w:firstLine="0"/>
              <w:contextualSpacing/>
              <w:jc w:val="center"/>
              <w:rPr>
                <w:sz w:val="24"/>
                <w:szCs w:val="24"/>
              </w:rPr>
            </w:pPr>
            <w:r w:rsidRPr="00A846E2">
              <w:rPr>
                <w:sz w:val="24"/>
                <w:szCs w:val="24"/>
              </w:rPr>
              <w:t>(нормативные документы)</w:t>
            </w:r>
          </w:p>
        </w:tc>
        <w:tc>
          <w:tcPr>
            <w:tcW w:w="1229" w:type="pct"/>
          </w:tcPr>
          <w:p w14:paraId="4FD74F51" w14:textId="77777777" w:rsidR="00152E2E" w:rsidRPr="00A846E2" w:rsidRDefault="00152E2E" w:rsidP="009D13D9">
            <w:pPr>
              <w:pStyle w:val="af0"/>
              <w:ind w:firstLine="0"/>
              <w:contextualSpacing/>
              <w:jc w:val="center"/>
              <w:rPr>
                <w:sz w:val="24"/>
                <w:szCs w:val="24"/>
              </w:rPr>
            </w:pPr>
            <w:r w:rsidRPr="00A846E2">
              <w:rPr>
                <w:sz w:val="24"/>
                <w:szCs w:val="24"/>
              </w:rPr>
              <w:t>Фактическое соблюдение режима использования зоны</w:t>
            </w:r>
          </w:p>
        </w:tc>
      </w:tr>
      <w:tr w:rsidR="00A846E2" w:rsidRPr="00A846E2" w14:paraId="3E59F92C" w14:textId="77777777" w:rsidTr="00A846E2">
        <w:tblPrEx>
          <w:jc w:val="left"/>
        </w:tblPrEx>
        <w:trPr>
          <w:trHeight w:val="186"/>
        </w:trPr>
        <w:tc>
          <w:tcPr>
            <w:tcW w:w="1150" w:type="pct"/>
          </w:tcPr>
          <w:p w14:paraId="47F05A79" w14:textId="769BADB6" w:rsidR="00A846E2" w:rsidRPr="00A846E2" w:rsidRDefault="00A846E2" w:rsidP="00C1595D">
            <w:pPr>
              <w:pStyle w:val="af0"/>
              <w:ind w:firstLine="0"/>
              <w:contextualSpacing/>
              <w:jc w:val="center"/>
              <w:rPr>
                <w:sz w:val="24"/>
                <w:szCs w:val="24"/>
                <w:highlight w:val="yellow"/>
              </w:rPr>
            </w:pPr>
            <w:r w:rsidRPr="00A846E2">
              <w:rPr>
                <w:sz w:val="24"/>
                <w:szCs w:val="24"/>
              </w:rPr>
              <w:t>ВЛ 110 кВ Чистополь-Алексеевское</w:t>
            </w:r>
          </w:p>
        </w:tc>
        <w:tc>
          <w:tcPr>
            <w:tcW w:w="682" w:type="pct"/>
            <w:vAlign w:val="center"/>
          </w:tcPr>
          <w:p w14:paraId="6ACBABC5" w14:textId="13E634D8" w:rsidR="00A846E2" w:rsidRPr="00A846E2" w:rsidRDefault="00A846E2" w:rsidP="00A846E2">
            <w:pPr>
              <w:pStyle w:val="af0"/>
              <w:ind w:firstLine="0"/>
              <w:contextualSpacing/>
              <w:jc w:val="center"/>
              <w:rPr>
                <w:sz w:val="24"/>
                <w:szCs w:val="24"/>
              </w:rPr>
            </w:pPr>
            <w:r w:rsidRPr="00A846E2">
              <w:rPr>
                <w:sz w:val="24"/>
                <w:szCs w:val="24"/>
              </w:rPr>
              <w:t>20</w:t>
            </w:r>
          </w:p>
        </w:tc>
        <w:tc>
          <w:tcPr>
            <w:tcW w:w="931" w:type="pct"/>
            <w:vAlign w:val="center"/>
          </w:tcPr>
          <w:p w14:paraId="2289A046" w14:textId="1A85A21A" w:rsidR="00A846E2" w:rsidRPr="00A846E2" w:rsidRDefault="00A846E2" w:rsidP="00A846E2">
            <w:pPr>
              <w:pStyle w:val="af0"/>
              <w:ind w:firstLine="0"/>
              <w:contextualSpacing/>
              <w:jc w:val="center"/>
              <w:rPr>
                <w:sz w:val="24"/>
                <w:szCs w:val="24"/>
              </w:rPr>
            </w:pPr>
            <w:r w:rsidRPr="00A846E2">
              <w:rPr>
                <w:sz w:val="24"/>
                <w:szCs w:val="24"/>
              </w:rPr>
              <w:t>16:05-6.282</w:t>
            </w:r>
          </w:p>
        </w:tc>
        <w:tc>
          <w:tcPr>
            <w:tcW w:w="1008" w:type="pct"/>
            <w:vMerge w:val="restart"/>
            <w:vAlign w:val="center"/>
          </w:tcPr>
          <w:p w14:paraId="14D67313" w14:textId="51EAF9FC" w:rsidR="00A846E2" w:rsidRPr="00A846E2" w:rsidRDefault="00A846E2" w:rsidP="00D12B14">
            <w:pPr>
              <w:pStyle w:val="af0"/>
              <w:ind w:firstLine="0"/>
              <w:contextualSpacing/>
              <w:jc w:val="center"/>
              <w:rPr>
                <w:sz w:val="24"/>
                <w:szCs w:val="24"/>
              </w:rPr>
            </w:pPr>
            <w:r w:rsidRPr="00A846E2">
              <w:rPr>
                <w:sz w:val="24"/>
                <w:szCs w:val="24"/>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229" w:type="pct"/>
          </w:tcPr>
          <w:p w14:paraId="02096AFC" w14:textId="4CEF4202" w:rsidR="00A846E2" w:rsidRPr="00A846E2" w:rsidRDefault="00A846E2" w:rsidP="00C1595D">
            <w:pPr>
              <w:pStyle w:val="af0"/>
              <w:ind w:firstLine="0"/>
              <w:contextualSpacing/>
              <w:jc w:val="center"/>
              <w:rPr>
                <w:sz w:val="24"/>
                <w:szCs w:val="24"/>
              </w:rPr>
            </w:pPr>
            <w:r w:rsidRPr="00A846E2">
              <w:rPr>
                <w:sz w:val="24"/>
                <w:szCs w:val="24"/>
              </w:rPr>
              <w:t>Соблюдается</w:t>
            </w:r>
          </w:p>
        </w:tc>
      </w:tr>
      <w:tr w:rsidR="00A846E2" w:rsidRPr="00A846E2" w14:paraId="24E1E130" w14:textId="77777777" w:rsidTr="00A846E2">
        <w:trPr>
          <w:trHeight w:val="186"/>
          <w:jc w:val="center"/>
        </w:trPr>
        <w:tc>
          <w:tcPr>
            <w:tcW w:w="1150" w:type="pct"/>
            <w:vAlign w:val="center"/>
          </w:tcPr>
          <w:p w14:paraId="797AB92B" w14:textId="00CEA902" w:rsidR="00A846E2" w:rsidRPr="00A846E2" w:rsidRDefault="00A846E2" w:rsidP="00A846E2">
            <w:pPr>
              <w:pStyle w:val="af0"/>
              <w:ind w:firstLine="0"/>
              <w:contextualSpacing/>
              <w:jc w:val="center"/>
              <w:rPr>
                <w:sz w:val="24"/>
                <w:szCs w:val="24"/>
                <w:highlight w:val="yellow"/>
              </w:rPr>
            </w:pPr>
            <w:r w:rsidRPr="00A846E2">
              <w:rPr>
                <w:sz w:val="24"/>
                <w:szCs w:val="24"/>
              </w:rPr>
              <w:t>ВЛ 35 кВ Чистополь-Алексеевское</w:t>
            </w:r>
          </w:p>
        </w:tc>
        <w:tc>
          <w:tcPr>
            <w:tcW w:w="682" w:type="pct"/>
            <w:vAlign w:val="center"/>
          </w:tcPr>
          <w:p w14:paraId="741E9690" w14:textId="3FBDD141" w:rsidR="00A846E2" w:rsidRPr="00A846E2" w:rsidRDefault="00A846E2" w:rsidP="00A846E2">
            <w:pPr>
              <w:pStyle w:val="af0"/>
              <w:ind w:firstLine="0"/>
              <w:contextualSpacing/>
              <w:jc w:val="center"/>
              <w:rPr>
                <w:sz w:val="24"/>
                <w:szCs w:val="24"/>
              </w:rPr>
            </w:pPr>
            <w:r w:rsidRPr="00A846E2">
              <w:rPr>
                <w:sz w:val="24"/>
                <w:szCs w:val="24"/>
              </w:rPr>
              <w:t>15</w:t>
            </w:r>
          </w:p>
        </w:tc>
        <w:tc>
          <w:tcPr>
            <w:tcW w:w="931" w:type="pct"/>
            <w:vAlign w:val="center"/>
          </w:tcPr>
          <w:p w14:paraId="5482FA89" w14:textId="06900DD5" w:rsidR="00A846E2" w:rsidRPr="00A846E2" w:rsidRDefault="00A846E2" w:rsidP="00A846E2">
            <w:pPr>
              <w:pStyle w:val="af0"/>
              <w:ind w:firstLine="0"/>
              <w:contextualSpacing/>
              <w:jc w:val="center"/>
              <w:rPr>
                <w:sz w:val="24"/>
                <w:szCs w:val="24"/>
              </w:rPr>
            </w:pPr>
            <w:r w:rsidRPr="00A846E2">
              <w:rPr>
                <w:sz w:val="24"/>
                <w:szCs w:val="24"/>
              </w:rPr>
              <w:t>16:05-6.219</w:t>
            </w:r>
          </w:p>
        </w:tc>
        <w:tc>
          <w:tcPr>
            <w:tcW w:w="1008" w:type="pct"/>
            <w:vMerge/>
          </w:tcPr>
          <w:p w14:paraId="3FD24D16" w14:textId="68C3C423" w:rsidR="00A846E2" w:rsidRPr="00A846E2" w:rsidRDefault="00A846E2" w:rsidP="00A846E2">
            <w:pPr>
              <w:pStyle w:val="af0"/>
              <w:ind w:firstLine="0"/>
              <w:contextualSpacing/>
              <w:rPr>
                <w:sz w:val="24"/>
                <w:szCs w:val="24"/>
              </w:rPr>
            </w:pPr>
          </w:p>
        </w:tc>
        <w:tc>
          <w:tcPr>
            <w:tcW w:w="1229" w:type="pct"/>
          </w:tcPr>
          <w:p w14:paraId="01E40D61" w14:textId="439CECCD"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1E0F5603" w14:textId="77777777" w:rsidTr="00A846E2">
        <w:trPr>
          <w:trHeight w:val="186"/>
          <w:jc w:val="center"/>
        </w:trPr>
        <w:tc>
          <w:tcPr>
            <w:tcW w:w="1150" w:type="pct"/>
            <w:vAlign w:val="center"/>
          </w:tcPr>
          <w:p w14:paraId="64EAF4E5" w14:textId="0975E654" w:rsidR="00A846E2" w:rsidRPr="00A846E2" w:rsidRDefault="00A846E2" w:rsidP="00A846E2">
            <w:pPr>
              <w:pStyle w:val="af0"/>
              <w:ind w:firstLine="0"/>
              <w:contextualSpacing/>
              <w:jc w:val="center"/>
              <w:rPr>
                <w:sz w:val="24"/>
                <w:szCs w:val="24"/>
              </w:rPr>
            </w:pPr>
            <w:r w:rsidRPr="00A846E2">
              <w:rPr>
                <w:sz w:val="24"/>
                <w:szCs w:val="24"/>
              </w:rPr>
              <w:t>ВЛ 35 кВ ПС Саканы (Отпайка на ПС Саканы от ВЛ 35 кВ Чистополь-Алексеевское)</w:t>
            </w:r>
          </w:p>
        </w:tc>
        <w:tc>
          <w:tcPr>
            <w:tcW w:w="682" w:type="pct"/>
            <w:vAlign w:val="center"/>
          </w:tcPr>
          <w:p w14:paraId="24C1E477" w14:textId="3670A60C" w:rsidR="00A846E2" w:rsidRPr="00A846E2" w:rsidRDefault="00A846E2" w:rsidP="00A846E2">
            <w:pPr>
              <w:pStyle w:val="af0"/>
              <w:ind w:firstLine="0"/>
              <w:contextualSpacing/>
              <w:jc w:val="center"/>
              <w:rPr>
                <w:sz w:val="24"/>
                <w:szCs w:val="24"/>
              </w:rPr>
            </w:pPr>
            <w:r w:rsidRPr="00A846E2">
              <w:rPr>
                <w:sz w:val="24"/>
                <w:szCs w:val="24"/>
              </w:rPr>
              <w:t>15</w:t>
            </w:r>
          </w:p>
        </w:tc>
        <w:tc>
          <w:tcPr>
            <w:tcW w:w="931" w:type="pct"/>
            <w:vAlign w:val="center"/>
          </w:tcPr>
          <w:p w14:paraId="3D666998" w14:textId="6FB06472" w:rsidR="00A846E2" w:rsidRPr="00A846E2" w:rsidRDefault="00A846E2" w:rsidP="00A846E2">
            <w:pPr>
              <w:pStyle w:val="af0"/>
              <w:ind w:firstLine="0"/>
              <w:contextualSpacing/>
              <w:jc w:val="center"/>
              <w:rPr>
                <w:sz w:val="24"/>
                <w:szCs w:val="24"/>
              </w:rPr>
            </w:pPr>
            <w:r w:rsidRPr="00A846E2">
              <w:rPr>
                <w:sz w:val="24"/>
                <w:szCs w:val="24"/>
              </w:rPr>
              <w:t>16:05-6.658</w:t>
            </w:r>
          </w:p>
        </w:tc>
        <w:tc>
          <w:tcPr>
            <w:tcW w:w="1008" w:type="pct"/>
            <w:vMerge/>
          </w:tcPr>
          <w:p w14:paraId="1CEDC72F" w14:textId="77777777" w:rsidR="00A846E2" w:rsidRPr="00A846E2" w:rsidRDefault="00A846E2" w:rsidP="00A846E2">
            <w:pPr>
              <w:pStyle w:val="af0"/>
              <w:ind w:firstLine="0"/>
              <w:contextualSpacing/>
              <w:rPr>
                <w:sz w:val="24"/>
                <w:szCs w:val="24"/>
              </w:rPr>
            </w:pPr>
          </w:p>
        </w:tc>
        <w:tc>
          <w:tcPr>
            <w:tcW w:w="1229" w:type="pct"/>
          </w:tcPr>
          <w:p w14:paraId="68FF1D2E" w14:textId="6D24B612"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588074EC" w14:textId="77777777" w:rsidTr="00A846E2">
        <w:trPr>
          <w:trHeight w:val="186"/>
          <w:jc w:val="center"/>
        </w:trPr>
        <w:tc>
          <w:tcPr>
            <w:tcW w:w="1150" w:type="pct"/>
            <w:vAlign w:val="center"/>
          </w:tcPr>
          <w:p w14:paraId="29FC6F26" w14:textId="3AD55379" w:rsidR="00A846E2" w:rsidRPr="00A846E2" w:rsidRDefault="00A846E2" w:rsidP="00A846E2">
            <w:pPr>
              <w:pStyle w:val="af0"/>
              <w:ind w:firstLine="0"/>
              <w:contextualSpacing/>
              <w:jc w:val="center"/>
              <w:rPr>
                <w:sz w:val="24"/>
                <w:szCs w:val="24"/>
              </w:rPr>
            </w:pPr>
            <w:r w:rsidRPr="00A846E2">
              <w:rPr>
                <w:sz w:val="24"/>
                <w:szCs w:val="24"/>
              </w:rPr>
              <w:t>ПС 35 кВ Саканы</w:t>
            </w:r>
          </w:p>
        </w:tc>
        <w:tc>
          <w:tcPr>
            <w:tcW w:w="682" w:type="pct"/>
            <w:vAlign w:val="center"/>
          </w:tcPr>
          <w:p w14:paraId="5440C252" w14:textId="21229C14" w:rsidR="00A846E2" w:rsidRPr="00A846E2" w:rsidRDefault="00A846E2" w:rsidP="00A846E2">
            <w:pPr>
              <w:pStyle w:val="af0"/>
              <w:ind w:firstLine="0"/>
              <w:contextualSpacing/>
              <w:jc w:val="center"/>
              <w:rPr>
                <w:sz w:val="24"/>
                <w:szCs w:val="24"/>
              </w:rPr>
            </w:pPr>
            <w:r w:rsidRPr="00A846E2">
              <w:rPr>
                <w:sz w:val="24"/>
                <w:szCs w:val="24"/>
              </w:rPr>
              <w:t>15</w:t>
            </w:r>
          </w:p>
        </w:tc>
        <w:tc>
          <w:tcPr>
            <w:tcW w:w="931" w:type="pct"/>
            <w:vAlign w:val="center"/>
          </w:tcPr>
          <w:p w14:paraId="536BA27F" w14:textId="3150043D" w:rsidR="00A846E2" w:rsidRPr="00A846E2" w:rsidRDefault="00A846E2" w:rsidP="00A846E2">
            <w:pPr>
              <w:pStyle w:val="af0"/>
              <w:ind w:firstLine="0"/>
              <w:contextualSpacing/>
              <w:jc w:val="center"/>
              <w:rPr>
                <w:sz w:val="24"/>
                <w:szCs w:val="24"/>
              </w:rPr>
            </w:pPr>
            <w:r w:rsidRPr="00A846E2">
              <w:rPr>
                <w:sz w:val="24"/>
                <w:szCs w:val="24"/>
              </w:rPr>
              <w:t>16:05-6.658</w:t>
            </w:r>
          </w:p>
        </w:tc>
        <w:tc>
          <w:tcPr>
            <w:tcW w:w="1008" w:type="pct"/>
            <w:vMerge/>
          </w:tcPr>
          <w:p w14:paraId="6345D2C1" w14:textId="77777777" w:rsidR="00A846E2" w:rsidRPr="00A846E2" w:rsidRDefault="00A846E2" w:rsidP="00A846E2">
            <w:pPr>
              <w:pStyle w:val="af0"/>
              <w:ind w:firstLine="0"/>
              <w:contextualSpacing/>
              <w:rPr>
                <w:sz w:val="24"/>
                <w:szCs w:val="24"/>
              </w:rPr>
            </w:pPr>
          </w:p>
        </w:tc>
        <w:tc>
          <w:tcPr>
            <w:tcW w:w="1229" w:type="pct"/>
          </w:tcPr>
          <w:p w14:paraId="08B3102E" w14:textId="1D2A7797"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5AADEA4E" w14:textId="77777777" w:rsidTr="00021F8D">
        <w:trPr>
          <w:trHeight w:val="2832"/>
          <w:jc w:val="center"/>
        </w:trPr>
        <w:tc>
          <w:tcPr>
            <w:tcW w:w="1150" w:type="pct"/>
            <w:vAlign w:val="center"/>
          </w:tcPr>
          <w:p w14:paraId="378E108E" w14:textId="5A045A13" w:rsidR="00A846E2" w:rsidRPr="00A846E2" w:rsidRDefault="00A846E2" w:rsidP="004463EE">
            <w:pPr>
              <w:pStyle w:val="af0"/>
              <w:ind w:firstLine="0"/>
              <w:contextualSpacing/>
              <w:jc w:val="center"/>
              <w:rPr>
                <w:sz w:val="24"/>
                <w:szCs w:val="24"/>
                <w:highlight w:val="yellow"/>
              </w:rPr>
            </w:pPr>
            <w:r w:rsidRPr="00A846E2">
              <w:rPr>
                <w:sz w:val="24"/>
                <w:szCs w:val="24"/>
              </w:rPr>
              <w:t>Вдольтрассовая ВЛ-6кВ (ф.19 ППС "Михайловка") МН "Альметьевск-Н.Новгор</w:t>
            </w:r>
            <w:r w:rsidR="004463EE">
              <w:rPr>
                <w:sz w:val="24"/>
                <w:szCs w:val="24"/>
              </w:rPr>
              <w:t>од"</w:t>
            </w:r>
          </w:p>
        </w:tc>
        <w:tc>
          <w:tcPr>
            <w:tcW w:w="682" w:type="pct"/>
            <w:vAlign w:val="center"/>
          </w:tcPr>
          <w:p w14:paraId="601DE908" w14:textId="013A93F9"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7681C2C0" w14:textId="75F86F0E" w:rsidR="00A846E2" w:rsidRPr="00A846E2" w:rsidRDefault="00A846E2" w:rsidP="00A846E2">
            <w:pPr>
              <w:pStyle w:val="af0"/>
              <w:ind w:firstLine="0"/>
              <w:contextualSpacing/>
              <w:jc w:val="center"/>
              <w:rPr>
                <w:sz w:val="24"/>
                <w:szCs w:val="24"/>
              </w:rPr>
            </w:pPr>
            <w:r w:rsidRPr="00A846E2">
              <w:rPr>
                <w:sz w:val="24"/>
                <w:szCs w:val="24"/>
              </w:rPr>
              <w:t>16:05-6.906</w:t>
            </w:r>
          </w:p>
        </w:tc>
        <w:tc>
          <w:tcPr>
            <w:tcW w:w="1008" w:type="pct"/>
            <w:vMerge/>
          </w:tcPr>
          <w:p w14:paraId="6B1940B3" w14:textId="39484F8D" w:rsidR="00A846E2" w:rsidRPr="00A846E2" w:rsidRDefault="00A846E2" w:rsidP="00A846E2">
            <w:pPr>
              <w:pStyle w:val="af0"/>
              <w:ind w:firstLine="0"/>
              <w:contextualSpacing/>
              <w:rPr>
                <w:sz w:val="24"/>
                <w:szCs w:val="24"/>
              </w:rPr>
            </w:pPr>
          </w:p>
        </w:tc>
        <w:tc>
          <w:tcPr>
            <w:tcW w:w="1229" w:type="pct"/>
          </w:tcPr>
          <w:p w14:paraId="42D40418" w14:textId="656AC9B6"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3F9A6010" w14:textId="77777777" w:rsidTr="00A846E2">
        <w:trPr>
          <w:trHeight w:val="852"/>
          <w:jc w:val="center"/>
        </w:trPr>
        <w:tc>
          <w:tcPr>
            <w:tcW w:w="1150" w:type="pct"/>
            <w:vAlign w:val="center"/>
          </w:tcPr>
          <w:p w14:paraId="516607A8" w14:textId="78496829" w:rsidR="00A846E2" w:rsidRPr="00A846E2" w:rsidRDefault="00A846E2" w:rsidP="00A846E2">
            <w:pPr>
              <w:pStyle w:val="af0"/>
              <w:ind w:firstLine="0"/>
              <w:contextualSpacing/>
              <w:jc w:val="center"/>
              <w:rPr>
                <w:sz w:val="24"/>
                <w:szCs w:val="24"/>
              </w:rPr>
            </w:pPr>
            <w:r w:rsidRPr="00A846E2">
              <w:rPr>
                <w:sz w:val="24"/>
                <w:szCs w:val="24"/>
              </w:rPr>
              <w:t>ВЛЭП 6 кВ фидер 28-11 ПАО "Татнефть" им. В.Д. Шашина НГДУ "Джалильнефть</w:t>
            </w:r>
          </w:p>
        </w:tc>
        <w:tc>
          <w:tcPr>
            <w:tcW w:w="682" w:type="pct"/>
            <w:vAlign w:val="center"/>
          </w:tcPr>
          <w:p w14:paraId="5240976A" w14:textId="47C56596"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12FDA01E" w14:textId="04C59A42" w:rsidR="00A846E2" w:rsidRPr="00A846E2" w:rsidRDefault="00A846E2" w:rsidP="00A846E2">
            <w:pPr>
              <w:pStyle w:val="af0"/>
              <w:ind w:firstLine="0"/>
              <w:contextualSpacing/>
              <w:jc w:val="center"/>
              <w:rPr>
                <w:sz w:val="24"/>
                <w:szCs w:val="24"/>
              </w:rPr>
            </w:pPr>
            <w:r w:rsidRPr="00A846E2">
              <w:rPr>
                <w:sz w:val="24"/>
                <w:szCs w:val="24"/>
              </w:rPr>
              <w:t>16:00-6.176</w:t>
            </w:r>
          </w:p>
        </w:tc>
        <w:tc>
          <w:tcPr>
            <w:tcW w:w="1008" w:type="pct"/>
            <w:vMerge/>
          </w:tcPr>
          <w:p w14:paraId="26F453E0" w14:textId="77777777" w:rsidR="00A846E2" w:rsidRPr="00A846E2" w:rsidRDefault="00A846E2" w:rsidP="00A846E2">
            <w:pPr>
              <w:pStyle w:val="af0"/>
              <w:ind w:firstLine="0"/>
              <w:contextualSpacing/>
              <w:rPr>
                <w:sz w:val="24"/>
                <w:szCs w:val="24"/>
              </w:rPr>
            </w:pPr>
          </w:p>
        </w:tc>
        <w:tc>
          <w:tcPr>
            <w:tcW w:w="1229" w:type="pct"/>
          </w:tcPr>
          <w:p w14:paraId="06427BF7" w14:textId="17DAFE8F"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2AB763AC" w14:textId="77777777" w:rsidTr="00A846E2">
        <w:tblPrEx>
          <w:jc w:val="left"/>
        </w:tblPrEx>
        <w:trPr>
          <w:trHeight w:val="186"/>
        </w:trPr>
        <w:tc>
          <w:tcPr>
            <w:tcW w:w="1150" w:type="pct"/>
          </w:tcPr>
          <w:p w14:paraId="3E892990" w14:textId="7C68CBE9" w:rsidR="00A846E2" w:rsidRPr="00A846E2" w:rsidRDefault="004463EE" w:rsidP="00A846E2">
            <w:pPr>
              <w:pStyle w:val="af0"/>
              <w:ind w:firstLine="0"/>
              <w:contextualSpacing/>
              <w:jc w:val="center"/>
              <w:rPr>
                <w:sz w:val="24"/>
                <w:szCs w:val="24"/>
                <w:highlight w:val="yellow"/>
              </w:rPr>
            </w:pPr>
            <w:r>
              <w:rPr>
                <w:sz w:val="24"/>
                <w:szCs w:val="24"/>
              </w:rPr>
              <w:t>Вдольтрассовая</w:t>
            </w:r>
            <w:r w:rsidR="00A846E2" w:rsidRPr="00A846E2">
              <w:rPr>
                <w:sz w:val="24"/>
                <w:szCs w:val="24"/>
              </w:rPr>
              <w:t xml:space="preserve"> ЛЭП 10 кВ</w:t>
            </w:r>
          </w:p>
        </w:tc>
        <w:tc>
          <w:tcPr>
            <w:tcW w:w="682" w:type="pct"/>
            <w:vAlign w:val="center"/>
          </w:tcPr>
          <w:p w14:paraId="2F0C41EB" w14:textId="62205DF2"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0449AE97" w14:textId="2D0B61CB" w:rsidR="00A846E2" w:rsidRPr="00A846E2" w:rsidRDefault="00A846E2" w:rsidP="00A846E2">
            <w:pPr>
              <w:pStyle w:val="af0"/>
              <w:ind w:firstLine="0"/>
              <w:contextualSpacing/>
              <w:jc w:val="center"/>
              <w:rPr>
                <w:sz w:val="24"/>
                <w:szCs w:val="24"/>
              </w:rPr>
            </w:pPr>
            <w:r w:rsidRPr="00A846E2">
              <w:rPr>
                <w:sz w:val="24"/>
                <w:szCs w:val="24"/>
              </w:rPr>
              <w:t>16:00-6.1630</w:t>
            </w:r>
          </w:p>
        </w:tc>
        <w:tc>
          <w:tcPr>
            <w:tcW w:w="1008" w:type="pct"/>
            <w:vMerge/>
          </w:tcPr>
          <w:p w14:paraId="19BB7EA5" w14:textId="2620B016" w:rsidR="00A846E2" w:rsidRPr="00A846E2" w:rsidRDefault="00A846E2" w:rsidP="00A846E2">
            <w:pPr>
              <w:pStyle w:val="af0"/>
              <w:ind w:firstLine="0"/>
              <w:contextualSpacing/>
              <w:rPr>
                <w:sz w:val="24"/>
                <w:szCs w:val="24"/>
              </w:rPr>
            </w:pPr>
          </w:p>
        </w:tc>
        <w:tc>
          <w:tcPr>
            <w:tcW w:w="1229" w:type="pct"/>
          </w:tcPr>
          <w:p w14:paraId="48F644BA" w14:textId="4EBA3B83"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58838EA4" w14:textId="77777777" w:rsidTr="00A846E2">
        <w:tblPrEx>
          <w:jc w:val="left"/>
        </w:tblPrEx>
        <w:trPr>
          <w:trHeight w:val="186"/>
        </w:trPr>
        <w:tc>
          <w:tcPr>
            <w:tcW w:w="1150" w:type="pct"/>
          </w:tcPr>
          <w:p w14:paraId="6730F5D1" w14:textId="00A5C187" w:rsidR="00A846E2" w:rsidRPr="00A846E2" w:rsidRDefault="00A846E2" w:rsidP="00A846E2">
            <w:pPr>
              <w:pStyle w:val="af0"/>
              <w:ind w:firstLine="0"/>
              <w:contextualSpacing/>
              <w:jc w:val="center"/>
              <w:rPr>
                <w:sz w:val="24"/>
                <w:szCs w:val="24"/>
              </w:rPr>
            </w:pPr>
            <w:r w:rsidRPr="00A846E2">
              <w:rPr>
                <w:sz w:val="24"/>
                <w:szCs w:val="24"/>
              </w:rPr>
              <w:t>ВЛ 10 кВ ф.12 Алексеевская</w:t>
            </w:r>
          </w:p>
        </w:tc>
        <w:tc>
          <w:tcPr>
            <w:tcW w:w="682" w:type="pct"/>
            <w:vAlign w:val="center"/>
          </w:tcPr>
          <w:p w14:paraId="5C5343FE" w14:textId="69FB9B31"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016444CA" w14:textId="5B193C48" w:rsidR="00A846E2" w:rsidRPr="00A846E2" w:rsidRDefault="00A846E2" w:rsidP="00A846E2">
            <w:pPr>
              <w:pStyle w:val="af0"/>
              <w:ind w:firstLine="0"/>
              <w:contextualSpacing/>
              <w:jc w:val="center"/>
              <w:rPr>
                <w:sz w:val="24"/>
                <w:szCs w:val="24"/>
              </w:rPr>
            </w:pPr>
            <w:r w:rsidRPr="00A846E2">
              <w:rPr>
                <w:sz w:val="24"/>
                <w:szCs w:val="24"/>
              </w:rPr>
              <w:t>16:05-6.60</w:t>
            </w:r>
          </w:p>
        </w:tc>
        <w:tc>
          <w:tcPr>
            <w:tcW w:w="1008" w:type="pct"/>
            <w:vMerge/>
          </w:tcPr>
          <w:p w14:paraId="7EAFA0DE" w14:textId="77777777" w:rsidR="00A846E2" w:rsidRPr="00A846E2" w:rsidRDefault="00A846E2" w:rsidP="00A846E2">
            <w:pPr>
              <w:pStyle w:val="af0"/>
              <w:ind w:firstLine="0"/>
              <w:contextualSpacing/>
              <w:rPr>
                <w:sz w:val="24"/>
                <w:szCs w:val="24"/>
              </w:rPr>
            </w:pPr>
          </w:p>
        </w:tc>
        <w:tc>
          <w:tcPr>
            <w:tcW w:w="1229" w:type="pct"/>
          </w:tcPr>
          <w:p w14:paraId="32BB5A4A" w14:textId="20096F08"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355067FB" w14:textId="77777777" w:rsidTr="00A846E2">
        <w:tblPrEx>
          <w:jc w:val="left"/>
        </w:tblPrEx>
        <w:trPr>
          <w:trHeight w:val="186"/>
        </w:trPr>
        <w:tc>
          <w:tcPr>
            <w:tcW w:w="1150" w:type="pct"/>
          </w:tcPr>
          <w:p w14:paraId="7E5D0661" w14:textId="14480471" w:rsidR="00A846E2" w:rsidRPr="00A846E2" w:rsidRDefault="004463EE" w:rsidP="00A846E2">
            <w:pPr>
              <w:pStyle w:val="af0"/>
              <w:ind w:firstLine="0"/>
              <w:contextualSpacing/>
              <w:jc w:val="center"/>
              <w:rPr>
                <w:sz w:val="24"/>
                <w:szCs w:val="24"/>
              </w:rPr>
            </w:pPr>
            <w:r>
              <w:rPr>
                <w:sz w:val="24"/>
                <w:szCs w:val="24"/>
              </w:rPr>
              <w:t xml:space="preserve">ВЛ 10 кВ ф.01 Утяково </w:t>
            </w:r>
          </w:p>
        </w:tc>
        <w:tc>
          <w:tcPr>
            <w:tcW w:w="682" w:type="pct"/>
            <w:vAlign w:val="center"/>
          </w:tcPr>
          <w:p w14:paraId="51CAC2FB" w14:textId="515C5D3A"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6AA6E7E1" w14:textId="2A782613" w:rsidR="00A846E2" w:rsidRPr="00A846E2" w:rsidRDefault="00A846E2" w:rsidP="00A846E2">
            <w:pPr>
              <w:pStyle w:val="af0"/>
              <w:ind w:firstLine="0"/>
              <w:contextualSpacing/>
              <w:jc w:val="center"/>
              <w:rPr>
                <w:sz w:val="24"/>
                <w:szCs w:val="24"/>
              </w:rPr>
            </w:pPr>
            <w:r w:rsidRPr="00A846E2">
              <w:rPr>
                <w:sz w:val="24"/>
                <w:szCs w:val="24"/>
              </w:rPr>
              <w:t>16:05-6.608</w:t>
            </w:r>
          </w:p>
        </w:tc>
        <w:tc>
          <w:tcPr>
            <w:tcW w:w="1008" w:type="pct"/>
            <w:vMerge/>
          </w:tcPr>
          <w:p w14:paraId="201A94A2" w14:textId="77777777" w:rsidR="00A846E2" w:rsidRPr="00A846E2" w:rsidRDefault="00A846E2" w:rsidP="00A846E2">
            <w:pPr>
              <w:pStyle w:val="af0"/>
              <w:ind w:firstLine="0"/>
              <w:contextualSpacing/>
              <w:rPr>
                <w:sz w:val="24"/>
                <w:szCs w:val="24"/>
              </w:rPr>
            </w:pPr>
          </w:p>
        </w:tc>
        <w:tc>
          <w:tcPr>
            <w:tcW w:w="1229" w:type="pct"/>
          </w:tcPr>
          <w:p w14:paraId="36C4C1ED" w14:textId="4E346BAA"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1E9DD34F" w14:textId="77777777" w:rsidTr="00A846E2">
        <w:tblPrEx>
          <w:jc w:val="left"/>
        </w:tblPrEx>
        <w:trPr>
          <w:trHeight w:val="186"/>
        </w:trPr>
        <w:tc>
          <w:tcPr>
            <w:tcW w:w="1150" w:type="pct"/>
          </w:tcPr>
          <w:p w14:paraId="11269B17" w14:textId="78E9FBD1" w:rsidR="00A846E2" w:rsidRPr="00A846E2" w:rsidRDefault="004463EE" w:rsidP="00A846E2">
            <w:pPr>
              <w:pStyle w:val="af0"/>
              <w:ind w:firstLine="0"/>
              <w:contextualSpacing/>
              <w:jc w:val="center"/>
              <w:rPr>
                <w:sz w:val="24"/>
                <w:szCs w:val="24"/>
              </w:rPr>
            </w:pPr>
            <w:r>
              <w:rPr>
                <w:sz w:val="24"/>
                <w:szCs w:val="24"/>
              </w:rPr>
              <w:t>ВЛ 10 кВ ф.04 Тиганы</w:t>
            </w:r>
          </w:p>
        </w:tc>
        <w:tc>
          <w:tcPr>
            <w:tcW w:w="682" w:type="pct"/>
            <w:vAlign w:val="center"/>
          </w:tcPr>
          <w:p w14:paraId="11188C96" w14:textId="590A7206"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75D6180D" w14:textId="2764800F" w:rsidR="00A846E2" w:rsidRPr="00A846E2" w:rsidRDefault="00A846E2" w:rsidP="00A846E2">
            <w:pPr>
              <w:pStyle w:val="af0"/>
              <w:ind w:firstLine="0"/>
              <w:contextualSpacing/>
              <w:jc w:val="center"/>
              <w:rPr>
                <w:sz w:val="24"/>
                <w:szCs w:val="24"/>
              </w:rPr>
            </w:pPr>
            <w:r w:rsidRPr="00A846E2">
              <w:rPr>
                <w:sz w:val="24"/>
                <w:szCs w:val="24"/>
              </w:rPr>
              <w:t>16:05-6.522</w:t>
            </w:r>
          </w:p>
        </w:tc>
        <w:tc>
          <w:tcPr>
            <w:tcW w:w="1008" w:type="pct"/>
            <w:vMerge/>
          </w:tcPr>
          <w:p w14:paraId="3165A874" w14:textId="77777777" w:rsidR="00A846E2" w:rsidRPr="00A846E2" w:rsidRDefault="00A846E2" w:rsidP="00A846E2">
            <w:pPr>
              <w:pStyle w:val="af0"/>
              <w:ind w:firstLine="0"/>
              <w:contextualSpacing/>
              <w:rPr>
                <w:sz w:val="24"/>
                <w:szCs w:val="24"/>
              </w:rPr>
            </w:pPr>
          </w:p>
        </w:tc>
        <w:tc>
          <w:tcPr>
            <w:tcW w:w="1229" w:type="pct"/>
          </w:tcPr>
          <w:p w14:paraId="23FC3C30" w14:textId="067C8EEB" w:rsidR="00A846E2" w:rsidRPr="00A846E2" w:rsidRDefault="00A846E2" w:rsidP="00A846E2">
            <w:pPr>
              <w:pStyle w:val="af0"/>
              <w:ind w:firstLine="0"/>
              <w:contextualSpacing/>
              <w:jc w:val="center"/>
              <w:rPr>
                <w:sz w:val="24"/>
                <w:szCs w:val="24"/>
              </w:rPr>
            </w:pPr>
            <w:r w:rsidRPr="00A846E2">
              <w:rPr>
                <w:sz w:val="24"/>
                <w:szCs w:val="24"/>
              </w:rPr>
              <w:t>Соблюдается</w:t>
            </w:r>
          </w:p>
        </w:tc>
      </w:tr>
      <w:tr w:rsidR="00A846E2" w:rsidRPr="00A846E2" w14:paraId="342DC854" w14:textId="77777777" w:rsidTr="00A846E2">
        <w:tblPrEx>
          <w:jc w:val="left"/>
        </w:tblPrEx>
        <w:trPr>
          <w:trHeight w:val="186"/>
        </w:trPr>
        <w:tc>
          <w:tcPr>
            <w:tcW w:w="1150" w:type="pct"/>
          </w:tcPr>
          <w:p w14:paraId="606E576A" w14:textId="0EC439DB" w:rsidR="00A846E2" w:rsidRPr="00A846E2" w:rsidRDefault="00A846E2" w:rsidP="00A846E2">
            <w:pPr>
              <w:pStyle w:val="af0"/>
              <w:ind w:firstLine="0"/>
              <w:contextualSpacing/>
              <w:jc w:val="center"/>
              <w:rPr>
                <w:sz w:val="24"/>
                <w:szCs w:val="24"/>
              </w:rPr>
            </w:pPr>
            <w:r w:rsidRPr="00A846E2">
              <w:rPr>
                <w:sz w:val="24"/>
                <w:szCs w:val="24"/>
              </w:rPr>
              <w:t>ВЛ 10 кВ ф.16 Алексеевская</w:t>
            </w:r>
          </w:p>
        </w:tc>
        <w:tc>
          <w:tcPr>
            <w:tcW w:w="682" w:type="pct"/>
            <w:vAlign w:val="center"/>
          </w:tcPr>
          <w:p w14:paraId="041C7566" w14:textId="219BF308" w:rsidR="00A846E2" w:rsidRPr="00A846E2" w:rsidRDefault="00A846E2" w:rsidP="00A846E2">
            <w:pPr>
              <w:pStyle w:val="af0"/>
              <w:ind w:firstLine="0"/>
              <w:contextualSpacing/>
              <w:jc w:val="center"/>
              <w:rPr>
                <w:sz w:val="24"/>
                <w:szCs w:val="24"/>
              </w:rPr>
            </w:pPr>
            <w:r w:rsidRPr="00A846E2">
              <w:rPr>
                <w:sz w:val="24"/>
                <w:szCs w:val="24"/>
              </w:rPr>
              <w:t>10</w:t>
            </w:r>
          </w:p>
        </w:tc>
        <w:tc>
          <w:tcPr>
            <w:tcW w:w="931" w:type="pct"/>
            <w:vAlign w:val="center"/>
          </w:tcPr>
          <w:p w14:paraId="52D06F25" w14:textId="2611922A" w:rsidR="00A846E2" w:rsidRPr="00A846E2" w:rsidRDefault="00A846E2" w:rsidP="00A846E2">
            <w:pPr>
              <w:pStyle w:val="af0"/>
              <w:ind w:firstLine="0"/>
              <w:contextualSpacing/>
              <w:jc w:val="center"/>
              <w:rPr>
                <w:sz w:val="24"/>
                <w:szCs w:val="24"/>
              </w:rPr>
            </w:pPr>
            <w:r w:rsidRPr="00A846E2">
              <w:rPr>
                <w:sz w:val="24"/>
                <w:szCs w:val="24"/>
              </w:rPr>
              <w:t>16:05-6.353</w:t>
            </w:r>
          </w:p>
        </w:tc>
        <w:tc>
          <w:tcPr>
            <w:tcW w:w="1008" w:type="pct"/>
            <w:vMerge/>
          </w:tcPr>
          <w:p w14:paraId="2144B4E9" w14:textId="77777777" w:rsidR="00A846E2" w:rsidRPr="00A846E2" w:rsidRDefault="00A846E2" w:rsidP="00A846E2">
            <w:pPr>
              <w:pStyle w:val="af0"/>
              <w:ind w:firstLine="0"/>
              <w:contextualSpacing/>
              <w:rPr>
                <w:sz w:val="24"/>
                <w:szCs w:val="24"/>
              </w:rPr>
            </w:pPr>
          </w:p>
        </w:tc>
        <w:tc>
          <w:tcPr>
            <w:tcW w:w="1229" w:type="pct"/>
          </w:tcPr>
          <w:p w14:paraId="63DD19A5" w14:textId="42D33917" w:rsidR="00A846E2" w:rsidRPr="00A846E2" w:rsidRDefault="00A846E2" w:rsidP="00A846E2">
            <w:pPr>
              <w:pStyle w:val="af0"/>
              <w:ind w:firstLine="0"/>
              <w:contextualSpacing/>
              <w:jc w:val="center"/>
              <w:rPr>
                <w:sz w:val="24"/>
                <w:szCs w:val="24"/>
              </w:rPr>
            </w:pPr>
            <w:r w:rsidRPr="00A846E2">
              <w:rPr>
                <w:sz w:val="24"/>
                <w:szCs w:val="24"/>
              </w:rPr>
              <w:t>Соблюдается</w:t>
            </w:r>
          </w:p>
        </w:tc>
      </w:tr>
    </w:tbl>
    <w:p w14:paraId="42C725FD" w14:textId="6E19D117" w:rsidR="00B1770C" w:rsidRDefault="00B1770C" w:rsidP="004463EE">
      <w:pPr>
        <w:widowControl w:val="0"/>
        <w:suppressAutoHyphens/>
        <w:spacing w:after="0" w:line="240" w:lineRule="auto"/>
        <w:jc w:val="center"/>
        <w:rPr>
          <w:rFonts w:ascii="Times New Roman" w:hAnsi="Times New Roman" w:cs="Times New Roman"/>
          <w:color w:val="7B7B7B" w:themeColor="accent3" w:themeShade="BF"/>
          <w:sz w:val="28"/>
          <w:szCs w:val="28"/>
          <w:lang w:eastAsia="ru-RU"/>
        </w:rPr>
      </w:pPr>
    </w:p>
    <w:p w14:paraId="6F7752D1" w14:textId="582029B6" w:rsidR="004463EE" w:rsidRDefault="004463EE" w:rsidP="004463EE">
      <w:pPr>
        <w:widowControl w:val="0"/>
        <w:suppressAutoHyphens/>
        <w:spacing w:after="0" w:line="240" w:lineRule="auto"/>
        <w:jc w:val="center"/>
        <w:rPr>
          <w:rFonts w:ascii="Times New Roman" w:hAnsi="Times New Roman" w:cs="Times New Roman"/>
          <w:color w:val="7B7B7B" w:themeColor="accent3" w:themeShade="BF"/>
          <w:sz w:val="28"/>
          <w:szCs w:val="28"/>
          <w:lang w:eastAsia="ru-RU"/>
        </w:rPr>
      </w:pPr>
    </w:p>
    <w:p w14:paraId="64ED0541" w14:textId="269D46BD" w:rsidR="004463EE" w:rsidRDefault="004463EE" w:rsidP="004463EE">
      <w:pPr>
        <w:widowControl w:val="0"/>
        <w:suppressAutoHyphens/>
        <w:spacing w:after="0" w:line="240" w:lineRule="auto"/>
        <w:jc w:val="center"/>
        <w:rPr>
          <w:rFonts w:ascii="Times New Roman" w:hAnsi="Times New Roman" w:cs="Times New Roman"/>
          <w:color w:val="7B7B7B" w:themeColor="accent3" w:themeShade="BF"/>
          <w:sz w:val="28"/>
          <w:szCs w:val="28"/>
          <w:lang w:eastAsia="ru-RU"/>
        </w:rPr>
      </w:pPr>
    </w:p>
    <w:p w14:paraId="7AAF7AA7" w14:textId="69C039E5" w:rsidR="004463EE" w:rsidRDefault="004463EE" w:rsidP="004463EE">
      <w:pPr>
        <w:widowControl w:val="0"/>
        <w:suppressAutoHyphens/>
        <w:spacing w:after="0" w:line="240" w:lineRule="auto"/>
        <w:jc w:val="center"/>
        <w:rPr>
          <w:rFonts w:ascii="Times New Roman" w:hAnsi="Times New Roman" w:cs="Times New Roman"/>
          <w:color w:val="7B7B7B" w:themeColor="accent3" w:themeShade="BF"/>
          <w:sz w:val="28"/>
          <w:szCs w:val="28"/>
          <w:lang w:eastAsia="ru-RU"/>
        </w:rPr>
      </w:pPr>
    </w:p>
    <w:p w14:paraId="0E79FB4F" w14:textId="77777777" w:rsidR="004463EE" w:rsidRPr="0092478D" w:rsidRDefault="004463EE" w:rsidP="004463EE">
      <w:pPr>
        <w:widowControl w:val="0"/>
        <w:suppressAutoHyphens/>
        <w:spacing w:after="0" w:line="240" w:lineRule="auto"/>
        <w:jc w:val="center"/>
        <w:rPr>
          <w:rFonts w:ascii="Times New Roman" w:hAnsi="Times New Roman" w:cs="Times New Roman"/>
          <w:color w:val="7B7B7B" w:themeColor="accent3" w:themeShade="BF"/>
          <w:sz w:val="28"/>
          <w:szCs w:val="28"/>
          <w:lang w:eastAsia="ru-RU"/>
        </w:rPr>
      </w:pPr>
    </w:p>
    <w:p w14:paraId="517BFA5D" w14:textId="18E88DC5" w:rsidR="00884340" w:rsidRPr="00F45D5B" w:rsidRDefault="00884340" w:rsidP="0013102A">
      <w:pPr>
        <w:widowControl w:val="0"/>
        <w:suppressAutoHyphens/>
        <w:spacing w:after="0" w:line="240" w:lineRule="auto"/>
        <w:jc w:val="right"/>
        <w:rPr>
          <w:rFonts w:ascii="Times New Roman" w:hAnsi="Times New Roman" w:cs="Times New Roman"/>
          <w:sz w:val="28"/>
          <w:szCs w:val="28"/>
          <w:lang w:eastAsia="ru-RU"/>
        </w:rPr>
      </w:pPr>
      <w:r w:rsidRPr="00F45D5B">
        <w:rPr>
          <w:rFonts w:ascii="Times New Roman" w:hAnsi="Times New Roman" w:cs="Times New Roman"/>
          <w:sz w:val="28"/>
          <w:szCs w:val="28"/>
          <w:lang w:eastAsia="ru-RU"/>
        </w:rPr>
        <w:lastRenderedPageBreak/>
        <w:t>Таблица 6.5.2</w:t>
      </w:r>
    </w:p>
    <w:p w14:paraId="1C409808" w14:textId="15AF3FF6" w:rsidR="00884340" w:rsidRPr="00F45D5B" w:rsidRDefault="00884340" w:rsidP="0013102A">
      <w:pPr>
        <w:widowControl w:val="0"/>
        <w:suppressAutoHyphens/>
        <w:spacing w:line="240" w:lineRule="auto"/>
        <w:jc w:val="center"/>
        <w:rPr>
          <w:rFonts w:ascii="Times New Roman" w:hAnsi="Times New Roman" w:cs="Times New Roman"/>
          <w:sz w:val="28"/>
          <w:szCs w:val="28"/>
          <w:lang w:eastAsia="ru-RU"/>
        </w:rPr>
      </w:pPr>
      <w:r w:rsidRPr="00F45D5B">
        <w:rPr>
          <w:rFonts w:ascii="Times New Roman" w:hAnsi="Times New Roman" w:cs="Times New Roman"/>
          <w:sz w:val="28"/>
          <w:szCs w:val="28"/>
        </w:rPr>
        <w:t xml:space="preserve">Регламенты использования </w:t>
      </w:r>
      <w:r w:rsidRPr="00F45D5B">
        <w:rPr>
          <w:rFonts w:ascii="Times New Roman" w:hAnsi="Times New Roman" w:cs="Times New Roman"/>
          <w:spacing w:val="2"/>
          <w:sz w:val="28"/>
          <w:szCs w:val="28"/>
          <w:shd w:val="clear" w:color="auto" w:fill="FFFFFF"/>
        </w:rPr>
        <w:t>охранных зон воздушных линий электропередач</w:t>
      </w:r>
    </w:p>
    <w:tbl>
      <w:tblPr>
        <w:tblStyle w:val="af2"/>
        <w:tblW w:w="5000" w:type="pct"/>
        <w:jc w:val="center"/>
        <w:tblLook w:val="04A0" w:firstRow="1" w:lastRow="0" w:firstColumn="1" w:lastColumn="0" w:noHBand="0" w:noVBand="1"/>
      </w:tblPr>
      <w:tblGrid>
        <w:gridCol w:w="2046"/>
        <w:gridCol w:w="5023"/>
        <w:gridCol w:w="2842"/>
      </w:tblGrid>
      <w:tr w:rsidR="003929BC" w:rsidRPr="000734BB" w14:paraId="02036337" w14:textId="77777777" w:rsidTr="00BC7B3A">
        <w:trPr>
          <w:tblHeader/>
          <w:jc w:val="center"/>
        </w:trPr>
        <w:tc>
          <w:tcPr>
            <w:tcW w:w="1032" w:type="pct"/>
            <w:vAlign w:val="center"/>
          </w:tcPr>
          <w:p w14:paraId="3B66CA88" w14:textId="77777777" w:rsidR="003929BC" w:rsidRPr="000734BB" w:rsidRDefault="003929BC" w:rsidP="00BC7B3A">
            <w:pPr>
              <w:pStyle w:val="af0"/>
              <w:widowControl w:val="0"/>
              <w:suppressAutoHyphens/>
              <w:ind w:firstLine="0"/>
              <w:contextualSpacing/>
              <w:jc w:val="center"/>
              <w:rPr>
                <w:sz w:val="20"/>
              </w:rPr>
            </w:pPr>
            <w:bookmarkStart w:id="68" w:name="_Hlk143068872"/>
            <w:r w:rsidRPr="000734BB">
              <w:rPr>
                <w:sz w:val="20"/>
              </w:rPr>
              <w:t>Наименование зоны</w:t>
            </w:r>
          </w:p>
        </w:tc>
        <w:tc>
          <w:tcPr>
            <w:tcW w:w="2534" w:type="pct"/>
            <w:vAlign w:val="center"/>
          </w:tcPr>
          <w:p w14:paraId="71748A96" w14:textId="77777777" w:rsidR="003929BC" w:rsidRPr="000734BB" w:rsidRDefault="003929BC" w:rsidP="00BC7B3A">
            <w:pPr>
              <w:pStyle w:val="af0"/>
              <w:widowControl w:val="0"/>
              <w:suppressAutoHyphens/>
              <w:ind w:firstLine="0"/>
              <w:contextualSpacing/>
              <w:jc w:val="center"/>
              <w:rPr>
                <w:sz w:val="20"/>
              </w:rPr>
            </w:pPr>
            <w:r w:rsidRPr="000734BB">
              <w:rPr>
                <w:sz w:val="20"/>
              </w:rPr>
              <w:t>Правовой режим использования зоны</w:t>
            </w:r>
          </w:p>
        </w:tc>
        <w:tc>
          <w:tcPr>
            <w:tcW w:w="1434" w:type="pct"/>
            <w:vAlign w:val="center"/>
          </w:tcPr>
          <w:p w14:paraId="1EF58BC3" w14:textId="77777777" w:rsidR="003929BC" w:rsidRPr="000734BB" w:rsidRDefault="003929BC" w:rsidP="00BC7B3A">
            <w:pPr>
              <w:pStyle w:val="af0"/>
              <w:widowControl w:val="0"/>
              <w:suppressAutoHyphens/>
              <w:ind w:firstLine="0"/>
              <w:contextualSpacing/>
              <w:jc w:val="center"/>
              <w:rPr>
                <w:sz w:val="20"/>
              </w:rPr>
            </w:pPr>
            <w:r w:rsidRPr="000734BB">
              <w:rPr>
                <w:sz w:val="20"/>
              </w:rPr>
              <w:t>Обоснование</w:t>
            </w:r>
          </w:p>
          <w:p w14:paraId="4CFF87A3" w14:textId="77777777" w:rsidR="003929BC" w:rsidRPr="000734BB" w:rsidRDefault="003929BC" w:rsidP="00BC7B3A">
            <w:pPr>
              <w:pStyle w:val="af0"/>
              <w:widowControl w:val="0"/>
              <w:suppressAutoHyphens/>
              <w:ind w:firstLine="0"/>
              <w:contextualSpacing/>
              <w:jc w:val="center"/>
              <w:rPr>
                <w:sz w:val="20"/>
              </w:rPr>
            </w:pPr>
            <w:r w:rsidRPr="000734BB">
              <w:rPr>
                <w:sz w:val="20"/>
              </w:rPr>
              <w:t>(нормативные документы)</w:t>
            </w:r>
          </w:p>
        </w:tc>
      </w:tr>
      <w:tr w:rsidR="003929BC" w:rsidRPr="000734BB" w14:paraId="60732FC5" w14:textId="77777777" w:rsidTr="00BC7B3A">
        <w:trPr>
          <w:jc w:val="center"/>
        </w:trPr>
        <w:tc>
          <w:tcPr>
            <w:tcW w:w="1032" w:type="pct"/>
            <w:vAlign w:val="center"/>
          </w:tcPr>
          <w:p w14:paraId="5701F724" w14:textId="77777777" w:rsidR="003929BC" w:rsidRPr="000734BB" w:rsidRDefault="003929BC" w:rsidP="00BC7B3A">
            <w:pPr>
              <w:pStyle w:val="33"/>
              <w:widowControl w:val="0"/>
              <w:suppressAutoHyphens/>
              <w:jc w:val="center"/>
              <w:rPr>
                <w:rFonts w:ascii="Times New Roman" w:hAnsi="Times New Roman" w:cs="Times New Roman"/>
                <w:sz w:val="20"/>
                <w:szCs w:val="20"/>
              </w:rPr>
            </w:pPr>
            <w:r w:rsidRPr="000734BB">
              <w:rPr>
                <w:rFonts w:ascii="Times New Roman" w:hAnsi="Times New Roman" w:cs="Times New Roman"/>
                <w:sz w:val="20"/>
                <w:szCs w:val="20"/>
              </w:rPr>
              <w:t>Охранные зоны</w:t>
            </w:r>
          </w:p>
        </w:tc>
        <w:tc>
          <w:tcPr>
            <w:tcW w:w="2534" w:type="pct"/>
            <w:vAlign w:val="center"/>
          </w:tcPr>
          <w:p w14:paraId="017308D6"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5269B50"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25210DE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б)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0020157B"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9E4B961"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г) размещать свалки;</w:t>
            </w:r>
          </w:p>
          <w:p w14:paraId="06A8AE73"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03920B0"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е)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7AA7A82C"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ж)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0CEB8E95"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 xml:space="preserve">з) осуществлять использование земельных участков в качестве испытательных полигонов, мест уничтожения вооружения и захоронения отходов, </w:t>
            </w:r>
            <w:r w:rsidRPr="000734BB">
              <w:rPr>
                <w:rFonts w:ascii="Times New Roman" w:hAnsi="Times New Roman" w:cs="Times New Roman"/>
                <w:sz w:val="20"/>
                <w:szCs w:val="20"/>
              </w:rPr>
              <w:lastRenderedPageBreak/>
              <w:t>возникающих в связи с использованием, производством, ремонтом или уничтожением вооружений или боеприпасов.</w:t>
            </w:r>
          </w:p>
          <w:p w14:paraId="43C9A180" w14:textId="77777777" w:rsidR="003929BC" w:rsidRPr="000734BB" w:rsidRDefault="003929BC" w:rsidP="00BC7B3A">
            <w:pPr>
              <w:pStyle w:val="ConsPlusNormal"/>
              <w:ind w:firstLine="709"/>
              <w:contextualSpacing/>
              <w:jc w:val="both"/>
              <w:rPr>
                <w:rFonts w:ascii="Times New Roman" w:hAnsi="Times New Roman" w:cs="Times New Roman"/>
                <w:sz w:val="20"/>
              </w:rPr>
            </w:pPr>
            <w:bookmarkStart w:id="69" w:name="Par75"/>
            <w:bookmarkEnd w:id="69"/>
            <w:r w:rsidRPr="000734BB">
              <w:rPr>
                <w:rFonts w:ascii="Times New Roman" w:hAnsi="Times New Roman" w:cs="Times New Roman"/>
                <w:sz w:val="20"/>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w:anchor="Par69" w:tooltip="8.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 w:history="1">
              <w:r w:rsidRPr="000734BB">
                <w:rPr>
                  <w:rFonts w:ascii="Times New Roman" w:hAnsi="Times New Roman" w:cs="Times New Roman"/>
                  <w:sz w:val="20"/>
                </w:rPr>
                <w:t>пунктом 8</w:t>
              </w:r>
            </w:hyperlink>
            <w:r w:rsidRPr="000734BB">
              <w:rPr>
                <w:rFonts w:ascii="Times New Roman" w:hAnsi="Times New Roman" w:cs="Times New Roman"/>
                <w:sz w:val="20"/>
              </w:rPr>
              <w:t xml:space="preserve"> настоящих Правил, запрещается:</w:t>
            </w:r>
          </w:p>
          <w:p w14:paraId="29458E42"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а) складировать или размещать хранилища любых, в том числе горюче-смазочных, материалов;</w:t>
            </w:r>
          </w:p>
          <w:p w14:paraId="6C6F3CE3"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27FB22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7E3166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DE048A3"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д) осуществлять проход судов с поднятыми стрелами кранов и других механизмов (в охранных зонах воздушных линий электропередачи);</w:t>
            </w:r>
          </w:p>
          <w:p w14:paraId="004F7B7F"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0441684B"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ж) устанавливать рекламные конструкции.</w:t>
            </w:r>
          </w:p>
          <w:p w14:paraId="5C4ABEB7"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В охранных зонах допускается размещение зданий и сооружений при соблюдении следующих параметров:</w:t>
            </w:r>
          </w:p>
          <w:p w14:paraId="3A8366E8"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 xml:space="preserve">- размещаемое здание или сооружение не создает препятствий для доступа к объекту электросетевого хозяйства </w:t>
            </w:r>
          </w:p>
          <w:p w14:paraId="5E0F9F9B"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 расстояние по горизонтали от элементов зданий и сооружений до проводов воздушных линий электропередачи напряжением свыше 1 кВ (при наибольшем их отклонении) должно быть не менее:</w:t>
            </w:r>
          </w:p>
          <w:p w14:paraId="186AE889"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2 метров - при проектном номинальном классе напряжения до 20 кВ;</w:t>
            </w:r>
          </w:p>
          <w:p w14:paraId="58678079"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4 метров - при проектном номинальном классе напряжения 35 - 110 кВ;</w:t>
            </w:r>
          </w:p>
          <w:p w14:paraId="15B87E59"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5 метров - при проектном номинальном классе напряжения 150 кВ;</w:t>
            </w:r>
          </w:p>
          <w:p w14:paraId="61D3CE62"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6 метров - при проектном номинальном классе напряжения 220 кВ;</w:t>
            </w:r>
          </w:p>
          <w:p w14:paraId="15A16C55"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20 метров (8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330 - 400 кВ;</w:t>
            </w:r>
          </w:p>
          <w:p w14:paraId="6CC5AD7A"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lastRenderedPageBreak/>
              <w:t>30 метров (10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500 кВ;</w:t>
            </w:r>
          </w:p>
          <w:p w14:paraId="769D0ECA"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40 метров (10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750 кВ</w:t>
            </w:r>
          </w:p>
          <w:p w14:paraId="024D43C3"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 под проводами воздушных линий электропередачи допускается размещение следующих видов зданий и (или) сооружений и (или) их пересечение с воздушными линиями электропередачи:</w:t>
            </w:r>
          </w:p>
          <w:p w14:paraId="692D445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производственные здания и (или) сооружения промышленных предприятий I и II степени огнестойкости в соответствии с техническим регламентом о требованиях пожарной безопасности, если проектный номинальный класс напряжения воздушных линий электропередачи не превышает 220 кВ, а также вне зависимости от проектного номинального класса напряжения воздушных линий электропередачи - здания и сооружения электрических станций и подстанций (включая вспомогательные и обслуживающие объекты), ограждения при условии, что расстояние от наивысшей точки указанных зданий и (или) сооружений, ограждений по вертикали до проводов воздушной линии электропередачи при наибольшей стреле провеса должно быть не менее:</w:t>
            </w:r>
          </w:p>
          <w:p w14:paraId="08A48A4B"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3 метров - при проектном номинальном классе напряжения до 35 кВ;</w:t>
            </w:r>
          </w:p>
          <w:p w14:paraId="2B5A15F2"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4 метров - при проектном номинальном классе напряжения 110 кВ;</w:t>
            </w:r>
          </w:p>
          <w:p w14:paraId="3A08AF52"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4 метров - при проектном номинальном классе напряжения 150 кВ;</w:t>
            </w:r>
          </w:p>
          <w:p w14:paraId="7A3A9E6C"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5 метров - при проектном номинальном классе напряжения 220 кВ;</w:t>
            </w:r>
          </w:p>
          <w:p w14:paraId="35DC99EF"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7,5 метра - при проектном номинальном классе напряжения 330 - 400 кВ;</w:t>
            </w:r>
          </w:p>
          <w:p w14:paraId="6B0A33AC"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8 метров - при проектном номинальном классе напряжения 500 кВ;</w:t>
            </w:r>
          </w:p>
          <w:p w14:paraId="016D4320"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12 метров - при проектном номинальном классе напряжения 750 кВ</w:t>
            </w:r>
          </w:p>
          <w:p w14:paraId="57B4DCFE"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508EE938"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а) горные, взрывные, мелиоративные работы, в том числе связанные с временным затоплением земель;</w:t>
            </w:r>
          </w:p>
          <w:p w14:paraId="1595F2B2"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48C58FA"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 xml:space="preserve">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w:t>
            </w:r>
            <w:r w:rsidRPr="000734BB">
              <w:rPr>
                <w:rFonts w:ascii="Times New Roman" w:hAnsi="Times New Roman" w:cs="Times New Roman"/>
                <w:sz w:val="20"/>
                <w:szCs w:val="20"/>
              </w:rPr>
              <w:lastRenderedPageBreak/>
              <w:t>менее минимально допустимого расстояния, в том числе с учетом максимального уровня подъема воды при паводке;</w:t>
            </w:r>
          </w:p>
          <w:p w14:paraId="073E3F26"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7A093D7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F88D673"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F97E54C"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144878D" w14:textId="77777777" w:rsidR="003929BC" w:rsidRPr="000734BB" w:rsidRDefault="003929BC" w:rsidP="00BC7B3A">
            <w:pPr>
              <w:autoSpaceDE w:val="0"/>
              <w:autoSpaceDN w:val="0"/>
              <w:adjustRightInd w:val="0"/>
              <w:ind w:firstLine="709"/>
              <w:jc w:val="both"/>
              <w:rPr>
                <w:rFonts w:ascii="Times New Roman" w:hAnsi="Times New Roman" w:cs="Times New Roman"/>
                <w:sz w:val="20"/>
                <w:szCs w:val="20"/>
              </w:rPr>
            </w:pPr>
            <w:r w:rsidRPr="000734BB">
              <w:rPr>
                <w:rFonts w:ascii="Times New Roman" w:hAnsi="Times New Roman" w:cs="Times New Roman"/>
                <w:sz w:val="20"/>
                <w:szCs w:val="20"/>
              </w:rPr>
              <w:t>з) посадка и вырубка деревьев и кустарников.</w:t>
            </w:r>
          </w:p>
          <w:p w14:paraId="0D10F821" w14:textId="77777777" w:rsidR="003929BC" w:rsidRPr="000734BB" w:rsidRDefault="003929BC" w:rsidP="00BC7B3A">
            <w:pPr>
              <w:pStyle w:val="33"/>
              <w:widowControl w:val="0"/>
              <w:tabs>
                <w:tab w:val="left" w:pos="271"/>
              </w:tabs>
              <w:suppressAutoHyphens/>
              <w:spacing w:after="0"/>
              <w:ind w:left="0" w:firstLine="142"/>
              <w:jc w:val="center"/>
              <w:rPr>
                <w:rFonts w:ascii="Times New Roman" w:hAnsi="Times New Roman" w:cs="Times New Roman"/>
                <w:sz w:val="20"/>
                <w:szCs w:val="20"/>
              </w:rPr>
            </w:pPr>
            <w:r w:rsidRPr="000734BB">
              <w:rPr>
                <w:rFonts w:ascii="Times New Roman" w:hAnsi="Times New Roman" w:cs="Times New Roman"/>
                <w:sz w:val="20"/>
                <w:szCs w:val="20"/>
              </w:rPr>
              <w:t xml:space="preserve"> </w:t>
            </w:r>
          </w:p>
        </w:tc>
        <w:tc>
          <w:tcPr>
            <w:tcW w:w="1434" w:type="pct"/>
            <w:vAlign w:val="center"/>
          </w:tcPr>
          <w:p w14:paraId="5F0BBD8A" w14:textId="77777777" w:rsidR="003929BC" w:rsidRPr="000734BB" w:rsidRDefault="003929BC" w:rsidP="00BC7B3A">
            <w:pPr>
              <w:pStyle w:val="af0"/>
              <w:widowControl w:val="0"/>
              <w:suppressAutoHyphens/>
              <w:ind w:firstLine="142"/>
              <w:jc w:val="center"/>
              <w:rPr>
                <w:sz w:val="20"/>
              </w:rPr>
            </w:pPr>
            <w:r w:rsidRPr="000734BB">
              <w:rPr>
                <w:sz w:val="20"/>
              </w:rPr>
              <w:lastRenderedPageBreak/>
              <w:t>Постановление Правительства РФ от 24.02.2009 N 160 (ред. от 18.02.2023)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(внесенные изменения утверждены постановлением Правительства Российской Федерации от 18 февраля 2023 г. № 270 «О некоторых вопросах использования земельных участков, расположенных в границах охранных зон объектов электросетевого хозяйства»)</w:t>
            </w:r>
          </w:p>
        </w:tc>
      </w:tr>
      <w:bookmarkEnd w:id="68"/>
    </w:tbl>
    <w:p w14:paraId="5EFC3528" w14:textId="239917B2" w:rsidR="00E5007F" w:rsidRDefault="00E5007F" w:rsidP="0013102A">
      <w:pPr>
        <w:widowControl w:val="0"/>
        <w:suppressAutoHyphens/>
        <w:spacing w:line="240" w:lineRule="auto"/>
        <w:rPr>
          <w:rFonts w:ascii="Times New Roman" w:hAnsi="Times New Roman" w:cs="Times New Roman"/>
          <w:color w:val="7B7B7B" w:themeColor="accent3" w:themeShade="BF"/>
          <w:sz w:val="24"/>
          <w:szCs w:val="24"/>
          <w:highlight w:val="lightGray"/>
          <w:lang w:eastAsia="ru-RU"/>
        </w:rPr>
      </w:pPr>
    </w:p>
    <w:p w14:paraId="559E8D5A" w14:textId="74F923D8" w:rsidR="00286301" w:rsidRPr="0064571B"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70" w:name="_Toc149725209"/>
      <w:r w:rsidRPr="0064571B">
        <w:rPr>
          <w:rFonts w:ascii="Times New Roman" w:hAnsi="Times New Roman" w:cs="Times New Roman"/>
          <w:b/>
          <w:color w:val="auto"/>
          <w:sz w:val="28"/>
          <w:szCs w:val="28"/>
          <w:lang w:eastAsia="ru-RU"/>
        </w:rPr>
        <w:t>Охранная зона линий и сооружений связи</w:t>
      </w:r>
      <w:bookmarkEnd w:id="70"/>
    </w:p>
    <w:p w14:paraId="78C715B8"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По территории сельского поселения проходят линии связи. Согласно п.18 "ГКИНП-14-221-88. Инструкция о порядке составления и издания планов городов и других населенных пунктов, предназначенных для открытого опубликования и с грифом "для служебного пользования" (СПГ-88)", подводные и подземные кабели связи отображать не разрешается.</w:t>
      </w:r>
    </w:p>
    <w:p w14:paraId="08992597"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Согласно Правилам охраны линий и сооружений связи в Российской Федерации, утвержденным Постановлением Правительства Российской Федерации от 09.06.1995 №578 (далее – Правила охраны линий и сооружений связи в РФ), для линий и сооружений связи и линий и сооружений радиофикации устанавливаются следующие охранные зоны:</w:t>
      </w:r>
    </w:p>
    <w:p w14:paraId="7643BB23"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F6F3124"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 xml:space="preserve">В соответствии с п.48, п. 49 Правил охраны линий и сооружений связи в РФ, установлены следующие ограничения использования объектов недвижимости в границах охранных зон. На территории охранной зоны запрещается производить всякого рода действия, которые могут нарушить нормальную работу линий связи и линий радиофикации, а также совершать иные действия, которые могут </w:t>
      </w:r>
      <w:r w:rsidRPr="00C60758">
        <w:rPr>
          <w:rFonts w:ascii="Times New Roman" w:eastAsiaTheme="minorHAnsi" w:hAnsi="Times New Roman" w:cs="Times New Roman"/>
          <w:sz w:val="28"/>
          <w:szCs w:val="28"/>
          <w:lang w:eastAsia="en-US"/>
        </w:rPr>
        <w:lastRenderedPageBreak/>
        <w:t xml:space="preserve">причинить повреждения сооружениям связи. </w:t>
      </w:r>
    </w:p>
    <w:p w14:paraId="07BCFCA3"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7834A26C"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Порядок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164805B1" w14:textId="77777777" w:rsidR="00C60758" w:rsidRPr="00C60758" w:rsidRDefault="00C60758" w:rsidP="00C60758">
      <w:pPr>
        <w:pStyle w:val="ConsPlusNormal"/>
        <w:ind w:firstLine="709"/>
        <w:contextualSpacing/>
        <w:jc w:val="both"/>
        <w:rPr>
          <w:rFonts w:ascii="Times New Roman" w:eastAsiaTheme="minorHAnsi" w:hAnsi="Times New Roman" w:cs="Times New Roman"/>
          <w:sz w:val="28"/>
          <w:szCs w:val="28"/>
          <w:lang w:eastAsia="en-US"/>
        </w:rPr>
      </w:pPr>
      <w:r w:rsidRPr="00C60758">
        <w:rPr>
          <w:rFonts w:ascii="Times New Roman" w:eastAsiaTheme="minorHAnsi" w:hAnsi="Times New Roman" w:cs="Times New Roman"/>
          <w:sz w:val="28"/>
          <w:szCs w:val="28"/>
          <w:lang w:eastAsia="en-US"/>
        </w:rPr>
        <w:t>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07346DE" w14:textId="640F25E6" w:rsidR="00E0420D" w:rsidRPr="0064571B" w:rsidRDefault="00C60758" w:rsidP="00C60758">
      <w:pPr>
        <w:pStyle w:val="ConsPlusNormal"/>
        <w:ind w:firstLine="709"/>
        <w:contextualSpacing/>
        <w:jc w:val="both"/>
        <w:rPr>
          <w:rFonts w:ascii="Times New Roman" w:hAnsi="Times New Roman" w:cs="Times New Roman"/>
          <w:sz w:val="28"/>
          <w:szCs w:val="28"/>
        </w:rPr>
      </w:pPr>
      <w:r w:rsidRPr="00C60758">
        <w:rPr>
          <w:rFonts w:ascii="Times New Roman" w:eastAsiaTheme="minorHAnsi" w:hAnsi="Times New Roman" w:cs="Times New Roman"/>
          <w:sz w:val="28"/>
          <w:szCs w:val="28"/>
          <w:lang w:eastAsia="en-US"/>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7E0B152B" w14:textId="77777777" w:rsidR="00E47FDF" w:rsidRDefault="00E47FDF">
      <w:pPr>
        <w:rPr>
          <w:rFonts w:ascii="Times New Roman" w:hAnsi="Times New Roman" w:cs="Times New Roman"/>
          <w:color w:val="7B7B7B" w:themeColor="accent3" w:themeShade="BF"/>
          <w:sz w:val="28"/>
          <w:szCs w:val="28"/>
          <w:lang w:eastAsia="ru-RU"/>
        </w:rPr>
      </w:pPr>
    </w:p>
    <w:p w14:paraId="2D63AB6D" w14:textId="1564CB1F" w:rsidR="00286301" w:rsidRPr="0064571B"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71" w:name="_Toc149725210"/>
      <w:r w:rsidRPr="0064571B">
        <w:rPr>
          <w:rFonts w:ascii="Times New Roman" w:hAnsi="Times New Roman" w:cs="Times New Roman"/>
          <w:b/>
          <w:color w:val="auto"/>
          <w:sz w:val="28"/>
          <w:szCs w:val="28"/>
          <w:lang w:eastAsia="ru-RU"/>
        </w:rPr>
        <w:t>Зона ограничений передающего радиотехнического объекта, являющегося объектом капитального строительства</w:t>
      </w:r>
      <w:bookmarkEnd w:id="71"/>
    </w:p>
    <w:p w14:paraId="09E91E2E" w14:textId="2DB0EB39" w:rsidR="00E56FCB" w:rsidRPr="00E56FCB" w:rsidRDefault="00AD295C" w:rsidP="00E56FCB">
      <w:pPr>
        <w:pStyle w:val="ac"/>
        <w:spacing w:after="0" w:line="240" w:lineRule="auto"/>
        <w:ind w:left="0" w:firstLine="709"/>
        <w:contextualSpacing w:val="0"/>
        <w:jc w:val="both"/>
        <w:rPr>
          <w:rFonts w:ascii="Times New Roman" w:eastAsia="Times New Roman" w:hAnsi="Times New Roman" w:cs="Times New Roman"/>
          <w:sz w:val="28"/>
          <w:szCs w:val="28"/>
          <w:lang w:eastAsia="ru-RU"/>
        </w:rPr>
      </w:pPr>
      <w:r w:rsidRPr="0064571B">
        <w:rPr>
          <w:rFonts w:ascii="Times New Roman" w:hAnsi="Times New Roman" w:cs="Times New Roman"/>
          <w:sz w:val="28"/>
          <w:szCs w:val="28"/>
        </w:rPr>
        <w:t>На территории поселения расположен</w:t>
      </w:r>
      <w:r w:rsidR="00172183">
        <w:rPr>
          <w:rFonts w:ascii="Times New Roman" w:hAnsi="Times New Roman" w:cs="Times New Roman"/>
          <w:sz w:val="28"/>
          <w:szCs w:val="28"/>
        </w:rPr>
        <w:t>ы три</w:t>
      </w:r>
      <w:r w:rsidRPr="0064571B">
        <w:rPr>
          <w:rFonts w:ascii="Times New Roman" w:hAnsi="Times New Roman" w:cs="Times New Roman"/>
          <w:sz w:val="28"/>
          <w:szCs w:val="28"/>
        </w:rPr>
        <w:t xml:space="preserve"> б</w:t>
      </w:r>
      <w:r w:rsidR="005E2DBF" w:rsidRPr="0064571B">
        <w:rPr>
          <w:rFonts w:ascii="Times New Roman" w:hAnsi="Times New Roman" w:cs="Times New Roman"/>
          <w:sz w:val="28"/>
          <w:szCs w:val="28"/>
        </w:rPr>
        <w:t>азов</w:t>
      </w:r>
      <w:r w:rsidR="00172183">
        <w:rPr>
          <w:rFonts w:ascii="Times New Roman" w:hAnsi="Times New Roman" w:cs="Times New Roman"/>
          <w:sz w:val="28"/>
          <w:szCs w:val="28"/>
        </w:rPr>
        <w:t>ые</w:t>
      </w:r>
      <w:r w:rsidR="005E2DBF" w:rsidRPr="0064571B">
        <w:rPr>
          <w:rFonts w:ascii="Times New Roman" w:hAnsi="Times New Roman" w:cs="Times New Roman"/>
          <w:sz w:val="28"/>
          <w:szCs w:val="28"/>
        </w:rPr>
        <w:t xml:space="preserve"> станци</w:t>
      </w:r>
      <w:r w:rsidR="00172183">
        <w:rPr>
          <w:rFonts w:ascii="Times New Roman" w:hAnsi="Times New Roman" w:cs="Times New Roman"/>
          <w:sz w:val="28"/>
          <w:szCs w:val="28"/>
        </w:rPr>
        <w:t>и</w:t>
      </w:r>
      <w:r w:rsidR="00D75A42" w:rsidRPr="0064571B">
        <w:rPr>
          <w:rFonts w:ascii="Times New Roman" w:hAnsi="Times New Roman" w:cs="Times New Roman"/>
          <w:sz w:val="28"/>
          <w:szCs w:val="28"/>
        </w:rPr>
        <w:t xml:space="preserve"> </w:t>
      </w:r>
      <w:r w:rsidR="005E2DBF" w:rsidRPr="0064571B">
        <w:rPr>
          <w:rFonts w:ascii="Times New Roman" w:hAnsi="Times New Roman" w:cs="Times New Roman"/>
          <w:sz w:val="28"/>
          <w:szCs w:val="28"/>
        </w:rPr>
        <w:t>сотовой и радиотелефонной связи</w:t>
      </w:r>
      <w:r w:rsidR="00C44A9E" w:rsidRPr="0064571B">
        <w:rPr>
          <w:rFonts w:ascii="Times New Roman" w:hAnsi="Times New Roman" w:cs="Times New Roman"/>
          <w:sz w:val="28"/>
          <w:szCs w:val="28"/>
        </w:rPr>
        <w:t>.</w:t>
      </w:r>
      <w:r w:rsidR="00567C4A" w:rsidRPr="0064571B">
        <w:rPr>
          <w:rFonts w:ascii="Times New Roman" w:hAnsi="Times New Roman" w:cs="Times New Roman"/>
          <w:sz w:val="28"/>
          <w:szCs w:val="28"/>
        </w:rPr>
        <w:t xml:space="preserve"> Размещение базов</w:t>
      </w:r>
      <w:r w:rsidR="00172183">
        <w:rPr>
          <w:rFonts w:ascii="Times New Roman" w:hAnsi="Times New Roman" w:cs="Times New Roman"/>
          <w:sz w:val="28"/>
          <w:szCs w:val="28"/>
        </w:rPr>
        <w:t>ых</w:t>
      </w:r>
      <w:r w:rsidR="00567C4A" w:rsidRPr="0064571B">
        <w:rPr>
          <w:rFonts w:ascii="Times New Roman" w:hAnsi="Times New Roman" w:cs="Times New Roman"/>
          <w:sz w:val="28"/>
          <w:szCs w:val="28"/>
        </w:rPr>
        <w:t xml:space="preserve"> станци</w:t>
      </w:r>
      <w:r w:rsidR="00172183">
        <w:rPr>
          <w:rFonts w:ascii="Times New Roman" w:hAnsi="Times New Roman" w:cs="Times New Roman"/>
          <w:sz w:val="28"/>
          <w:szCs w:val="28"/>
        </w:rPr>
        <w:t>й</w:t>
      </w:r>
      <w:r w:rsidR="00567C4A" w:rsidRPr="0064571B">
        <w:rPr>
          <w:rFonts w:ascii="Times New Roman" w:hAnsi="Times New Roman" w:cs="Times New Roman"/>
          <w:sz w:val="28"/>
          <w:szCs w:val="28"/>
        </w:rPr>
        <w:t xml:space="preserve"> соответствует </w:t>
      </w:r>
      <w:r w:rsidR="00567C4A" w:rsidRPr="0064571B">
        <w:rPr>
          <w:rFonts w:ascii="Times New Roman" w:eastAsia="Times New Roman" w:hAnsi="Times New Roman" w:cs="Times New Roman"/>
          <w:sz w:val="28"/>
          <w:szCs w:val="28"/>
          <w:lang w:eastAsia="ru-RU"/>
        </w:rPr>
        <w:t>государственным санитарно-эпидемиологическим правилам и нормати</w:t>
      </w:r>
      <w:r w:rsidR="00B84B84" w:rsidRPr="0064571B">
        <w:rPr>
          <w:rFonts w:ascii="Times New Roman" w:eastAsia="Times New Roman" w:hAnsi="Times New Roman" w:cs="Times New Roman"/>
          <w:sz w:val="28"/>
          <w:szCs w:val="28"/>
          <w:lang w:eastAsia="ru-RU"/>
        </w:rPr>
        <w:t xml:space="preserve">вам: </w:t>
      </w:r>
      <w:r w:rsidR="00E56FCB" w:rsidRPr="00E56FCB">
        <w:rPr>
          <w:rFonts w:ascii="Times New Roman" w:eastAsia="Times New Roman" w:hAnsi="Times New Roman" w:cs="Times New Roman"/>
          <w:sz w:val="28"/>
          <w:szCs w:val="28"/>
          <w:lang w:eastAsia="ru-RU"/>
        </w:rPr>
        <w:t>СанПиН 2.1.8/2.2.4.1383-03 «Гигиенические требования к размещению и эксплуатации передающих радиотехнических объектов», утв. Главным государственным санитарным врачом РФ 09.06.2003 (далее - СанПиН 2.1.8/2.2.4.1383-03), СанПиН 2.1.8/2.2.1190-03 «Гигиенические требования к размещению и эксплуатации средств сухопутной подвижной радиосвязи», утвержденным Главным государственным санитарным врачом РФ 30.01.2003 (далее - СанПиН 2.1.8/2.2.1190-03).</w:t>
      </w:r>
    </w:p>
    <w:p w14:paraId="4F377C50" w14:textId="77777777" w:rsidR="00E56FCB" w:rsidRPr="00E56FCB" w:rsidRDefault="00E56FCB" w:rsidP="00E56FCB">
      <w:pPr>
        <w:pStyle w:val="ac"/>
        <w:rPr>
          <w:rFonts w:ascii="Times New Roman" w:eastAsia="Times New Roman" w:hAnsi="Times New Roman" w:cs="Times New Roman"/>
          <w:sz w:val="28"/>
          <w:szCs w:val="28"/>
          <w:lang w:eastAsia="ru-RU"/>
        </w:rPr>
      </w:pPr>
    </w:p>
    <w:p w14:paraId="126B2A7E" w14:textId="3B24B2B8" w:rsidR="00E47FDF" w:rsidRDefault="00E47FDF" w:rsidP="005E2DBF">
      <w:pPr>
        <w:pStyle w:val="ac"/>
        <w:spacing w:after="0" w:line="240" w:lineRule="auto"/>
        <w:ind w:left="0" w:firstLine="709"/>
        <w:contextualSpacing w:val="0"/>
        <w:jc w:val="both"/>
        <w:rPr>
          <w:rFonts w:ascii="Times New Roman" w:eastAsia="Times New Roman" w:hAnsi="Times New Roman" w:cs="Times New Roman"/>
          <w:sz w:val="28"/>
          <w:szCs w:val="28"/>
          <w:lang w:eastAsia="ru-RU"/>
        </w:rPr>
      </w:pPr>
    </w:p>
    <w:p w14:paraId="06589B6A" w14:textId="77777777" w:rsidR="00E47FDF" w:rsidRDefault="00E47FDF">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739E9485" w14:textId="77777777" w:rsidR="000129A4" w:rsidRPr="00F45D5B" w:rsidRDefault="000129A4" w:rsidP="000129A4">
      <w:pPr>
        <w:pStyle w:val="ac"/>
        <w:spacing w:after="0" w:line="240" w:lineRule="auto"/>
        <w:ind w:left="0" w:firstLine="709"/>
        <w:contextualSpacing w:val="0"/>
        <w:jc w:val="right"/>
        <w:rPr>
          <w:rFonts w:ascii="Times New Roman" w:hAnsi="Times New Roman" w:cs="Times New Roman"/>
          <w:sz w:val="28"/>
          <w:szCs w:val="28"/>
        </w:rPr>
      </w:pPr>
      <w:r w:rsidRPr="00F45D5B">
        <w:rPr>
          <w:rFonts w:ascii="Times New Roman" w:hAnsi="Times New Roman" w:cs="Times New Roman"/>
          <w:sz w:val="28"/>
          <w:szCs w:val="28"/>
        </w:rPr>
        <w:lastRenderedPageBreak/>
        <w:t>Таблица 6.7.1.</w:t>
      </w:r>
    </w:p>
    <w:p w14:paraId="25B4AE2D" w14:textId="77777777" w:rsidR="000129A4" w:rsidRPr="00F45D5B" w:rsidRDefault="000129A4" w:rsidP="000129A4">
      <w:pPr>
        <w:pStyle w:val="ac"/>
        <w:spacing w:after="0" w:line="240" w:lineRule="auto"/>
        <w:ind w:left="0" w:firstLine="709"/>
        <w:contextualSpacing w:val="0"/>
        <w:jc w:val="center"/>
        <w:rPr>
          <w:rFonts w:ascii="Times New Roman" w:hAnsi="Times New Roman" w:cs="Times New Roman"/>
          <w:sz w:val="28"/>
          <w:szCs w:val="28"/>
          <w:shd w:val="clear" w:color="auto" w:fill="FFFFFF"/>
        </w:rPr>
      </w:pPr>
      <w:r w:rsidRPr="00F45D5B">
        <w:rPr>
          <w:rFonts w:ascii="Times New Roman" w:hAnsi="Times New Roman" w:cs="Times New Roman"/>
          <w:sz w:val="28"/>
          <w:szCs w:val="28"/>
          <w:shd w:val="clear" w:color="auto" w:fill="FFFFFF"/>
        </w:rPr>
        <w:t>Информация о базовых станциях и их санитарно-эпидемиологических заключениях</w:t>
      </w:r>
    </w:p>
    <w:tbl>
      <w:tblPr>
        <w:tblStyle w:val="27"/>
        <w:tblpPr w:leftFromText="181" w:rightFromText="181" w:vertAnchor="text" w:tblpXSpec="center" w:tblpY="1"/>
        <w:tblW w:w="5000" w:type="pct"/>
        <w:tblLook w:val="04A0" w:firstRow="1" w:lastRow="0" w:firstColumn="1" w:lastColumn="0" w:noHBand="0" w:noVBand="1"/>
      </w:tblPr>
      <w:tblGrid>
        <w:gridCol w:w="557"/>
        <w:gridCol w:w="2858"/>
        <w:gridCol w:w="3781"/>
        <w:gridCol w:w="2715"/>
      </w:tblGrid>
      <w:tr w:rsidR="00F45D5B" w:rsidRPr="00F45D5B" w14:paraId="4C50412E" w14:textId="77777777" w:rsidTr="00F45D5B">
        <w:tc>
          <w:tcPr>
            <w:tcW w:w="557" w:type="dxa"/>
            <w:tcBorders>
              <w:bottom w:val="single" w:sz="4" w:space="0" w:color="auto"/>
            </w:tcBorders>
            <w:vAlign w:val="center"/>
          </w:tcPr>
          <w:p w14:paraId="1F8AB191" w14:textId="77777777" w:rsidR="000129A4" w:rsidRPr="00F45D5B" w:rsidRDefault="000129A4" w:rsidP="00F45D5B">
            <w:pPr>
              <w:suppressAutoHyphens/>
              <w:jc w:val="center"/>
              <w:rPr>
                <w:rFonts w:ascii="Times New Roman" w:hAnsi="Times New Roman" w:cs="Times New Roman"/>
                <w:sz w:val="20"/>
                <w:szCs w:val="20"/>
                <w:lang w:val="en-US"/>
              </w:rPr>
            </w:pPr>
            <w:r w:rsidRPr="00F45D5B">
              <w:rPr>
                <w:rFonts w:ascii="Times New Roman" w:hAnsi="Times New Roman" w:cs="Times New Roman"/>
                <w:sz w:val="20"/>
                <w:szCs w:val="20"/>
              </w:rPr>
              <w:t>№ п.п.</w:t>
            </w:r>
          </w:p>
        </w:tc>
        <w:tc>
          <w:tcPr>
            <w:tcW w:w="2858" w:type="dxa"/>
            <w:tcBorders>
              <w:bottom w:val="single" w:sz="4" w:space="0" w:color="auto"/>
            </w:tcBorders>
            <w:vAlign w:val="center"/>
          </w:tcPr>
          <w:p w14:paraId="26CACA84" w14:textId="45C75507" w:rsidR="000129A4" w:rsidRPr="00F45D5B" w:rsidRDefault="000129A4"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Населенный пункт,</w:t>
            </w:r>
          </w:p>
          <w:p w14:paraId="4CC7DE54" w14:textId="77777777" w:rsidR="000129A4" w:rsidRPr="00F45D5B" w:rsidRDefault="000129A4"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адрес</w:t>
            </w:r>
          </w:p>
        </w:tc>
        <w:tc>
          <w:tcPr>
            <w:tcW w:w="3781" w:type="dxa"/>
            <w:tcBorders>
              <w:bottom w:val="single" w:sz="4" w:space="0" w:color="auto"/>
            </w:tcBorders>
            <w:vAlign w:val="center"/>
          </w:tcPr>
          <w:p w14:paraId="2AA91515" w14:textId="77777777" w:rsidR="000129A4" w:rsidRPr="00F45D5B" w:rsidRDefault="000129A4"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Номер базовой станции сотовой радиотелефонной связи</w:t>
            </w:r>
          </w:p>
        </w:tc>
        <w:tc>
          <w:tcPr>
            <w:tcW w:w="2715" w:type="dxa"/>
            <w:tcBorders>
              <w:bottom w:val="single" w:sz="4" w:space="0" w:color="auto"/>
            </w:tcBorders>
            <w:vAlign w:val="center"/>
          </w:tcPr>
          <w:p w14:paraId="339A94EE" w14:textId="77777777" w:rsidR="000129A4" w:rsidRPr="00F45D5B" w:rsidRDefault="000129A4"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 санитарно-эпидемиологического заключения</w:t>
            </w:r>
          </w:p>
        </w:tc>
      </w:tr>
      <w:tr w:rsidR="00F45D5B" w:rsidRPr="00F45D5B" w14:paraId="0384B308" w14:textId="77777777" w:rsidTr="00F45D5B">
        <w:tc>
          <w:tcPr>
            <w:tcW w:w="557" w:type="dxa"/>
            <w:vAlign w:val="center"/>
          </w:tcPr>
          <w:p w14:paraId="3DE16FEE" w14:textId="77777777" w:rsidR="000129A4" w:rsidRPr="00F45D5B" w:rsidRDefault="000129A4"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1</w:t>
            </w:r>
          </w:p>
        </w:tc>
        <w:tc>
          <w:tcPr>
            <w:tcW w:w="2858" w:type="dxa"/>
            <w:vAlign w:val="center"/>
          </w:tcPr>
          <w:p w14:paraId="0C8FDEB9" w14:textId="77E068CC" w:rsidR="000129A4" w:rsidRPr="00F45D5B" w:rsidRDefault="00F45D5B" w:rsidP="00F45D5B">
            <w:pPr>
              <w:suppressAutoHyphens/>
              <w:jc w:val="center"/>
              <w:rPr>
                <w:rFonts w:ascii="Times New Roman" w:hAnsi="Times New Roman" w:cs="Times New Roman"/>
                <w:sz w:val="20"/>
                <w:szCs w:val="20"/>
                <w:highlight w:val="yellow"/>
              </w:rPr>
            </w:pPr>
            <w:r w:rsidRPr="00F45D5B">
              <w:rPr>
                <w:rFonts w:ascii="Times New Roman" w:hAnsi="Times New Roman" w:cs="Times New Roman"/>
                <w:sz w:val="20"/>
                <w:szCs w:val="20"/>
              </w:rPr>
              <w:t>Республика Татарстан, Алексеевский р-н, с. Сахаровка, башня ОАО "ТАТИНКОМ-Т"</w:t>
            </w:r>
          </w:p>
        </w:tc>
        <w:tc>
          <w:tcPr>
            <w:tcW w:w="3781" w:type="dxa"/>
            <w:vAlign w:val="center"/>
          </w:tcPr>
          <w:p w14:paraId="2D666482" w14:textId="35BB3F16" w:rsidR="000129A4" w:rsidRPr="00F45D5B" w:rsidRDefault="00F45D5B" w:rsidP="00F45D5B">
            <w:pPr>
              <w:suppressAutoHyphens/>
              <w:jc w:val="center"/>
              <w:rPr>
                <w:rFonts w:ascii="Times New Roman" w:hAnsi="Times New Roman" w:cs="Times New Roman"/>
                <w:sz w:val="20"/>
                <w:szCs w:val="20"/>
                <w:highlight w:val="yellow"/>
              </w:rPr>
            </w:pPr>
            <w:r w:rsidRPr="00F45D5B">
              <w:rPr>
                <w:rFonts w:ascii="Times New Roman" w:hAnsi="Times New Roman" w:cs="Times New Roman"/>
                <w:sz w:val="20"/>
                <w:szCs w:val="20"/>
              </w:rPr>
              <w:t>БС № 53197 ТатР-Сахаровка стандарта LTE-1800/IMT-2000/UMTS/GSM-900</w:t>
            </w:r>
          </w:p>
        </w:tc>
        <w:tc>
          <w:tcPr>
            <w:tcW w:w="2715" w:type="dxa"/>
            <w:vAlign w:val="center"/>
          </w:tcPr>
          <w:p w14:paraId="19B65918" w14:textId="1EB1011C" w:rsidR="000129A4" w:rsidRPr="00F45D5B" w:rsidRDefault="00F45D5B" w:rsidP="00F45D5B">
            <w:pPr>
              <w:suppressAutoHyphens/>
              <w:jc w:val="center"/>
              <w:rPr>
                <w:rFonts w:ascii="Times New Roman" w:hAnsi="Times New Roman" w:cs="Times New Roman"/>
                <w:bCs/>
                <w:sz w:val="20"/>
                <w:szCs w:val="20"/>
                <w:highlight w:val="yellow"/>
                <w:shd w:val="clear" w:color="auto" w:fill="FFFFFF"/>
              </w:rPr>
            </w:pPr>
            <w:r w:rsidRPr="00F45D5B">
              <w:rPr>
                <w:rFonts w:ascii="Times New Roman" w:hAnsi="Times New Roman" w:cs="Times New Roman"/>
                <w:bCs/>
                <w:sz w:val="20"/>
                <w:szCs w:val="20"/>
                <w:shd w:val="clear" w:color="auto" w:fill="FFFFFF"/>
              </w:rPr>
              <w:t>16.11.10.000.Т.000455.03.21 от 03.03.2021</w:t>
            </w:r>
          </w:p>
        </w:tc>
      </w:tr>
      <w:tr w:rsidR="00F45D5B" w:rsidRPr="00F45D5B" w14:paraId="1545883E" w14:textId="77777777" w:rsidTr="00F45D5B">
        <w:tc>
          <w:tcPr>
            <w:tcW w:w="557" w:type="dxa"/>
            <w:vAlign w:val="center"/>
          </w:tcPr>
          <w:p w14:paraId="6FEE56A5" w14:textId="27AE1839"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2</w:t>
            </w:r>
          </w:p>
        </w:tc>
        <w:tc>
          <w:tcPr>
            <w:tcW w:w="2858" w:type="dxa"/>
            <w:vAlign w:val="center"/>
          </w:tcPr>
          <w:p w14:paraId="257EF8E5" w14:textId="300254BE"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Республика Татарстан, Алексеевский район, с. Сахаровка, на опоре ПАО "МТС"</w:t>
            </w:r>
          </w:p>
        </w:tc>
        <w:tc>
          <w:tcPr>
            <w:tcW w:w="3781" w:type="dxa"/>
            <w:vAlign w:val="center"/>
          </w:tcPr>
          <w:p w14:paraId="131F33E6" w14:textId="58869008"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БС № 16-01332 стандарта DCS1800/UMTS2100</w:t>
            </w:r>
          </w:p>
        </w:tc>
        <w:tc>
          <w:tcPr>
            <w:tcW w:w="2715" w:type="dxa"/>
            <w:vAlign w:val="center"/>
          </w:tcPr>
          <w:p w14:paraId="2F16B5B4" w14:textId="1F15942E" w:rsidR="00F45D5B" w:rsidRPr="00F45D5B" w:rsidRDefault="00F45D5B" w:rsidP="00F45D5B">
            <w:pPr>
              <w:suppressAutoHyphens/>
              <w:jc w:val="center"/>
              <w:rPr>
                <w:rFonts w:ascii="Times New Roman" w:hAnsi="Times New Roman" w:cs="Times New Roman"/>
                <w:bCs/>
                <w:sz w:val="20"/>
                <w:szCs w:val="20"/>
                <w:shd w:val="clear" w:color="auto" w:fill="FFFFFF"/>
              </w:rPr>
            </w:pPr>
            <w:r w:rsidRPr="00F45D5B">
              <w:rPr>
                <w:rFonts w:ascii="Times New Roman" w:hAnsi="Times New Roman" w:cs="Times New Roman"/>
                <w:bCs/>
                <w:sz w:val="20"/>
                <w:szCs w:val="20"/>
                <w:shd w:val="clear" w:color="auto" w:fill="FFFFFF"/>
              </w:rPr>
              <w:t>16.11.10.000.Т.001692.08.20 от 17.08.2020</w:t>
            </w:r>
          </w:p>
        </w:tc>
      </w:tr>
      <w:tr w:rsidR="00F45D5B" w:rsidRPr="00F45D5B" w14:paraId="2A831E74" w14:textId="77777777" w:rsidTr="00F45D5B">
        <w:tc>
          <w:tcPr>
            <w:tcW w:w="557" w:type="dxa"/>
            <w:vAlign w:val="center"/>
          </w:tcPr>
          <w:p w14:paraId="51B83188" w14:textId="2BD7BA32"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3</w:t>
            </w:r>
          </w:p>
        </w:tc>
        <w:tc>
          <w:tcPr>
            <w:tcW w:w="2858" w:type="dxa"/>
            <w:vAlign w:val="center"/>
          </w:tcPr>
          <w:p w14:paraId="225108D9" w14:textId="25A9B94B"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Республика Татарстан, Алексеевский район, 1,7 км восточнее н.п.Сахаровка, на радиобашне ООО "Т2 Мобайл"</w:t>
            </w:r>
          </w:p>
        </w:tc>
        <w:tc>
          <w:tcPr>
            <w:tcW w:w="3781" w:type="dxa"/>
            <w:vAlign w:val="center"/>
          </w:tcPr>
          <w:p w14:paraId="19CD2987" w14:textId="4CBDF887" w:rsidR="00F45D5B" w:rsidRPr="00F45D5B" w:rsidRDefault="00F45D5B" w:rsidP="00F45D5B">
            <w:pPr>
              <w:suppressAutoHyphens/>
              <w:jc w:val="center"/>
              <w:rPr>
                <w:rFonts w:ascii="Times New Roman" w:hAnsi="Times New Roman" w:cs="Times New Roman"/>
                <w:sz w:val="20"/>
                <w:szCs w:val="20"/>
              </w:rPr>
            </w:pPr>
            <w:r w:rsidRPr="00F45D5B">
              <w:rPr>
                <w:rFonts w:ascii="Times New Roman" w:hAnsi="Times New Roman" w:cs="Times New Roman"/>
                <w:sz w:val="20"/>
                <w:szCs w:val="20"/>
              </w:rPr>
              <w:t>БС №1474 стандарта GSM-1800/UMTS-2100</w:t>
            </w:r>
          </w:p>
        </w:tc>
        <w:tc>
          <w:tcPr>
            <w:tcW w:w="2715" w:type="dxa"/>
            <w:vAlign w:val="center"/>
          </w:tcPr>
          <w:p w14:paraId="6EBED876" w14:textId="44424683" w:rsidR="00F45D5B" w:rsidRPr="00F45D5B" w:rsidRDefault="00F45D5B" w:rsidP="00F45D5B">
            <w:pPr>
              <w:suppressAutoHyphens/>
              <w:jc w:val="center"/>
              <w:rPr>
                <w:rFonts w:ascii="Times New Roman" w:hAnsi="Times New Roman" w:cs="Times New Roman"/>
                <w:bCs/>
                <w:sz w:val="20"/>
                <w:szCs w:val="20"/>
                <w:shd w:val="clear" w:color="auto" w:fill="FFFFFF"/>
              </w:rPr>
            </w:pPr>
            <w:r w:rsidRPr="00F45D5B">
              <w:rPr>
                <w:rFonts w:ascii="Times New Roman" w:hAnsi="Times New Roman" w:cs="Times New Roman"/>
                <w:bCs/>
                <w:sz w:val="20"/>
                <w:szCs w:val="20"/>
                <w:shd w:val="clear" w:color="auto" w:fill="FFFFFF"/>
              </w:rPr>
              <w:t>16.11.10.000.Т.000361.02.19 от 22.02.2019</w:t>
            </w:r>
          </w:p>
        </w:tc>
      </w:tr>
    </w:tbl>
    <w:p w14:paraId="1BFE0326" w14:textId="58B315D3" w:rsidR="002F6A4B" w:rsidRPr="00F45D5B" w:rsidRDefault="002F6A4B" w:rsidP="00567C4A">
      <w:pPr>
        <w:spacing w:after="0" w:line="240" w:lineRule="auto"/>
        <w:jc w:val="both"/>
        <w:rPr>
          <w:rFonts w:ascii="Times New Roman" w:hAnsi="Times New Roman" w:cs="Times New Roman"/>
          <w:sz w:val="28"/>
          <w:szCs w:val="28"/>
          <w:lang w:eastAsia="ru-RU"/>
        </w:rPr>
      </w:pPr>
    </w:p>
    <w:p w14:paraId="1DF67DDE" w14:textId="121778FB" w:rsidR="00286301" w:rsidRPr="00CC2FD1"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72" w:name="_Toc149725211"/>
      <w:r w:rsidRPr="00CC2FD1">
        <w:rPr>
          <w:rFonts w:ascii="Times New Roman" w:hAnsi="Times New Roman" w:cs="Times New Roman"/>
          <w:b/>
          <w:color w:val="auto"/>
          <w:sz w:val="28"/>
          <w:szCs w:val="28"/>
          <w:lang w:eastAsia="ru-RU"/>
        </w:rPr>
        <w:t>Охранная зона тепловых сетей</w:t>
      </w:r>
      <w:bookmarkEnd w:id="72"/>
    </w:p>
    <w:p w14:paraId="7CC6E225" w14:textId="65A1FA98" w:rsidR="005B0E99" w:rsidRPr="00F45D5B" w:rsidRDefault="002B21B4" w:rsidP="00CD643D">
      <w:pPr>
        <w:widowControl w:val="0"/>
        <w:suppressAutoHyphens/>
        <w:spacing w:after="0" w:line="240" w:lineRule="auto"/>
        <w:ind w:firstLine="709"/>
        <w:jc w:val="both"/>
        <w:rPr>
          <w:rFonts w:ascii="Times New Roman" w:hAnsi="Times New Roman" w:cs="Times New Roman"/>
          <w:sz w:val="28"/>
          <w:szCs w:val="28"/>
          <w:lang w:eastAsia="ru-RU"/>
        </w:rPr>
      </w:pPr>
      <w:r w:rsidRPr="00F45D5B">
        <w:rPr>
          <w:rFonts w:ascii="Times New Roman" w:hAnsi="Times New Roman" w:cs="Times New Roman"/>
          <w:sz w:val="28"/>
          <w:szCs w:val="28"/>
          <w:lang w:eastAsia="ru-RU"/>
        </w:rPr>
        <w:t xml:space="preserve">На территории поселения уличные тепловые сети отсутствуют. </w:t>
      </w:r>
    </w:p>
    <w:p w14:paraId="21C0624F" w14:textId="74983A2E" w:rsidR="00363AEC" w:rsidRPr="00F45D5B" w:rsidRDefault="00363AEC" w:rsidP="00363AEC">
      <w:pPr>
        <w:widowControl w:val="0"/>
        <w:suppressAutoHyphens/>
        <w:spacing w:after="0" w:line="240" w:lineRule="auto"/>
        <w:ind w:firstLine="709"/>
        <w:contextualSpacing/>
        <w:jc w:val="both"/>
        <w:rPr>
          <w:rFonts w:ascii="Times New Roman" w:hAnsi="Times New Roman" w:cs="Times New Roman"/>
          <w:sz w:val="28"/>
          <w:szCs w:val="28"/>
        </w:rPr>
      </w:pPr>
      <w:bookmarkStart w:id="73" w:name="_Hlk143069014"/>
      <w:r w:rsidRPr="00F45D5B">
        <w:rPr>
          <w:rFonts w:ascii="Times New Roman" w:hAnsi="Times New Roman" w:cs="Times New Roman"/>
          <w:sz w:val="28"/>
          <w:szCs w:val="28"/>
        </w:rPr>
        <w:t>Согласно Типовым правилам охраны коммунальных тепловых сетей</w:t>
      </w:r>
      <w:r w:rsidR="00D12B14" w:rsidRPr="00F45D5B">
        <w:rPr>
          <w:rFonts w:ascii="Times New Roman" w:hAnsi="Times New Roman" w:cs="Times New Roman"/>
          <w:sz w:val="28"/>
          <w:szCs w:val="28"/>
        </w:rPr>
        <w:t>, утв</w:t>
      </w:r>
      <w:r w:rsidR="009D5908" w:rsidRPr="00F45D5B">
        <w:rPr>
          <w:rFonts w:ascii="Times New Roman" w:hAnsi="Times New Roman" w:cs="Times New Roman"/>
          <w:sz w:val="28"/>
          <w:szCs w:val="28"/>
        </w:rPr>
        <w:t>ержденным</w:t>
      </w:r>
      <w:r w:rsidRPr="00F45D5B">
        <w:rPr>
          <w:rFonts w:ascii="Times New Roman" w:hAnsi="Times New Roman" w:cs="Times New Roman"/>
          <w:sz w:val="28"/>
          <w:szCs w:val="28"/>
        </w:rPr>
        <w:t xml:space="preserve"> приказом Минстроя РФ от 17.08.1992 №197</w:t>
      </w:r>
      <w:r w:rsidR="00D12B14" w:rsidRPr="00F45D5B">
        <w:rPr>
          <w:rFonts w:ascii="Times New Roman" w:hAnsi="Times New Roman" w:cs="Times New Roman"/>
          <w:sz w:val="28"/>
          <w:szCs w:val="28"/>
        </w:rPr>
        <w:t xml:space="preserve"> (далее –</w:t>
      </w:r>
      <w:r w:rsidR="009D5908" w:rsidRPr="00F45D5B">
        <w:rPr>
          <w:rFonts w:ascii="Times New Roman" w:hAnsi="Times New Roman" w:cs="Times New Roman"/>
          <w:sz w:val="28"/>
          <w:szCs w:val="28"/>
        </w:rPr>
        <w:t xml:space="preserve"> Типовые правила охраны коммунальных тепловых сетей</w:t>
      </w:r>
      <w:r w:rsidR="00D12B14" w:rsidRPr="00F45D5B">
        <w:rPr>
          <w:rFonts w:ascii="Times New Roman" w:hAnsi="Times New Roman" w:cs="Times New Roman"/>
          <w:sz w:val="28"/>
          <w:szCs w:val="28"/>
        </w:rPr>
        <w:t>)</w:t>
      </w:r>
      <w:r w:rsidRPr="00F45D5B">
        <w:rPr>
          <w:rFonts w:ascii="Times New Roman" w:hAnsi="Times New Roman" w:cs="Times New Roman"/>
          <w:sz w:val="28"/>
          <w:szCs w:val="28"/>
        </w:rPr>
        <w:t>,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w:t>
      </w:r>
    </w:p>
    <w:p w14:paraId="0939E700" w14:textId="54CDEF3C" w:rsidR="001C5D3B" w:rsidRPr="00F45D5B" w:rsidRDefault="00363AEC" w:rsidP="001C5D3B">
      <w:pPr>
        <w:widowControl w:val="0"/>
        <w:autoSpaceDE w:val="0"/>
        <w:autoSpaceDN w:val="0"/>
        <w:adjustRightInd w:val="0"/>
        <w:spacing w:after="0" w:line="240" w:lineRule="auto"/>
        <w:ind w:firstLine="709"/>
        <w:contextualSpacing/>
        <w:jc w:val="both"/>
        <w:rPr>
          <w:rFonts w:ascii="Times New Roman" w:hAnsi="Times New Roman" w:cs="Times New Roman"/>
          <w:sz w:val="28"/>
          <w:szCs w:val="28"/>
        </w:rPr>
      </w:pPr>
      <w:r w:rsidRPr="00F45D5B">
        <w:rPr>
          <w:rFonts w:ascii="Times New Roman" w:hAnsi="Times New Roman" w:cs="Times New Roman"/>
          <w:sz w:val="28"/>
          <w:szCs w:val="28"/>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r w:rsidR="000E7E97" w:rsidRPr="00F45D5B">
        <w:rPr>
          <w:rFonts w:ascii="Times New Roman" w:hAnsi="Times New Roman" w:cs="Times New Roman"/>
          <w:sz w:val="28"/>
          <w:szCs w:val="28"/>
          <w:lang w:eastAsia="ru-RU"/>
        </w:rPr>
        <w:t>«</w:t>
      </w:r>
      <w:r w:rsidR="001C5D3B" w:rsidRPr="00F45D5B">
        <w:rPr>
          <w:rFonts w:ascii="Times New Roman" w:hAnsi="Times New Roman" w:cs="Times New Roman"/>
          <w:sz w:val="28"/>
          <w:szCs w:val="28"/>
        </w:rPr>
        <w:t>СП 124.13330.2012. Свод правил. Тепловые сети. Актуализированная редакция СНиП 41-02-2003</w:t>
      </w:r>
      <w:r w:rsidR="00031A95" w:rsidRPr="00F45D5B">
        <w:rPr>
          <w:rFonts w:ascii="Times New Roman" w:hAnsi="Times New Roman" w:cs="Times New Roman"/>
          <w:sz w:val="28"/>
          <w:szCs w:val="28"/>
        </w:rPr>
        <w:t>»</w:t>
      </w:r>
      <w:r w:rsidR="001C5D3B" w:rsidRPr="00F45D5B">
        <w:rPr>
          <w:rFonts w:ascii="Times New Roman" w:hAnsi="Times New Roman" w:cs="Times New Roman"/>
          <w:sz w:val="28"/>
          <w:szCs w:val="28"/>
        </w:rPr>
        <w:t>, утв</w:t>
      </w:r>
      <w:r w:rsidR="000E7E97" w:rsidRPr="00F45D5B">
        <w:rPr>
          <w:rFonts w:ascii="Times New Roman" w:hAnsi="Times New Roman" w:cs="Times New Roman"/>
          <w:sz w:val="28"/>
          <w:szCs w:val="28"/>
        </w:rPr>
        <w:t xml:space="preserve">ержденного </w:t>
      </w:r>
      <w:r w:rsidR="001C5D3B" w:rsidRPr="00F45D5B">
        <w:rPr>
          <w:rFonts w:ascii="Times New Roman" w:hAnsi="Times New Roman" w:cs="Times New Roman"/>
          <w:sz w:val="28"/>
          <w:szCs w:val="28"/>
        </w:rPr>
        <w:t>Приказом Минрегиона России от 30.06.2012 № 280 (далее - СП 124.13330.2012)</w:t>
      </w:r>
      <w:r w:rsidR="000E7E97" w:rsidRPr="00F45D5B">
        <w:rPr>
          <w:rFonts w:ascii="Times New Roman" w:hAnsi="Times New Roman" w:cs="Times New Roman"/>
          <w:sz w:val="28"/>
          <w:szCs w:val="28"/>
        </w:rPr>
        <w:t>.</w:t>
      </w:r>
    </w:p>
    <w:p w14:paraId="4297EDB4" w14:textId="5110B699" w:rsidR="00363AEC" w:rsidRPr="00F45D5B" w:rsidRDefault="00363AEC" w:rsidP="001C5D3B">
      <w:pPr>
        <w:widowControl w:val="0"/>
        <w:autoSpaceDE w:val="0"/>
        <w:autoSpaceDN w:val="0"/>
        <w:adjustRightInd w:val="0"/>
        <w:spacing w:after="0" w:line="240" w:lineRule="auto"/>
        <w:ind w:firstLine="709"/>
        <w:contextualSpacing/>
        <w:jc w:val="both"/>
        <w:rPr>
          <w:rFonts w:ascii="Times New Roman" w:hAnsi="Times New Roman" w:cs="Times New Roman"/>
          <w:sz w:val="28"/>
          <w:szCs w:val="28"/>
          <w:lang w:eastAsia="ru-RU"/>
        </w:rPr>
      </w:pPr>
      <w:r w:rsidRPr="00F45D5B">
        <w:rPr>
          <w:rFonts w:ascii="Times New Roman" w:hAnsi="Times New Roman" w:cs="Times New Roman"/>
          <w:sz w:val="28"/>
          <w:szCs w:val="28"/>
          <w:lang w:eastAsia="ru-RU"/>
        </w:rPr>
        <w:t xml:space="preserve">Регламент использования охранных зон </w:t>
      </w:r>
      <w:r w:rsidRPr="00F45D5B">
        <w:rPr>
          <w:rFonts w:ascii="Times New Roman" w:eastAsia="Times New Roman" w:hAnsi="Times New Roman" w:cs="Times New Roman"/>
          <w:sz w:val="28"/>
          <w:szCs w:val="28"/>
          <w:shd w:val="clear" w:color="auto" w:fill="FFFFFF"/>
          <w:lang w:eastAsia="ru-RU"/>
        </w:rPr>
        <w:t>тепловых сетей</w:t>
      </w:r>
      <w:r w:rsidRPr="00F45D5B">
        <w:rPr>
          <w:rFonts w:ascii="Times New Roman" w:hAnsi="Times New Roman" w:cs="Times New Roman"/>
          <w:sz w:val="28"/>
          <w:szCs w:val="28"/>
          <w:lang w:eastAsia="ru-RU"/>
        </w:rPr>
        <w:t xml:space="preserve"> представлен в таблицах 6.8.1.</w:t>
      </w:r>
    </w:p>
    <w:bookmarkEnd w:id="73"/>
    <w:p w14:paraId="339C7341" w14:textId="77777777" w:rsidR="00B76F44" w:rsidRDefault="00B76F44">
      <w:pPr>
        <w:rPr>
          <w:rFonts w:ascii="Times New Roman" w:eastAsia="Times New Roman" w:hAnsi="Times New Roman" w:cs="Times New Roman"/>
          <w:color w:val="7B7B7B" w:themeColor="accent3" w:themeShade="BF"/>
          <w:sz w:val="28"/>
          <w:szCs w:val="28"/>
          <w:lang w:eastAsia="ru-RU"/>
        </w:rPr>
      </w:pPr>
      <w:r>
        <w:rPr>
          <w:rFonts w:ascii="Times New Roman" w:eastAsia="Times New Roman" w:hAnsi="Times New Roman" w:cs="Times New Roman"/>
          <w:color w:val="7B7B7B" w:themeColor="accent3" w:themeShade="BF"/>
          <w:sz w:val="28"/>
          <w:szCs w:val="28"/>
          <w:lang w:eastAsia="ru-RU"/>
        </w:rPr>
        <w:br w:type="page"/>
      </w:r>
    </w:p>
    <w:p w14:paraId="5986E76F" w14:textId="52FF9FA6" w:rsidR="00363AEC" w:rsidRPr="00F45D5B" w:rsidRDefault="00363AEC" w:rsidP="00363AEC">
      <w:pPr>
        <w:spacing w:after="0" w:line="240" w:lineRule="auto"/>
        <w:ind w:firstLine="709"/>
        <w:jc w:val="right"/>
        <w:rPr>
          <w:rFonts w:ascii="Times New Roman" w:eastAsia="Times New Roman" w:hAnsi="Times New Roman" w:cs="Times New Roman"/>
          <w:sz w:val="28"/>
          <w:szCs w:val="28"/>
          <w:lang w:eastAsia="ru-RU"/>
        </w:rPr>
      </w:pPr>
      <w:r w:rsidRPr="00F45D5B">
        <w:rPr>
          <w:rFonts w:ascii="Times New Roman" w:eastAsia="Times New Roman" w:hAnsi="Times New Roman" w:cs="Times New Roman"/>
          <w:sz w:val="28"/>
          <w:szCs w:val="28"/>
          <w:lang w:eastAsia="ru-RU"/>
        </w:rPr>
        <w:lastRenderedPageBreak/>
        <w:t>Таблица 6.8.1</w:t>
      </w:r>
    </w:p>
    <w:p w14:paraId="27696D62" w14:textId="77777777" w:rsidR="00363AEC" w:rsidRPr="00F45D5B" w:rsidRDefault="00363AEC" w:rsidP="00363AEC">
      <w:pPr>
        <w:spacing w:line="240" w:lineRule="auto"/>
        <w:ind w:firstLine="709"/>
        <w:jc w:val="center"/>
        <w:rPr>
          <w:rFonts w:ascii="Times New Roman" w:eastAsia="Times New Roman" w:hAnsi="Times New Roman" w:cs="Times New Roman"/>
          <w:sz w:val="28"/>
          <w:szCs w:val="28"/>
          <w:lang w:eastAsia="ru-RU"/>
        </w:rPr>
      </w:pPr>
      <w:r w:rsidRPr="00F45D5B">
        <w:rPr>
          <w:rFonts w:ascii="Times New Roman" w:eastAsia="Times New Roman" w:hAnsi="Times New Roman" w:cs="Times New Roman"/>
          <w:sz w:val="28"/>
          <w:szCs w:val="28"/>
          <w:lang w:eastAsia="ru-RU"/>
        </w:rPr>
        <w:t xml:space="preserve">Регламенты использования </w:t>
      </w:r>
      <w:r w:rsidRPr="00F45D5B">
        <w:rPr>
          <w:rFonts w:ascii="Times New Roman" w:eastAsia="Times New Roman" w:hAnsi="Times New Roman" w:cs="Times New Roman"/>
          <w:spacing w:val="2"/>
          <w:sz w:val="28"/>
          <w:szCs w:val="28"/>
          <w:shd w:val="clear" w:color="auto" w:fill="FFFFFF"/>
          <w:lang w:eastAsia="ru-RU"/>
        </w:rPr>
        <w:t xml:space="preserve">охранных зон </w:t>
      </w:r>
      <w:r w:rsidRPr="00F45D5B">
        <w:rPr>
          <w:rFonts w:ascii="Times New Roman" w:eastAsia="Times New Roman" w:hAnsi="Times New Roman" w:cs="Times New Roman"/>
          <w:sz w:val="28"/>
          <w:szCs w:val="28"/>
          <w:shd w:val="clear" w:color="auto" w:fill="FFFFFF"/>
          <w:lang w:eastAsia="ru-RU"/>
        </w:rPr>
        <w:t>тепловых сетей</w:t>
      </w:r>
    </w:p>
    <w:tbl>
      <w:tblPr>
        <w:tblStyle w:val="17"/>
        <w:tblW w:w="4932" w:type="pct"/>
        <w:jc w:val="center"/>
        <w:tblLook w:val="04A0" w:firstRow="1" w:lastRow="0" w:firstColumn="1" w:lastColumn="0" w:noHBand="0" w:noVBand="1"/>
      </w:tblPr>
      <w:tblGrid>
        <w:gridCol w:w="1801"/>
        <w:gridCol w:w="5283"/>
        <w:gridCol w:w="2692"/>
      </w:tblGrid>
      <w:tr w:rsidR="0092478D" w:rsidRPr="00F45D5B" w14:paraId="03670020" w14:textId="77777777" w:rsidTr="00840B4D">
        <w:trPr>
          <w:jc w:val="center"/>
        </w:trPr>
        <w:tc>
          <w:tcPr>
            <w:tcW w:w="921" w:type="pct"/>
            <w:vAlign w:val="center"/>
          </w:tcPr>
          <w:p w14:paraId="12961D33" w14:textId="77777777" w:rsidR="00363AEC" w:rsidRPr="00F45D5B" w:rsidRDefault="00363AEC" w:rsidP="00840B4D">
            <w:pPr>
              <w:jc w:val="center"/>
              <w:rPr>
                <w:rFonts w:ascii="Times New Roman" w:hAnsi="Times New Roman" w:cs="Times New Roman"/>
                <w:sz w:val="20"/>
                <w:szCs w:val="20"/>
              </w:rPr>
            </w:pPr>
            <w:r w:rsidRPr="00F45D5B">
              <w:rPr>
                <w:rFonts w:ascii="Times New Roman" w:hAnsi="Times New Roman" w:cs="Times New Roman"/>
                <w:sz w:val="20"/>
                <w:szCs w:val="20"/>
              </w:rPr>
              <w:t>Наименование охранной зоны</w:t>
            </w:r>
          </w:p>
        </w:tc>
        <w:tc>
          <w:tcPr>
            <w:tcW w:w="2702" w:type="pct"/>
            <w:vAlign w:val="center"/>
          </w:tcPr>
          <w:p w14:paraId="23EAE3C7" w14:textId="77777777" w:rsidR="00363AEC" w:rsidRPr="00F45D5B" w:rsidRDefault="00363AEC" w:rsidP="00840B4D">
            <w:pPr>
              <w:jc w:val="center"/>
              <w:rPr>
                <w:rFonts w:ascii="Times New Roman" w:hAnsi="Times New Roman" w:cs="Times New Roman"/>
                <w:sz w:val="20"/>
                <w:szCs w:val="20"/>
              </w:rPr>
            </w:pPr>
            <w:r w:rsidRPr="00F45D5B">
              <w:rPr>
                <w:rFonts w:ascii="Times New Roman" w:hAnsi="Times New Roman" w:cs="Times New Roman"/>
                <w:sz w:val="20"/>
                <w:szCs w:val="20"/>
              </w:rPr>
              <w:t>Правовой режим использования охранной зоны</w:t>
            </w:r>
          </w:p>
        </w:tc>
        <w:tc>
          <w:tcPr>
            <w:tcW w:w="1377" w:type="pct"/>
            <w:vAlign w:val="center"/>
          </w:tcPr>
          <w:p w14:paraId="05311041" w14:textId="77777777" w:rsidR="00363AEC" w:rsidRPr="00F45D5B" w:rsidRDefault="00363AEC" w:rsidP="00840B4D">
            <w:pPr>
              <w:jc w:val="center"/>
              <w:rPr>
                <w:rFonts w:ascii="Times New Roman" w:hAnsi="Times New Roman" w:cs="Times New Roman"/>
                <w:sz w:val="20"/>
                <w:szCs w:val="20"/>
              </w:rPr>
            </w:pPr>
            <w:r w:rsidRPr="00F45D5B">
              <w:rPr>
                <w:rFonts w:ascii="Times New Roman" w:hAnsi="Times New Roman" w:cs="Times New Roman"/>
                <w:sz w:val="20"/>
                <w:szCs w:val="20"/>
              </w:rPr>
              <w:t>Обоснование</w:t>
            </w:r>
          </w:p>
          <w:p w14:paraId="4649419D" w14:textId="77777777" w:rsidR="00363AEC" w:rsidRPr="00F45D5B" w:rsidRDefault="00363AEC" w:rsidP="00840B4D">
            <w:pPr>
              <w:jc w:val="center"/>
              <w:rPr>
                <w:rFonts w:ascii="Times New Roman" w:hAnsi="Times New Roman" w:cs="Times New Roman"/>
                <w:sz w:val="20"/>
                <w:szCs w:val="20"/>
              </w:rPr>
            </w:pPr>
            <w:r w:rsidRPr="00F45D5B">
              <w:rPr>
                <w:rFonts w:ascii="Times New Roman" w:hAnsi="Times New Roman" w:cs="Times New Roman"/>
                <w:sz w:val="20"/>
                <w:szCs w:val="20"/>
              </w:rPr>
              <w:t>(нормативные документы)</w:t>
            </w:r>
          </w:p>
        </w:tc>
      </w:tr>
      <w:tr w:rsidR="00363AEC" w:rsidRPr="00F45D5B" w14:paraId="27C852AC" w14:textId="77777777" w:rsidTr="00840B4D">
        <w:trPr>
          <w:jc w:val="center"/>
        </w:trPr>
        <w:tc>
          <w:tcPr>
            <w:tcW w:w="921" w:type="pct"/>
            <w:vAlign w:val="center"/>
          </w:tcPr>
          <w:p w14:paraId="217C882B" w14:textId="77777777" w:rsidR="00363AEC" w:rsidRPr="00F45D5B" w:rsidRDefault="00363AEC" w:rsidP="00840B4D">
            <w:pPr>
              <w:jc w:val="center"/>
              <w:rPr>
                <w:rFonts w:ascii="Times New Roman" w:hAnsi="Times New Roman" w:cs="Times New Roman"/>
                <w:sz w:val="20"/>
                <w:szCs w:val="20"/>
              </w:rPr>
            </w:pPr>
            <w:r w:rsidRPr="00F45D5B">
              <w:rPr>
                <w:rFonts w:ascii="Times New Roman" w:hAnsi="Times New Roman" w:cs="Times New Roman"/>
                <w:sz w:val="20"/>
                <w:szCs w:val="20"/>
              </w:rPr>
              <w:t>Охранные зоны</w:t>
            </w:r>
          </w:p>
        </w:tc>
        <w:tc>
          <w:tcPr>
            <w:tcW w:w="2702" w:type="pct"/>
            <w:vAlign w:val="center"/>
          </w:tcPr>
          <w:p w14:paraId="4180AA78"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0189710"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-размещать автозаправочные станции, хранилища горюче-смазочных материалов, складировать агрессивные химические материалы;</w:t>
            </w:r>
          </w:p>
          <w:p w14:paraId="4A67EFA4"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10615494"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00F66565"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-устраивать всякого рода свалки, разжигать костры, сжигать бытовой мусор или промышленные отходы;</w:t>
            </w:r>
          </w:p>
          <w:p w14:paraId="079C8CF1"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1BD7A457"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3AC851B8"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F45D5B">
              <w:rPr>
                <w:rFonts w:ascii="Times New Roman" w:hAnsi="Times New Roman" w:cs="Times New Roman"/>
                <w:sz w:val="20"/>
                <w:szCs w:val="20"/>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1F3D334" w14:textId="77777777" w:rsidR="00363AEC" w:rsidRPr="00F45D5B" w:rsidRDefault="00363AEC" w:rsidP="00840B4D">
            <w:pPr>
              <w:widowControl w:val="0"/>
              <w:autoSpaceDE w:val="0"/>
              <w:autoSpaceDN w:val="0"/>
              <w:adjustRightInd w:val="0"/>
              <w:jc w:val="center"/>
              <w:rPr>
                <w:rFonts w:ascii="Times New Roman" w:hAnsi="Times New Roman" w:cs="Times New Roman"/>
                <w:sz w:val="20"/>
                <w:szCs w:val="20"/>
              </w:rPr>
            </w:pPr>
            <w:r w:rsidRPr="00F45D5B">
              <w:rPr>
                <w:rFonts w:ascii="Times New Roman" w:hAnsi="Times New Roman" w:cs="Times New Roman"/>
                <w:sz w:val="20"/>
                <w:szCs w:val="20"/>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tc>
        <w:tc>
          <w:tcPr>
            <w:tcW w:w="1377" w:type="pct"/>
            <w:vAlign w:val="center"/>
          </w:tcPr>
          <w:p w14:paraId="71FA3B78" w14:textId="50771620" w:rsidR="00363AEC" w:rsidRPr="00F45D5B" w:rsidRDefault="00031A95" w:rsidP="00031A95">
            <w:pPr>
              <w:widowControl w:val="0"/>
              <w:autoSpaceDE w:val="0"/>
              <w:autoSpaceDN w:val="0"/>
              <w:adjustRightInd w:val="0"/>
              <w:jc w:val="center"/>
              <w:rPr>
                <w:rFonts w:ascii="Times New Roman" w:hAnsi="Times New Roman" w:cs="Times New Roman"/>
                <w:sz w:val="20"/>
                <w:szCs w:val="20"/>
              </w:rPr>
            </w:pPr>
            <w:r w:rsidRPr="00F45D5B">
              <w:rPr>
                <w:rFonts w:ascii="Times New Roman" w:hAnsi="Times New Roman" w:cs="Times New Roman"/>
                <w:sz w:val="20"/>
                <w:szCs w:val="20"/>
                <w:lang w:eastAsia="ru-RU"/>
              </w:rPr>
              <w:t xml:space="preserve">Типовые правила охраны коммунальных тепловых сетей, утвержденные  </w:t>
            </w:r>
            <w:r w:rsidR="00AD5600" w:rsidRPr="00F45D5B">
              <w:rPr>
                <w:rFonts w:ascii="Times New Roman" w:hAnsi="Times New Roman" w:cs="Times New Roman"/>
                <w:sz w:val="20"/>
                <w:szCs w:val="20"/>
                <w:lang w:eastAsia="ru-RU"/>
              </w:rPr>
              <w:t>Приказ</w:t>
            </w:r>
            <w:r w:rsidRPr="00F45D5B">
              <w:rPr>
                <w:rFonts w:ascii="Times New Roman" w:hAnsi="Times New Roman" w:cs="Times New Roman"/>
                <w:sz w:val="20"/>
                <w:szCs w:val="20"/>
                <w:lang w:eastAsia="ru-RU"/>
              </w:rPr>
              <w:t>ом</w:t>
            </w:r>
            <w:r w:rsidR="00AD5600" w:rsidRPr="00F45D5B">
              <w:rPr>
                <w:rFonts w:ascii="Times New Roman" w:hAnsi="Times New Roman" w:cs="Times New Roman"/>
                <w:sz w:val="20"/>
                <w:szCs w:val="20"/>
                <w:lang w:eastAsia="ru-RU"/>
              </w:rPr>
              <w:t xml:space="preserve"> Минстроя России от 17.</w:t>
            </w:r>
            <w:r w:rsidR="00D12B14" w:rsidRPr="00F45D5B">
              <w:rPr>
                <w:rFonts w:ascii="Times New Roman" w:hAnsi="Times New Roman" w:cs="Times New Roman"/>
                <w:sz w:val="20"/>
                <w:szCs w:val="20"/>
                <w:lang w:eastAsia="ru-RU"/>
              </w:rPr>
              <w:t>08.1992 №197</w:t>
            </w:r>
          </w:p>
        </w:tc>
      </w:tr>
    </w:tbl>
    <w:p w14:paraId="6F6E9F2A" w14:textId="5334AC68" w:rsidR="00363AEC" w:rsidRPr="0092478D" w:rsidRDefault="00363AEC" w:rsidP="00CD643D">
      <w:pPr>
        <w:widowControl w:val="0"/>
        <w:suppressAutoHyphens/>
        <w:spacing w:after="0" w:line="240" w:lineRule="auto"/>
        <w:ind w:firstLine="709"/>
        <w:jc w:val="both"/>
        <w:rPr>
          <w:rFonts w:ascii="Times New Roman" w:hAnsi="Times New Roman" w:cs="Times New Roman"/>
          <w:color w:val="7B7B7B" w:themeColor="accent3" w:themeShade="BF"/>
          <w:sz w:val="28"/>
          <w:szCs w:val="28"/>
          <w:lang w:eastAsia="ru-RU"/>
        </w:rPr>
      </w:pPr>
    </w:p>
    <w:p w14:paraId="1D46117D" w14:textId="49EA4EDA" w:rsidR="006B4788" w:rsidRPr="00CC2FD1" w:rsidRDefault="006B4788"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74" w:name="_Toc69990784"/>
      <w:bookmarkStart w:id="75" w:name="_Toc149725212"/>
      <w:r w:rsidRPr="00CC2FD1">
        <w:rPr>
          <w:rFonts w:ascii="Times New Roman" w:hAnsi="Times New Roman" w:cs="Times New Roman"/>
          <w:b/>
          <w:color w:val="auto"/>
          <w:sz w:val="28"/>
          <w:szCs w:val="28"/>
          <w:lang w:eastAsia="ru-RU"/>
        </w:rPr>
        <w:t>Водоохранные зоны, прибрежные защитные полосы и береговые полосы, рыбохозяйственные</w:t>
      </w:r>
      <w:r w:rsidR="003C2F36" w:rsidRPr="00CC2FD1">
        <w:rPr>
          <w:rFonts w:ascii="Times New Roman" w:hAnsi="Times New Roman" w:cs="Times New Roman"/>
          <w:b/>
          <w:color w:val="auto"/>
          <w:sz w:val="28"/>
          <w:szCs w:val="28"/>
          <w:lang w:eastAsia="ru-RU"/>
        </w:rPr>
        <w:t xml:space="preserve"> </w:t>
      </w:r>
      <w:r w:rsidRPr="00CC2FD1">
        <w:rPr>
          <w:rFonts w:ascii="Times New Roman" w:hAnsi="Times New Roman" w:cs="Times New Roman"/>
          <w:b/>
          <w:color w:val="auto"/>
          <w:sz w:val="28"/>
          <w:szCs w:val="28"/>
          <w:lang w:eastAsia="ru-RU"/>
        </w:rPr>
        <w:t>заповедные зоны</w:t>
      </w:r>
      <w:bookmarkEnd w:id="74"/>
      <w:bookmarkEnd w:id="75"/>
    </w:p>
    <w:p w14:paraId="1CC13F0F" w14:textId="246ECE3A" w:rsidR="00067D0A" w:rsidRPr="00BC5094" w:rsidRDefault="00152E2E" w:rsidP="00067D0A">
      <w:pPr>
        <w:spacing w:after="0" w:line="240" w:lineRule="auto"/>
        <w:ind w:firstLine="709"/>
        <w:contextualSpacing/>
        <w:jc w:val="both"/>
        <w:rPr>
          <w:rFonts w:ascii="Times New Roman" w:hAnsi="Times New Roman" w:cs="Times New Roman"/>
          <w:sz w:val="28"/>
          <w:szCs w:val="28"/>
        </w:rPr>
      </w:pPr>
      <w:r w:rsidRPr="00BC5094">
        <w:rPr>
          <w:rFonts w:ascii="Times New Roman" w:hAnsi="Times New Roman" w:cs="Times New Roman"/>
          <w:sz w:val="28"/>
          <w:szCs w:val="28"/>
        </w:rPr>
        <w:t xml:space="preserve">Сведения о </w:t>
      </w:r>
      <w:r w:rsidR="00A50AA2" w:rsidRPr="00BC5094">
        <w:rPr>
          <w:rFonts w:ascii="Times New Roman" w:hAnsi="Times New Roman" w:cs="Times New Roman"/>
          <w:sz w:val="28"/>
          <w:szCs w:val="28"/>
        </w:rPr>
        <w:t xml:space="preserve">размерах </w:t>
      </w:r>
      <w:r w:rsidRPr="00BC5094">
        <w:rPr>
          <w:rFonts w:ascii="Times New Roman" w:hAnsi="Times New Roman" w:cs="Times New Roman"/>
          <w:sz w:val="28"/>
          <w:szCs w:val="28"/>
        </w:rPr>
        <w:t xml:space="preserve">зон охраны </w:t>
      </w:r>
      <w:r w:rsidR="003C2F36" w:rsidRPr="00BC5094">
        <w:rPr>
          <w:rFonts w:ascii="Times New Roman" w:hAnsi="Times New Roman" w:cs="Times New Roman"/>
          <w:sz w:val="28"/>
          <w:szCs w:val="28"/>
        </w:rPr>
        <w:t>поверхностных водных объектов</w:t>
      </w:r>
      <w:r w:rsidRPr="00BC5094">
        <w:rPr>
          <w:rFonts w:ascii="Times New Roman" w:hAnsi="Times New Roman" w:cs="Times New Roman"/>
          <w:sz w:val="28"/>
          <w:szCs w:val="28"/>
        </w:rPr>
        <w:t>, попадающих в границы поселения, приведены в таблице 6.9.1.</w:t>
      </w:r>
      <w:r w:rsidR="00067D0A" w:rsidRPr="00BC5094">
        <w:rPr>
          <w:rFonts w:ascii="Times New Roman" w:hAnsi="Times New Roman" w:cs="Times New Roman"/>
          <w:sz w:val="28"/>
          <w:szCs w:val="28"/>
        </w:rPr>
        <w:t xml:space="preserve">, согласно Водному кодексу Российской Федерации от 12.04.2006 №74-ФЗ (с изменениями и дополнениями) (далее – Водный кодекс РФ). </w:t>
      </w:r>
    </w:p>
    <w:p w14:paraId="2C93F0AD" w14:textId="7CCBD105" w:rsidR="00152E2E" w:rsidRPr="00BC5094" w:rsidRDefault="00967AE3" w:rsidP="00967AE3">
      <w:pPr>
        <w:spacing w:after="0" w:line="240" w:lineRule="auto"/>
        <w:ind w:firstLine="709"/>
        <w:contextualSpacing/>
        <w:jc w:val="both"/>
        <w:rPr>
          <w:rFonts w:ascii="Times New Roman" w:hAnsi="Times New Roman" w:cs="Times New Roman"/>
          <w:sz w:val="28"/>
          <w:szCs w:val="28"/>
        </w:rPr>
      </w:pPr>
      <w:bookmarkStart w:id="76" w:name="_Hlk143069082"/>
      <w:r w:rsidRPr="00BC5094">
        <w:rPr>
          <w:rFonts w:ascii="Times New Roman" w:hAnsi="Times New Roman" w:cs="Times New Roman"/>
          <w:sz w:val="28"/>
          <w:szCs w:val="28"/>
        </w:rPr>
        <w:t xml:space="preserve">Границы зон охраны водных объектов, в отношении которых не установлены береговая линия, водоохранная зона, прибрежная защитная полоса, береговая полоса, нанесены на картографические материалы ориентировочно и при необходимости подлежат уточнению на последующих стадиях проектирования.  </w:t>
      </w:r>
    </w:p>
    <w:bookmarkEnd w:id="76"/>
    <w:p w14:paraId="525115DF" w14:textId="77777777" w:rsidR="00E47FDF" w:rsidRDefault="00E47FDF">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4284D9B1" w14:textId="4077E320" w:rsidR="00152E2E" w:rsidRPr="00BC5094" w:rsidRDefault="00152E2E" w:rsidP="00152E2E">
      <w:pPr>
        <w:spacing w:after="0" w:line="240" w:lineRule="auto"/>
        <w:ind w:firstLine="709"/>
        <w:jc w:val="right"/>
        <w:rPr>
          <w:rFonts w:ascii="Times New Roman" w:hAnsi="Times New Roman" w:cs="Times New Roman"/>
          <w:sz w:val="28"/>
          <w:szCs w:val="28"/>
          <w:lang w:eastAsia="ru-RU"/>
        </w:rPr>
      </w:pPr>
      <w:r w:rsidRPr="00BC5094">
        <w:rPr>
          <w:rFonts w:ascii="Times New Roman" w:hAnsi="Times New Roman" w:cs="Times New Roman"/>
          <w:sz w:val="28"/>
          <w:szCs w:val="28"/>
          <w:lang w:eastAsia="ru-RU"/>
        </w:rPr>
        <w:lastRenderedPageBreak/>
        <w:t>Таблица 6.9.1</w:t>
      </w:r>
    </w:p>
    <w:p w14:paraId="7DA021A8" w14:textId="7F5AE8B5" w:rsidR="00152E2E" w:rsidRPr="00BC5094" w:rsidRDefault="00152E2E" w:rsidP="00152E2E">
      <w:pPr>
        <w:spacing w:after="0" w:line="240" w:lineRule="auto"/>
        <w:jc w:val="center"/>
        <w:rPr>
          <w:rFonts w:ascii="Times New Roman" w:hAnsi="Times New Roman" w:cs="Times New Roman"/>
          <w:sz w:val="28"/>
          <w:szCs w:val="28"/>
          <w:lang w:eastAsia="ru-RU"/>
        </w:rPr>
      </w:pPr>
      <w:r w:rsidRPr="00BC5094">
        <w:rPr>
          <w:rFonts w:ascii="Times New Roman" w:hAnsi="Times New Roman" w:cs="Times New Roman"/>
          <w:spacing w:val="2"/>
          <w:sz w:val="28"/>
          <w:szCs w:val="28"/>
          <w:shd w:val="clear" w:color="auto" w:fill="FFFFFF"/>
        </w:rPr>
        <w:t xml:space="preserve">Водоохранные зоны, прибрежные защитные полосы и береговые полосы, </w:t>
      </w:r>
      <w:r w:rsidRPr="00BC5094">
        <w:rPr>
          <w:rFonts w:ascii="Times New Roman" w:hAnsi="Times New Roman" w:cs="Times New Roman"/>
          <w:sz w:val="28"/>
          <w:szCs w:val="28"/>
        </w:rPr>
        <w:t xml:space="preserve">расположенные на </w:t>
      </w:r>
      <w:r w:rsidR="003C2F36" w:rsidRPr="00BC5094">
        <w:rPr>
          <w:rFonts w:ascii="Times New Roman" w:hAnsi="Times New Roman" w:cs="Times New Roman"/>
          <w:sz w:val="28"/>
          <w:szCs w:val="28"/>
        </w:rPr>
        <w:t xml:space="preserve">рассматриваемой </w:t>
      </w:r>
      <w:r w:rsidRPr="00BC5094">
        <w:rPr>
          <w:rFonts w:ascii="Times New Roman" w:hAnsi="Times New Roman" w:cs="Times New Roman"/>
          <w:sz w:val="28"/>
          <w:szCs w:val="28"/>
        </w:rPr>
        <w:t xml:space="preserve">территории </w:t>
      </w:r>
    </w:p>
    <w:tbl>
      <w:tblPr>
        <w:tblStyle w:val="af2"/>
        <w:tblW w:w="4922" w:type="pct"/>
        <w:jc w:val="center"/>
        <w:tblLook w:val="04A0" w:firstRow="1" w:lastRow="0" w:firstColumn="1" w:lastColumn="0" w:noHBand="0" w:noVBand="1"/>
      </w:tblPr>
      <w:tblGrid>
        <w:gridCol w:w="1566"/>
        <w:gridCol w:w="1435"/>
        <w:gridCol w:w="1026"/>
        <w:gridCol w:w="1354"/>
        <w:gridCol w:w="2127"/>
        <w:gridCol w:w="2248"/>
      </w:tblGrid>
      <w:tr w:rsidR="00BC5094" w:rsidRPr="00BC5094" w14:paraId="640AED8B" w14:textId="77777777" w:rsidTr="00726718">
        <w:trPr>
          <w:jc w:val="center"/>
        </w:trPr>
        <w:tc>
          <w:tcPr>
            <w:tcW w:w="803" w:type="pct"/>
            <w:vAlign w:val="center"/>
          </w:tcPr>
          <w:p w14:paraId="0736E666" w14:textId="77777777" w:rsidR="00D856F9" w:rsidRPr="00BC5094" w:rsidRDefault="00D856F9" w:rsidP="004914C3">
            <w:pPr>
              <w:pStyle w:val="af0"/>
              <w:ind w:firstLine="0"/>
              <w:contextualSpacing/>
              <w:jc w:val="center"/>
              <w:rPr>
                <w:sz w:val="20"/>
              </w:rPr>
            </w:pPr>
            <w:r w:rsidRPr="00BC5094">
              <w:rPr>
                <w:sz w:val="20"/>
              </w:rPr>
              <w:t>Наименование объекта</w:t>
            </w:r>
          </w:p>
        </w:tc>
        <w:tc>
          <w:tcPr>
            <w:tcW w:w="735" w:type="pct"/>
            <w:vAlign w:val="center"/>
          </w:tcPr>
          <w:p w14:paraId="60317A0B" w14:textId="77777777" w:rsidR="00D856F9" w:rsidRPr="00BC5094" w:rsidRDefault="00D856F9" w:rsidP="004914C3">
            <w:pPr>
              <w:pStyle w:val="af0"/>
              <w:ind w:firstLine="0"/>
              <w:contextualSpacing/>
              <w:jc w:val="center"/>
              <w:rPr>
                <w:sz w:val="20"/>
              </w:rPr>
            </w:pPr>
            <w:r w:rsidRPr="00BC5094">
              <w:rPr>
                <w:sz w:val="20"/>
              </w:rPr>
              <w:t>Вид охранной зоны</w:t>
            </w:r>
          </w:p>
        </w:tc>
        <w:tc>
          <w:tcPr>
            <w:tcW w:w="526" w:type="pct"/>
            <w:vAlign w:val="center"/>
          </w:tcPr>
          <w:p w14:paraId="6523F187" w14:textId="77777777" w:rsidR="00D856F9" w:rsidRPr="00BC5094" w:rsidRDefault="00D856F9" w:rsidP="004914C3">
            <w:pPr>
              <w:pStyle w:val="af0"/>
              <w:ind w:firstLine="0"/>
              <w:contextualSpacing/>
              <w:jc w:val="center"/>
              <w:rPr>
                <w:sz w:val="20"/>
              </w:rPr>
            </w:pPr>
            <w:r w:rsidRPr="00BC5094">
              <w:rPr>
                <w:sz w:val="20"/>
              </w:rPr>
              <w:t>Размер зоны, м</w:t>
            </w:r>
          </w:p>
        </w:tc>
        <w:tc>
          <w:tcPr>
            <w:tcW w:w="694" w:type="pct"/>
            <w:vAlign w:val="center"/>
          </w:tcPr>
          <w:p w14:paraId="2EF5B9B6" w14:textId="77777777" w:rsidR="00D856F9" w:rsidRPr="00BC5094" w:rsidRDefault="00D856F9" w:rsidP="004914C3">
            <w:pPr>
              <w:pStyle w:val="af0"/>
              <w:ind w:firstLine="0"/>
              <w:contextualSpacing/>
              <w:jc w:val="center"/>
              <w:rPr>
                <w:sz w:val="20"/>
              </w:rPr>
            </w:pPr>
            <w:r w:rsidRPr="00BC5094">
              <w:rPr>
                <w:sz w:val="20"/>
              </w:rPr>
              <w:t>Сведения в ЕГРН</w:t>
            </w:r>
          </w:p>
        </w:tc>
        <w:tc>
          <w:tcPr>
            <w:tcW w:w="1090" w:type="pct"/>
            <w:vAlign w:val="center"/>
          </w:tcPr>
          <w:p w14:paraId="23E243A6" w14:textId="77777777" w:rsidR="00D856F9" w:rsidRPr="00BC5094" w:rsidRDefault="00D856F9" w:rsidP="004914C3">
            <w:pPr>
              <w:pStyle w:val="af0"/>
              <w:ind w:firstLine="0"/>
              <w:contextualSpacing/>
              <w:jc w:val="center"/>
              <w:rPr>
                <w:sz w:val="20"/>
              </w:rPr>
            </w:pPr>
            <w:r w:rsidRPr="00BC5094">
              <w:rPr>
                <w:sz w:val="20"/>
              </w:rPr>
              <w:t>Обоснование</w:t>
            </w:r>
          </w:p>
          <w:p w14:paraId="3A4A0A8D" w14:textId="77777777" w:rsidR="00D856F9" w:rsidRPr="00BC5094" w:rsidRDefault="00D856F9" w:rsidP="004914C3">
            <w:pPr>
              <w:pStyle w:val="af0"/>
              <w:ind w:firstLine="0"/>
              <w:contextualSpacing/>
              <w:jc w:val="center"/>
              <w:rPr>
                <w:sz w:val="20"/>
              </w:rPr>
            </w:pPr>
            <w:r w:rsidRPr="00BC5094">
              <w:rPr>
                <w:sz w:val="20"/>
              </w:rPr>
              <w:t>(нормативные документы)</w:t>
            </w:r>
          </w:p>
        </w:tc>
        <w:tc>
          <w:tcPr>
            <w:tcW w:w="1152" w:type="pct"/>
            <w:vAlign w:val="center"/>
          </w:tcPr>
          <w:p w14:paraId="4583957E" w14:textId="77777777" w:rsidR="00D856F9" w:rsidRPr="00BC5094" w:rsidRDefault="00D856F9" w:rsidP="004914C3">
            <w:pPr>
              <w:pStyle w:val="af0"/>
              <w:ind w:firstLine="0"/>
              <w:contextualSpacing/>
              <w:jc w:val="center"/>
              <w:rPr>
                <w:sz w:val="20"/>
              </w:rPr>
            </w:pPr>
            <w:r w:rsidRPr="00BC5094">
              <w:rPr>
                <w:sz w:val="20"/>
              </w:rPr>
              <w:t>Фактическое соблюдение режима использования зоны</w:t>
            </w:r>
          </w:p>
        </w:tc>
      </w:tr>
      <w:tr w:rsidR="00BC5094" w:rsidRPr="00BC5094" w14:paraId="2FDAE88E" w14:textId="77777777" w:rsidTr="00726718">
        <w:tblPrEx>
          <w:jc w:val="left"/>
        </w:tblPrEx>
        <w:trPr>
          <w:trHeight w:val="441"/>
        </w:trPr>
        <w:tc>
          <w:tcPr>
            <w:tcW w:w="803" w:type="pct"/>
            <w:vMerge w:val="restart"/>
            <w:vAlign w:val="center"/>
          </w:tcPr>
          <w:p w14:paraId="48E18E55" w14:textId="40168730" w:rsidR="00B00F39" w:rsidRPr="00BC5094" w:rsidRDefault="00B00F39" w:rsidP="00B00F39">
            <w:pPr>
              <w:pStyle w:val="af0"/>
              <w:ind w:firstLine="0"/>
              <w:contextualSpacing/>
              <w:jc w:val="center"/>
              <w:rPr>
                <w:sz w:val="20"/>
              </w:rPr>
            </w:pPr>
            <w:r w:rsidRPr="00BC5094">
              <w:rPr>
                <w:sz w:val="20"/>
              </w:rPr>
              <w:t>Куйбышевское водохранилище</w:t>
            </w:r>
          </w:p>
          <w:p w14:paraId="101E1C9D" w14:textId="77777777" w:rsidR="00B00F39" w:rsidRPr="00BC5094" w:rsidRDefault="00B00F39" w:rsidP="00B00F39">
            <w:pPr>
              <w:pStyle w:val="af0"/>
              <w:ind w:firstLine="0"/>
              <w:contextualSpacing/>
              <w:jc w:val="center"/>
              <w:rPr>
                <w:sz w:val="20"/>
              </w:rPr>
            </w:pPr>
          </w:p>
        </w:tc>
        <w:tc>
          <w:tcPr>
            <w:tcW w:w="735" w:type="pct"/>
            <w:vMerge w:val="restart"/>
            <w:vAlign w:val="center"/>
          </w:tcPr>
          <w:p w14:paraId="1CAE92DA" w14:textId="5D969DD8" w:rsidR="00B00F39" w:rsidRPr="00BC5094" w:rsidRDefault="00B00F39" w:rsidP="006353DD">
            <w:pPr>
              <w:pStyle w:val="af0"/>
              <w:ind w:firstLine="0"/>
              <w:contextualSpacing/>
              <w:jc w:val="center"/>
              <w:rPr>
                <w:sz w:val="20"/>
              </w:rPr>
            </w:pPr>
            <w:r w:rsidRPr="00BC5094">
              <w:rPr>
                <w:sz w:val="20"/>
              </w:rPr>
              <w:t>Береговая полоса</w:t>
            </w:r>
          </w:p>
        </w:tc>
        <w:tc>
          <w:tcPr>
            <w:tcW w:w="526" w:type="pct"/>
            <w:vAlign w:val="center"/>
          </w:tcPr>
          <w:p w14:paraId="70447FBF" w14:textId="3B4D14DA" w:rsidR="00B00F39" w:rsidRPr="00BC5094" w:rsidRDefault="00B00F39" w:rsidP="00B00F39">
            <w:pPr>
              <w:pStyle w:val="af0"/>
              <w:ind w:firstLine="0"/>
              <w:contextualSpacing/>
              <w:jc w:val="center"/>
              <w:rPr>
                <w:sz w:val="20"/>
              </w:rPr>
            </w:pPr>
            <w:r w:rsidRPr="00BC5094">
              <w:rPr>
                <w:sz w:val="20"/>
              </w:rPr>
              <w:t>20</w:t>
            </w:r>
          </w:p>
        </w:tc>
        <w:tc>
          <w:tcPr>
            <w:tcW w:w="694" w:type="pct"/>
            <w:vAlign w:val="center"/>
          </w:tcPr>
          <w:p w14:paraId="0EE5B854" w14:textId="77777777"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1DDD1E66" w14:textId="77777777" w:rsidR="00B00F39" w:rsidRPr="00BC5094" w:rsidRDefault="00B00F39" w:rsidP="00B00F39">
            <w:pPr>
              <w:pStyle w:val="af0"/>
              <w:ind w:firstLine="0"/>
              <w:contextualSpacing/>
              <w:jc w:val="center"/>
              <w:rPr>
                <w:sz w:val="20"/>
              </w:rPr>
            </w:pPr>
            <w:r w:rsidRPr="00BC5094">
              <w:rPr>
                <w:sz w:val="20"/>
              </w:rPr>
              <w:t>Водный кодекс ст. 6</w:t>
            </w:r>
          </w:p>
        </w:tc>
        <w:tc>
          <w:tcPr>
            <w:tcW w:w="1152" w:type="pct"/>
            <w:vMerge w:val="restart"/>
            <w:vAlign w:val="center"/>
          </w:tcPr>
          <w:p w14:paraId="46E3E527" w14:textId="422E5DCA" w:rsidR="00B00F39" w:rsidRPr="00BC5094" w:rsidRDefault="001E595D" w:rsidP="001E595D">
            <w:pPr>
              <w:pStyle w:val="af0"/>
              <w:ind w:firstLine="0"/>
              <w:contextualSpacing/>
              <w:jc w:val="center"/>
              <w:rPr>
                <w:sz w:val="20"/>
              </w:rPr>
            </w:pPr>
            <w:r w:rsidRPr="00BC5094">
              <w:rPr>
                <w:sz w:val="20"/>
              </w:rPr>
              <w:t>Попадает зона жилой застройки, зона специализированной общественной застройки</w:t>
            </w:r>
          </w:p>
        </w:tc>
      </w:tr>
      <w:tr w:rsidR="00BC5094" w:rsidRPr="00BC5094" w14:paraId="3BA81208" w14:textId="77777777" w:rsidTr="00726718">
        <w:tblPrEx>
          <w:jc w:val="left"/>
        </w:tblPrEx>
        <w:tc>
          <w:tcPr>
            <w:tcW w:w="803" w:type="pct"/>
            <w:vMerge/>
            <w:vAlign w:val="center"/>
          </w:tcPr>
          <w:p w14:paraId="7C184BD3" w14:textId="77777777" w:rsidR="00B00F39" w:rsidRPr="00BC5094" w:rsidRDefault="00B00F39" w:rsidP="00B00F39">
            <w:pPr>
              <w:pStyle w:val="af0"/>
              <w:ind w:firstLine="0"/>
              <w:contextualSpacing/>
              <w:jc w:val="center"/>
              <w:rPr>
                <w:sz w:val="20"/>
              </w:rPr>
            </w:pPr>
          </w:p>
        </w:tc>
        <w:tc>
          <w:tcPr>
            <w:tcW w:w="735" w:type="pct"/>
            <w:vMerge/>
            <w:vAlign w:val="center"/>
          </w:tcPr>
          <w:p w14:paraId="4B21DF5A" w14:textId="77777777" w:rsidR="00B00F39" w:rsidRPr="00BC5094" w:rsidRDefault="00B00F39" w:rsidP="00B00F39">
            <w:pPr>
              <w:pStyle w:val="af0"/>
              <w:ind w:firstLine="0"/>
              <w:contextualSpacing/>
              <w:jc w:val="center"/>
              <w:rPr>
                <w:sz w:val="20"/>
              </w:rPr>
            </w:pPr>
          </w:p>
        </w:tc>
        <w:tc>
          <w:tcPr>
            <w:tcW w:w="526" w:type="pct"/>
            <w:vAlign w:val="center"/>
          </w:tcPr>
          <w:p w14:paraId="6D8269B7" w14:textId="1725D5ED" w:rsidR="00B00F39" w:rsidRPr="00BC5094" w:rsidRDefault="00B00F39" w:rsidP="00B00F39">
            <w:pPr>
              <w:pStyle w:val="af0"/>
              <w:ind w:firstLine="0"/>
              <w:contextualSpacing/>
              <w:jc w:val="center"/>
              <w:rPr>
                <w:sz w:val="20"/>
              </w:rPr>
            </w:pPr>
            <w:r w:rsidRPr="00BC5094">
              <w:rPr>
                <w:sz w:val="20"/>
              </w:rPr>
              <w:t>50</w:t>
            </w:r>
          </w:p>
        </w:tc>
        <w:tc>
          <w:tcPr>
            <w:tcW w:w="694" w:type="pct"/>
            <w:vAlign w:val="center"/>
          </w:tcPr>
          <w:p w14:paraId="3F1E9282" w14:textId="77777777"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12E756FA" w14:textId="77777777" w:rsidR="00B00F39" w:rsidRPr="00BC5094" w:rsidRDefault="00B00F39" w:rsidP="00B00F39">
            <w:pPr>
              <w:pStyle w:val="af0"/>
              <w:ind w:firstLine="0"/>
              <w:contextualSpacing/>
              <w:jc w:val="center"/>
              <w:rPr>
                <w:sz w:val="20"/>
              </w:rPr>
            </w:pPr>
            <w:r w:rsidRPr="00BC5094">
              <w:rPr>
                <w:sz w:val="20"/>
              </w:rPr>
              <w:t>Распоряжение Кабинета Министров Республики Татарстан от 18 июля 2018 г. № 1772-р «О принятии во внимание информации, содержащейся в ЕГРН, относительно земельных участков, расположенных в границах 50-метровой береговой полосы Куйбышевского и Нижнекамского водохранилищ»</w:t>
            </w:r>
          </w:p>
        </w:tc>
        <w:tc>
          <w:tcPr>
            <w:tcW w:w="1152" w:type="pct"/>
            <w:vMerge/>
            <w:vAlign w:val="center"/>
          </w:tcPr>
          <w:p w14:paraId="50006ED0" w14:textId="77777777" w:rsidR="00B00F39" w:rsidRPr="00BC5094" w:rsidRDefault="00B00F39" w:rsidP="00B00F39">
            <w:pPr>
              <w:pStyle w:val="af0"/>
              <w:ind w:firstLine="0"/>
              <w:contextualSpacing/>
              <w:jc w:val="center"/>
              <w:rPr>
                <w:sz w:val="20"/>
              </w:rPr>
            </w:pPr>
          </w:p>
        </w:tc>
      </w:tr>
      <w:tr w:rsidR="00BC5094" w:rsidRPr="00BC5094" w14:paraId="4C34DF25" w14:textId="77777777" w:rsidTr="00726718">
        <w:tblPrEx>
          <w:jc w:val="left"/>
        </w:tblPrEx>
        <w:tc>
          <w:tcPr>
            <w:tcW w:w="803" w:type="pct"/>
            <w:vMerge/>
            <w:vAlign w:val="center"/>
          </w:tcPr>
          <w:p w14:paraId="39C88909" w14:textId="77777777" w:rsidR="001E595D" w:rsidRPr="00BC5094" w:rsidRDefault="001E595D" w:rsidP="00B00F39">
            <w:pPr>
              <w:pStyle w:val="af0"/>
              <w:ind w:firstLine="0"/>
              <w:contextualSpacing/>
              <w:jc w:val="center"/>
              <w:rPr>
                <w:sz w:val="20"/>
              </w:rPr>
            </w:pPr>
          </w:p>
        </w:tc>
        <w:tc>
          <w:tcPr>
            <w:tcW w:w="735" w:type="pct"/>
            <w:vAlign w:val="center"/>
          </w:tcPr>
          <w:p w14:paraId="5D3DE6B9" w14:textId="77777777" w:rsidR="001E595D" w:rsidRPr="00BC5094" w:rsidRDefault="001E595D" w:rsidP="00B00F39">
            <w:pPr>
              <w:pStyle w:val="af0"/>
              <w:ind w:firstLine="0"/>
              <w:contextualSpacing/>
              <w:jc w:val="center"/>
              <w:rPr>
                <w:sz w:val="20"/>
              </w:rPr>
            </w:pPr>
            <w:r w:rsidRPr="00BC5094">
              <w:rPr>
                <w:sz w:val="20"/>
              </w:rPr>
              <w:t>Прибрежная защитная полоса</w:t>
            </w:r>
          </w:p>
        </w:tc>
        <w:tc>
          <w:tcPr>
            <w:tcW w:w="526" w:type="pct"/>
            <w:vAlign w:val="center"/>
          </w:tcPr>
          <w:p w14:paraId="2AC939D9" w14:textId="77777777" w:rsidR="001E595D" w:rsidRPr="00BC5094" w:rsidRDefault="001E595D" w:rsidP="00B00F39">
            <w:pPr>
              <w:pStyle w:val="af0"/>
              <w:ind w:firstLine="0"/>
              <w:contextualSpacing/>
              <w:jc w:val="center"/>
              <w:rPr>
                <w:sz w:val="20"/>
              </w:rPr>
            </w:pPr>
            <w:r w:rsidRPr="00BC5094">
              <w:rPr>
                <w:sz w:val="20"/>
              </w:rPr>
              <w:t>200</w:t>
            </w:r>
          </w:p>
        </w:tc>
        <w:tc>
          <w:tcPr>
            <w:tcW w:w="694" w:type="pct"/>
            <w:vAlign w:val="center"/>
          </w:tcPr>
          <w:p w14:paraId="04BD103A" w14:textId="77777777" w:rsidR="001E595D" w:rsidRPr="00BC5094" w:rsidRDefault="001E595D" w:rsidP="00B00F39">
            <w:pPr>
              <w:pStyle w:val="af0"/>
              <w:ind w:firstLine="0"/>
              <w:contextualSpacing/>
              <w:jc w:val="center"/>
              <w:rPr>
                <w:sz w:val="20"/>
              </w:rPr>
            </w:pPr>
            <w:r w:rsidRPr="00BC5094">
              <w:rPr>
                <w:sz w:val="20"/>
              </w:rPr>
              <w:t>16:00-6.1587</w:t>
            </w:r>
          </w:p>
          <w:p w14:paraId="6424451A" w14:textId="77777777" w:rsidR="001E595D" w:rsidRPr="00BC5094" w:rsidRDefault="001E595D" w:rsidP="00B00F39">
            <w:pPr>
              <w:pStyle w:val="af0"/>
              <w:ind w:firstLine="0"/>
              <w:contextualSpacing/>
              <w:jc w:val="center"/>
              <w:rPr>
                <w:sz w:val="20"/>
              </w:rPr>
            </w:pPr>
            <w:r w:rsidRPr="00BC5094">
              <w:rPr>
                <w:sz w:val="20"/>
              </w:rPr>
              <w:t>16:00-6.2749</w:t>
            </w:r>
          </w:p>
        </w:tc>
        <w:tc>
          <w:tcPr>
            <w:tcW w:w="1090" w:type="pct"/>
            <w:vAlign w:val="center"/>
          </w:tcPr>
          <w:p w14:paraId="5E7BF3F3" w14:textId="77777777" w:rsidR="001E595D" w:rsidRPr="00BC5094" w:rsidRDefault="001E595D" w:rsidP="00B00F39">
            <w:pPr>
              <w:pStyle w:val="af0"/>
              <w:ind w:firstLine="0"/>
              <w:contextualSpacing/>
              <w:jc w:val="center"/>
              <w:rPr>
                <w:sz w:val="20"/>
              </w:rPr>
            </w:pPr>
            <w:r w:rsidRPr="00BC5094">
              <w:rPr>
                <w:sz w:val="20"/>
              </w:rPr>
              <w:t>Водный кодекс ст. 65</w:t>
            </w:r>
          </w:p>
        </w:tc>
        <w:tc>
          <w:tcPr>
            <w:tcW w:w="1152" w:type="pct"/>
            <w:vMerge w:val="restart"/>
            <w:vAlign w:val="center"/>
          </w:tcPr>
          <w:p w14:paraId="544A94A2" w14:textId="3B99264E" w:rsidR="001E595D" w:rsidRPr="00BC5094" w:rsidRDefault="00726718" w:rsidP="00726718">
            <w:pPr>
              <w:pStyle w:val="af0"/>
              <w:ind w:firstLine="0"/>
              <w:contextualSpacing/>
              <w:jc w:val="center"/>
              <w:rPr>
                <w:sz w:val="20"/>
              </w:rPr>
            </w:pPr>
            <w:r w:rsidRPr="00BC5094">
              <w:rPr>
                <w:sz w:val="20"/>
              </w:rPr>
              <w:t>Попадает зона складирования и захоронения отходов (биотермическая яма)</w:t>
            </w:r>
          </w:p>
        </w:tc>
      </w:tr>
      <w:tr w:rsidR="00BC5094" w:rsidRPr="00BC5094" w14:paraId="728081A4" w14:textId="77777777" w:rsidTr="00726718">
        <w:tblPrEx>
          <w:jc w:val="left"/>
        </w:tblPrEx>
        <w:tc>
          <w:tcPr>
            <w:tcW w:w="803" w:type="pct"/>
            <w:vMerge/>
            <w:vAlign w:val="center"/>
          </w:tcPr>
          <w:p w14:paraId="2361758B" w14:textId="77777777" w:rsidR="001E595D" w:rsidRPr="00BC5094" w:rsidRDefault="001E595D" w:rsidP="00B00F39">
            <w:pPr>
              <w:pStyle w:val="af0"/>
              <w:ind w:firstLine="0"/>
              <w:contextualSpacing/>
              <w:jc w:val="center"/>
              <w:rPr>
                <w:sz w:val="20"/>
              </w:rPr>
            </w:pPr>
          </w:p>
        </w:tc>
        <w:tc>
          <w:tcPr>
            <w:tcW w:w="735" w:type="pct"/>
            <w:vAlign w:val="center"/>
          </w:tcPr>
          <w:p w14:paraId="6CE72CEF" w14:textId="77777777" w:rsidR="001E595D" w:rsidRPr="00BC5094" w:rsidRDefault="001E595D" w:rsidP="00B00F39">
            <w:pPr>
              <w:pStyle w:val="af0"/>
              <w:ind w:firstLine="0"/>
              <w:contextualSpacing/>
              <w:jc w:val="center"/>
              <w:rPr>
                <w:sz w:val="20"/>
              </w:rPr>
            </w:pPr>
            <w:r w:rsidRPr="00BC5094">
              <w:rPr>
                <w:sz w:val="20"/>
              </w:rPr>
              <w:t>Водоохранная зона</w:t>
            </w:r>
          </w:p>
        </w:tc>
        <w:tc>
          <w:tcPr>
            <w:tcW w:w="526" w:type="pct"/>
            <w:vAlign w:val="center"/>
          </w:tcPr>
          <w:p w14:paraId="7BB3CC0D" w14:textId="77777777" w:rsidR="001E595D" w:rsidRPr="00BC5094" w:rsidRDefault="001E595D" w:rsidP="00B00F39">
            <w:pPr>
              <w:pStyle w:val="af0"/>
              <w:ind w:firstLine="0"/>
              <w:contextualSpacing/>
              <w:jc w:val="center"/>
              <w:rPr>
                <w:sz w:val="20"/>
              </w:rPr>
            </w:pPr>
            <w:r w:rsidRPr="00BC5094">
              <w:rPr>
                <w:sz w:val="20"/>
              </w:rPr>
              <w:t>200</w:t>
            </w:r>
          </w:p>
        </w:tc>
        <w:tc>
          <w:tcPr>
            <w:tcW w:w="694" w:type="pct"/>
            <w:vAlign w:val="center"/>
          </w:tcPr>
          <w:p w14:paraId="3BA7F90C" w14:textId="77777777" w:rsidR="001E595D" w:rsidRPr="00BC5094" w:rsidRDefault="001E595D" w:rsidP="00B00F39">
            <w:pPr>
              <w:pStyle w:val="af0"/>
              <w:ind w:firstLine="0"/>
              <w:contextualSpacing/>
              <w:jc w:val="center"/>
              <w:rPr>
                <w:sz w:val="20"/>
              </w:rPr>
            </w:pPr>
            <w:r w:rsidRPr="00BC5094">
              <w:rPr>
                <w:sz w:val="20"/>
              </w:rPr>
              <w:t>16:00-6.3901</w:t>
            </w:r>
          </w:p>
          <w:p w14:paraId="360A119C" w14:textId="77777777" w:rsidR="001E595D" w:rsidRPr="00BC5094" w:rsidRDefault="001E595D" w:rsidP="00B00F39">
            <w:pPr>
              <w:pStyle w:val="af0"/>
              <w:ind w:firstLine="0"/>
              <w:contextualSpacing/>
              <w:jc w:val="center"/>
              <w:rPr>
                <w:sz w:val="20"/>
              </w:rPr>
            </w:pPr>
            <w:r w:rsidRPr="00BC5094">
              <w:rPr>
                <w:sz w:val="20"/>
              </w:rPr>
              <w:t>16:00-6.1486</w:t>
            </w:r>
          </w:p>
        </w:tc>
        <w:tc>
          <w:tcPr>
            <w:tcW w:w="1090" w:type="pct"/>
            <w:vAlign w:val="center"/>
          </w:tcPr>
          <w:p w14:paraId="3B5255C1" w14:textId="77777777" w:rsidR="001E595D" w:rsidRPr="00BC5094" w:rsidRDefault="001E595D" w:rsidP="00B00F39">
            <w:pPr>
              <w:pStyle w:val="af0"/>
              <w:ind w:firstLine="0"/>
              <w:contextualSpacing/>
              <w:jc w:val="center"/>
              <w:rPr>
                <w:sz w:val="20"/>
              </w:rPr>
            </w:pPr>
            <w:r w:rsidRPr="00BC5094">
              <w:rPr>
                <w:sz w:val="20"/>
              </w:rPr>
              <w:t>Водный кодекс ст. 65</w:t>
            </w:r>
          </w:p>
        </w:tc>
        <w:tc>
          <w:tcPr>
            <w:tcW w:w="1152" w:type="pct"/>
            <w:vMerge/>
            <w:vAlign w:val="center"/>
          </w:tcPr>
          <w:p w14:paraId="60B09CE9" w14:textId="4AEB5351" w:rsidR="001E595D" w:rsidRPr="00BC5094" w:rsidRDefault="001E595D" w:rsidP="00B00F39">
            <w:pPr>
              <w:pStyle w:val="af0"/>
              <w:ind w:firstLine="0"/>
              <w:contextualSpacing/>
              <w:jc w:val="center"/>
              <w:rPr>
                <w:sz w:val="20"/>
              </w:rPr>
            </w:pPr>
          </w:p>
        </w:tc>
      </w:tr>
      <w:tr w:rsidR="00BC5094" w:rsidRPr="00BC5094" w14:paraId="4A3BB9D7" w14:textId="77777777" w:rsidTr="00726718">
        <w:trPr>
          <w:trHeight w:val="636"/>
          <w:jc w:val="center"/>
        </w:trPr>
        <w:tc>
          <w:tcPr>
            <w:tcW w:w="803" w:type="pct"/>
            <w:vMerge w:val="restart"/>
            <w:vAlign w:val="center"/>
          </w:tcPr>
          <w:p w14:paraId="68E534B7" w14:textId="47E08294" w:rsidR="00B00F39" w:rsidRPr="00BC5094" w:rsidRDefault="00B00F39" w:rsidP="00B00F39">
            <w:pPr>
              <w:pStyle w:val="af0"/>
              <w:ind w:firstLine="0"/>
              <w:contextualSpacing/>
              <w:jc w:val="center"/>
              <w:rPr>
                <w:sz w:val="20"/>
                <w:highlight w:val="yellow"/>
              </w:rPr>
            </w:pPr>
            <w:r w:rsidRPr="00BC5094">
              <w:rPr>
                <w:sz w:val="20"/>
              </w:rPr>
              <w:t>Река Шентала</w:t>
            </w:r>
          </w:p>
        </w:tc>
        <w:tc>
          <w:tcPr>
            <w:tcW w:w="735" w:type="pct"/>
            <w:vAlign w:val="center"/>
          </w:tcPr>
          <w:p w14:paraId="3C2448D1" w14:textId="4FD1A04C" w:rsidR="00B00F39" w:rsidRPr="00BC5094" w:rsidRDefault="00B00F39" w:rsidP="004914C3">
            <w:pPr>
              <w:pStyle w:val="af0"/>
              <w:ind w:firstLine="0"/>
              <w:contextualSpacing/>
              <w:jc w:val="center"/>
              <w:rPr>
                <w:sz w:val="20"/>
              </w:rPr>
            </w:pPr>
            <w:r w:rsidRPr="00BC5094">
              <w:rPr>
                <w:sz w:val="20"/>
              </w:rPr>
              <w:t>Береговая полоса</w:t>
            </w:r>
          </w:p>
        </w:tc>
        <w:tc>
          <w:tcPr>
            <w:tcW w:w="526" w:type="pct"/>
            <w:vAlign w:val="center"/>
          </w:tcPr>
          <w:p w14:paraId="570A48D3" w14:textId="3E69C8CF" w:rsidR="00B00F39" w:rsidRPr="00BC5094" w:rsidRDefault="00B00F39" w:rsidP="004914C3">
            <w:pPr>
              <w:pStyle w:val="af0"/>
              <w:ind w:firstLine="0"/>
              <w:contextualSpacing/>
              <w:jc w:val="center"/>
              <w:rPr>
                <w:sz w:val="20"/>
              </w:rPr>
            </w:pPr>
            <w:r w:rsidRPr="00BC5094">
              <w:rPr>
                <w:sz w:val="20"/>
              </w:rPr>
              <w:t>20</w:t>
            </w:r>
          </w:p>
        </w:tc>
        <w:tc>
          <w:tcPr>
            <w:tcW w:w="694" w:type="pct"/>
            <w:vAlign w:val="center"/>
          </w:tcPr>
          <w:p w14:paraId="4098AAC2" w14:textId="1C444FA0" w:rsidR="00B00F39" w:rsidRPr="00BC5094" w:rsidRDefault="00B00F39" w:rsidP="004914C3">
            <w:pPr>
              <w:pStyle w:val="af0"/>
              <w:ind w:firstLine="0"/>
              <w:contextualSpacing/>
              <w:jc w:val="center"/>
              <w:rPr>
                <w:sz w:val="20"/>
              </w:rPr>
            </w:pPr>
            <w:r w:rsidRPr="00BC5094">
              <w:rPr>
                <w:sz w:val="20"/>
              </w:rPr>
              <w:t>-</w:t>
            </w:r>
          </w:p>
        </w:tc>
        <w:tc>
          <w:tcPr>
            <w:tcW w:w="1090" w:type="pct"/>
            <w:vAlign w:val="center"/>
          </w:tcPr>
          <w:p w14:paraId="3BDBA1BA" w14:textId="2B0F4FAF" w:rsidR="00B00F39" w:rsidRPr="00BC5094" w:rsidRDefault="00B00F39" w:rsidP="00814DC8">
            <w:pPr>
              <w:pStyle w:val="af0"/>
              <w:ind w:firstLine="0"/>
              <w:contextualSpacing/>
              <w:jc w:val="center"/>
              <w:rPr>
                <w:sz w:val="20"/>
              </w:rPr>
            </w:pPr>
            <w:r w:rsidRPr="00BC5094">
              <w:rPr>
                <w:sz w:val="20"/>
              </w:rPr>
              <w:t xml:space="preserve">ст. 6 Водный кодекс РФ </w:t>
            </w:r>
          </w:p>
        </w:tc>
        <w:tc>
          <w:tcPr>
            <w:tcW w:w="1152" w:type="pct"/>
            <w:vAlign w:val="center"/>
          </w:tcPr>
          <w:p w14:paraId="73D840D2" w14:textId="56D2A369" w:rsidR="00B00F39" w:rsidRPr="00BC5094" w:rsidRDefault="001E595D" w:rsidP="004914C3">
            <w:pPr>
              <w:pStyle w:val="af0"/>
              <w:ind w:firstLine="0"/>
              <w:contextualSpacing/>
              <w:jc w:val="center"/>
              <w:rPr>
                <w:sz w:val="20"/>
              </w:rPr>
            </w:pPr>
            <w:r w:rsidRPr="00BC5094">
              <w:rPr>
                <w:sz w:val="20"/>
              </w:rPr>
              <w:t>Соблюдается</w:t>
            </w:r>
          </w:p>
        </w:tc>
      </w:tr>
      <w:tr w:rsidR="00BC5094" w:rsidRPr="00BC5094" w14:paraId="00E14DFF" w14:textId="77777777" w:rsidTr="00726718">
        <w:trPr>
          <w:jc w:val="center"/>
        </w:trPr>
        <w:tc>
          <w:tcPr>
            <w:tcW w:w="803" w:type="pct"/>
            <w:vMerge/>
            <w:vAlign w:val="center"/>
          </w:tcPr>
          <w:p w14:paraId="53F7EBF9" w14:textId="77777777" w:rsidR="00B00F39" w:rsidRPr="00BC5094" w:rsidRDefault="00B00F39" w:rsidP="00B00F39">
            <w:pPr>
              <w:pStyle w:val="af0"/>
              <w:ind w:firstLine="0"/>
              <w:contextualSpacing/>
              <w:jc w:val="center"/>
              <w:rPr>
                <w:sz w:val="20"/>
              </w:rPr>
            </w:pPr>
          </w:p>
        </w:tc>
        <w:tc>
          <w:tcPr>
            <w:tcW w:w="735" w:type="pct"/>
            <w:vAlign w:val="center"/>
          </w:tcPr>
          <w:p w14:paraId="6924A338" w14:textId="37FF5D73" w:rsidR="00B00F39" w:rsidRPr="00BC5094" w:rsidRDefault="00B00F39" w:rsidP="00B00F39">
            <w:pPr>
              <w:pStyle w:val="af0"/>
              <w:ind w:firstLine="0"/>
              <w:contextualSpacing/>
              <w:jc w:val="center"/>
              <w:rPr>
                <w:sz w:val="20"/>
              </w:rPr>
            </w:pPr>
            <w:r w:rsidRPr="00BC5094">
              <w:rPr>
                <w:sz w:val="20"/>
              </w:rPr>
              <w:t>Прибрежная защитная полоса</w:t>
            </w:r>
          </w:p>
        </w:tc>
        <w:tc>
          <w:tcPr>
            <w:tcW w:w="526" w:type="pct"/>
            <w:vAlign w:val="center"/>
          </w:tcPr>
          <w:p w14:paraId="3D968D89" w14:textId="30C8A150" w:rsidR="00B00F39" w:rsidRPr="00BC5094" w:rsidRDefault="00B00F39" w:rsidP="00B00F39">
            <w:pPr>
              <w:pStyle w:val="af0"/>
              <w:ind w:firstLine="0"/>
              <w:contextualSpacing/>
              <w:jc w:val="center"/>
              <w:rPr>
                <w:sz w:val="20"/>
              </w:rPr>
            </w:pPr>
            <w:r w:rsidRPr="00BC5094">
              <w:rPr>
                <w:sz w:val="20"/>
              </w:rPr>
              <w:t>30-50</w:t>
            </w:r>
          </w:p>
        </w:tc>
        <w:tc>
          <w:tcPr>
            <w:tcW w:w="694" w:type="pct"/>
            <w:vAlign w:val="center"/>
          </w:tcPr>
          <w:p w14:paraId="53C093B7" w14:textId="10B24E61" w:rsidR="00B00F39" w:rsidRPr="00BC5094" w:rsidRDefault="00B00F39" w:rsidP="00B00F39">
            <w:pPr>
              <w:pStyle w:val="af0"/>
              <w:ind w:firstLine="0"/>
              <w:contextualSpacing/>
              <w:jc w:val="center"/>
              <w:rPr>
                <w:sz w:val="20"/>
              </w:rPr>
            </w:pPr>
            <w:r w:rsidRPr="00BC5094">
              <w:rPr>
                <w:sz w:val="20"/>
              </w:rPr>
              <w:t>16:05-6.431</w:t>
            </w:r>
          </w:p>
        </w:tc>
        <w:tc>
          <w:tcPr>
            <w:tcW w:w="1090" w:type="pct"/>
            <w:vAlign w:val="center"/>
          </w:tcPr>
          <w:p w14:paraId="1DEFB03E" w14:textId="3758C239" w:rsidR="00B00F39" w:rsidRPr="00BC5094" w:rsidRDefault="00B00F39" w:rsidP="00B00F39">
            <w:pPr>
              <w:pStyle w:val="af0"/>
              <w:ind w:firstLine="0"/>
              <w:contextualSpacing/>
              <w:jc w:val="center"/>
              <w:rPr>
                <w:sz w:val="20"/>
              </w:rPr>
            </w:pPr>
            <w:r w:rsidRPr="00BC5094">
              <w:rPr>
                <w:sz w:val="20"/>
              </w:rPr>
              <w:t xml:space="preserve">ст. 65 Водный кодекс РФ </w:t>
            </w:r>
          </w:p>
        </w:tc>
        <w:tc>
          <w:tcPr>
            <w:tcW w:w="1152" w:type="pct"/>
            <w:vAlign w:val="center"/>
          </w:tcPr>
          <w:p w14:paraId="0F490F6C" w14:textId="4182FBE6" w:rsidR="00B00F39" w:rsidRPr="00BC5094" w:rsidRDefault="00B00F39" w:rsidP="00B00F39">
            <w:pPr>
              <w:pStyle w:val="af0"/>
              <w:ind w:firstLine="0"/>
              <w:contextualSpacing/>
              <w:jc w:val="center"/>
              <w:rPr>
                <w:sz w:val="20"/>
                <w:highlight w:val="yellow"/>
              </w:rPr>
            </w:pPr>
            <w:r w:rsidRPr="00BC5094">
              <w:rPr>
                <w:sz w:val="20"/>
              </w:rPr>
              <w:t>Соблюдается</w:t>
            </w:r>
          </w:p>
        </w:tc>
      </w:tr>
      <w:tr w:rsidR="00BC5094" w:rsidRPr="00BC5094" w14:paraId="6D8C42DE" w14:textId="77777777" w:rsidTr="00726718">
        <w:trPr>
          <w:jc w:val="center"/>
        </w:trPr>
        <w:tc>
          <w:tcPr>
            <w:tcW w:w="803" w:type="pct"/>
            <w:vMerge/>
            <w:tcBorders>
              <w:bottom w:val="single" w:sz="4" w:space="0" w:color="auto"/>
            </w:tcBorders>
            <w:vAlign w:val="center"/>
          </w:tcPr>
          <w:p w14:paraId="61B6FD24" w14:textId="77777777" w:rsidR="00B00F39" w:rsidRPr="00BC5094" w:rsidRDefault="00B00F39" w:rsidP="00B00F39">
            <w:pPr>
              <w:pStyle w:val="af0"/>
              <w:ind w:firstLine="0"/>
              <w:contextualSpacing/>
              <w:jc w:val="center"/>
              <w:rPr>
                <w:sz w:val="20"/>
              </w:rPr>
            </w:pPr>
          </w:p>
        </w:tc>
        <w:tc>
          <w:tcPr>
            <w:tcW w:w="735" w:type="pct"/>
            <w:vAlign w:val="center"/>
          </w:tcPr>
          <w:p w14:paraId="441A32C8" w14:textId="5AB0D673" w:rsidR="00B00F39" w:rsidRPr="00BC5094" w:rsidRDefault="00B00F39" w:rsidP="00B00F39">
            <w:pPr>
              <w:pStyle w:val="af0"/>
              <w:ind w:firstLine="0"/>
              <w:contextualSpacing/>
              <w:jc w:val="center"/>
              <w:rPr>
                <w:sz w:val="20"/>
              </w:rPr>
            </w:pPr>
            <w:r w:rsidRPr="00BC5094">
              <w:rPr>
                <w:sz w:val="20"/>
              </w:rPr>
              <w:t>Водоохранная зона</w:t>
            </w:r>
          </w:p>
        </w:tc>
        <w:tc>
          <w:tcPr>
            <w:tcW w:w="526" w:type="pct"/>
            <w:vAlign w:val="center"/>
          </w:tcPr>
          <w:p w14:paraId="3C1B014B" w14:textId="13238128" w:rsidR="00B00F39" w:rsidRPr="00BC5094" w:rsidRDefault="00B00F39" w:rsidP="00B00F39">
            <w:pPr>
              <w:pStyle w:val="af0"/>
              <w:ind w:firstLine="0"/>
              <w:contextualSpacing/>
              <w:jc w:val="center"/>
              <w:rPr>
                <w:sz w:val="20"/>
              </w:rPr>
            </w:pPr>
            <w:r w:rsidRPr="00BC5094">
              <w:rPr>
                <w:sz w:val="20"/>
              </w:rPr>
              <w:t>100</w:t>
            </w:r>
          </w:p>
        </w:tc>
        <w:tc>
          <w:tcPr>
            <w:tcW w:w="694" w:type="pct"/>
            <w:vAlign w:val="center"/>
          </w:tcPr>
          <w:p w14:paraId="730D5D87" w14:textId="0D7B98D4" w:rsidR="00B00F39" w:rsidRPr="00BC5094" w:rsidRDefault="00B00F39" w:rsidP="00B00F39">
            <w:pPr>
              <w:pStyle w:val="af0"/>
              <w:ind w:firstLine="0"/>
              <w:contextualSpacing/>
              <w:jc w:val="center"/>
              <w:rPr>
                <w:sz w:val="20"/>
              </w:rPr>
            </w:pPr>
            <w:r w:rsidRPr="00BC5094">
              <w:rPr>
                <w:sz w:val="20"/>
              </w:rPr>
              <w:t>16:05-6.88</w:t>
            </w:r>
          </w:p>
        </w:tc>
        <w:tc>
          <w:tcPr>
            <w:tcW w:w="1090" w:type="pct"/>
            <w:vAlign w:val="center"/>
          </w:tcPr>
          <w:p w14:paraId="62CA0897" w14:textId="19F72ED7" w:rsidR="00B00F39" w:rsidRPr="00BC5094" w:rsidRDefault="00B00F39" w:rsidP="00B00F39">
            <w:pPr>
              <w:pStyle w:val="af0"/>
              <w:ind w:firstLine="0"/>
              <w:contextualSpacing/>
              <w:jc w:val="center"/>
              <w:rPr>
                <w:sz w:val="20"/>
              </w:rPr>
            </w:pPr>
            <w:r w:rsidRPr="00BC5094">
              <w:rPr>
                <w:sz w:val="20"/>
              </w:rPr>
              <w:t xml:space="preserve">ст. 65 Водный кодекс РФ </w:t>
            </w:r>
          </w:p>
        </w:tc>
        <w:tc>
          <w:tcPr>
            <w:tcW w:w="1152" w:type="pct"/>
            <w:vAlign w:val="center"/>
          </w:tcPr>
          <w:p w14:paraId="7BB86F21" w14:textId="46F0F002" w:rsidR="00B00F39" w:rsidRPr="00BC5094" w:rsidRDefault="00B00F39" w:rsidP="00B00F39">
            <w:pPr>
              <w:pStyle w:val="af0"/>
              <w:ind w:firstLine="0"/>
              <w:contextualSpacing/>
              <w:jc w:val="center"/>
              <w:rPr>
                <w:sz w:val="20"/>
                <w:highlight w:val="yellow"/>
              </w:rPr>
            </w:pPr>
            <w:r w:rsidRPr="00BC5094">
              <w:rPr>
                <w:sz w:val="20"/>
              </w:rPr>
              <w:t>Соблюдается</w:t>
            </w:r>
          </w:p>
        </w:tc>
      </w:tr>
      <w:tr w:rsidR="00BC5094" w:rsidRPr="00BC5094" w14:paraId="00A2BB4B" w14:textId="77777777" w:rsidTr="00726718">
        <w:trPr>
          <w:jc w:val="center"/>
        </w:trPr>
        <w:tc>
          <w:tcPr>
            <w:tcW w:w="803" w:type="pct"/>
            <w:vMerge w:val="restart"/>
            <w:vAlign w:val="center"/>
          </w:tcPr>
          <w:p w14:paraId="4109DCB9" w14:textId="70CA58FC" w:rsidR="00B00F39" w:rsidRPr="00BC5094" w:rsidRDefault="00B00F39" w:rsidP="00B00F39">
            <w:pPr>
              <w:pStyle w:val="af0"/>
              <w:ind w:firstLine="0"/>
              <w:contextualSpacing/>
              <w:jc w:val="center"/>
              <w:rPr>
                <w:sz w:val="20"/>
              </w:rPr>
            </w:pPr>
            <w:r w:rsidRPr="00BC5094">
              <w:rPr>
                <w:sz w:val="20"/>
              </w:rPr>
              <w:t>Водотоки с длиной менее 10 км</w:t>
            </w:r>
          </w:p>
        </w:tc>
        <w:tc>
          <w:tcPr>
            <w:tcW w:w="735" w:type="pct"/>
            <w:vAlign w:val="center"/>
          </w:tcPr>
          <w:p w14:paraId="32658198" w14:textId="77777777" w:rsidR="00B00F39" w:rsidRPr="00BC5094" w:rsidRDefault="00B00F39" w:rsidP="00B00F39">
            <w:pPr>
              <w:pStyle w:val="af0"/>
              <w:ind w:firstLine="0"/>
              <w:contextualSpacing/>
              <w:jc w:val="center"/>
              <w:rPr>
                <w:sz w:val="20"/>
              </w:rPr>
            </w:pPr>
            <w:r w:rsidRPr="00BC5094">
              <w:rPr>
                <w:sz w:val="20"/>
              </w:rPr>
              <w:t>Береговая полоса</w:t>
            </w:r>
          </w:p>
        </w:tc>
        <w:tc>
          <w:tcPr>
            <w:tcW w:w="526" w:type="pct"/>
            <w:vAlign w:val="center"/>
          </w:tcPr>
          <w:p w14:paraId="7B297CA1" w14:textId="4216EFF9" w:rsidR="00B00F39" w:rsidRPr="00BC5094" w:rsidRDefault="00B00F39" w:rsidP="00B00F39">
            <w:pPr>
              <w:pStyle w:val="af0"/>
              <w:ind w:firstLine="0"/>
              <w:contextualSpacing/>
              <w:jc w:val="center"/>
              <w:rPr>
                <w:sz w:val="20"/>
              </w:rPr>
            </w:pPr>
            <w:r w:rsidRPr="00BC5094">
              <w:rPr>
                <w:sz w:val="20"/>
              </w:rPr>
              <w:t>5</w:t>
            </w:r>
          </w:p>
        </w:tc>
        <w:tc>
          <w:tcPr>
            <w:tcW w:w="694" w:type="pct"/>
            <w:vAlign w:val="center"/>
          </w:tcPr>
          <w:p w14:paraId="019F3995" w14:textId="77777777"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5470BDCD" w14:textId="081A5104" w:rsidR="00B00F39" w:rsidRPr="00BC5094" w:rsidRDefault="00B00F39" w:rsidP="00B00F39">
            <w:pPr>
              <w:pStyle w:val="af0"/>
              <w:ind w:firstLine="0"/>
              <w:contextualSpacing/>
              <w:jc w:val="center"/>
              <w:rPr>
                <w:sz w:val="20"/>
              </w:rPr>
            </w:pPr>
            <w:r w:rsidRPr="00BC5094">
              <w:rPr>
                <w:sz w:val="20"/>
              </w:rPr>
              <w:t xml:space="preserve">ст. 6 Водный кодекс РФ </w:t>
            </w:r>
          </w:p>
        </w:tc>
        <w:tc>
          <w:tcPr>
            <w:tcW w:w="1152" w:type="pct"/>
            <w:vAlign w:val="center"/>
          </w:tcPr>
          <w:p w14:paraId="042E55EB" w14:textId="2DB419AD" w:rsidR="00B00F39" w:rsidRPr="00BC5094" w:rsidRDefault="001E595D" w:rsidP="00B00F39">
            <w:pPr>
              <w:pStyle w:val="af0"/>
              <w:ind w:firstLine="0"/>
              <w:contextualSpacing/>
              <w:jc w:val="center"/>
              <w:rPr>
                <w:sz w:val="20"/>
              </w:rPr>
            </w:pPr>
            <w:r w:rsidRPr="00BC5094">
              <w:rPr>
                <w:sz w:val="20"/>
              </w:rPr>
              <w:t>Соблюдается</w:t>
            </w:r>
          </w:p>
        </w:tc>
      </w:tr>
      <w:tr w:rsidR="00BC5094" w:rsidRPr="00BC5094" w14:paraId="5177CACE" w14:textId="77777777" w:rsidTr="00726718">
        <w:trPr>
          <w:jc w:val="center"/>
        </w:trPr>
        <w:tc>
          <w:tcPr>
            <w:tcW w:w="803" w:type="pct"/>
            <w:vMerge/>
            <w:vAlign w:val="center"/>
          </w:tcPr>
          <w:p w14:paraId="69459A63" w14:textId="77777777" w:rsidR="001E595D" w:rsidRPr="00BC5094" w:rsidRDefault="001E595D" w:rsidP="00B00F39">
            <w:pPr>
              <w:pStyle w:val="af0"/>
              <w:ind w:firstLine="0"/>
              <w:contextualSpacing/>
              <w:jc w:val="center"/>
              <w:rPr>
                <w:sz w:val="20"/>
              </w:rPr>
            </w:pPr>
          </w:p>
        </w:tc>
        <w:tc>
          <w:tcPr>
            <w:tcW w:w="735" w:type="pct"/>
            <w:vAlign w:val="center"/>
          </w:tcPr>
          <w:p w14:paraId="2E40B8F5" w14:textId="5AB868F7" w:rsidR="001E595D" w:rsidRPr="00BC5094" w:rsidRDefault="001E595D" w:rsidP="00B00F39">
            <w:pPr>
              <w:pStyle w:val="af0"/>
              <w:ind w:firstLine="0"/>
              <w:contextualSpacing/>
              <w:jc w:val="center"/>
              <w:rPr>
                <w:sz w:val="20"/>
              </w:rPr>
            </w:pPr>
            <w:r w:rsidRPr="00BC5094">
              <w:rPr>
                <w:sz w:val="20"/>
              </w:rPr>
              <w:t>Прибрежная защитная полоса</w:t>
            </w:r>
          </w:p>
        </w:tc>
        <w:tc>
          <w:tcPr>
            <w:tcW w:w="526" w:type="pct"/>
            <w:vAlign w:val="center"/>
          </w:tcPr>
          <w:p w14:paraId="0404658D" w14:textId="660B39A6" w:rsidR="001E595D" w:rsidRPr="00BC5094" w:rsidRDefault="001E595D" w:rsidP="00B00F39">
            <w:pPr>
              <w:pStyle w:val="af0"/>
              <w:ind w:firstLine="0"/>
              <w:contextualSpacing/>
              <w:jc w:val="center"/>
              <w:rPr>
                <w:sz w:val="20"/>
              </w:rPr>
            </w:pPr>
            <w:r w:rsidRPr="00BC5094">
              <w:rPr>
                <w:sz w:val="20"/>
              </w:rPr>
              <w:t>50</w:t>
            </w:r>
          </w:p>
        </w:tc>
        <w:tc>
          <w:tcPr>
            <w:tcW w:w="694" w:type="pct"/>
            <w:vAlign w:val="center"/>
          </w:tcPr>
          <w:p w14:paraId="37B87DD5" w14:textId="4DEFD08A" w:rsidR="001E595D" w:rsidRPr="00BC5094" w:rsidRDefault="001E595D" w:rsidP="00B00F39">
            <w:pPr>
              <w:pStyle w:val="af0"/>
              <w:ind w:firstLine="0"/>
              <w:contextualSpacing/>
              <w:jc w:val="center"/>
              <w:rPr>
                <w:sz w:val="20"/>
              </w:rPr>
            </w:pPr>
            <w:r w:rsidRPr="00BC5094">
              <w:rPr>
                <w:sz w:val="20"/>
              </w:rPr>
              <w:t>-</w:t>
            </w:r>
          </w:p>
        </w:tc>
        <w:tc>
          <w:tcPr>
            <w:tcW w:w="1090" w:type="pct"/>
            <w:vAlign w:val="center"/>
          </w:tcPr>
          <w:p w14:paraId="3BC02347" w14:textId="36359020" w:rsidR="001E595D" w:rsidRPr="00BC5094" w:rsidRDefault="001E595D" w:rsidP="00B00F39">
            <w:pPr>
              <w:pStyle w:val="af0"/>
              <w:ind w:firstLine="0"/>
              <w:contextualSpacing/>
              <w:jc w:val="center"/>
              <w:rPr>
                <w:sz w:val="20"/>
              </w:rPr>
            </w:pPr>
            <w:r w:rsidRPr="00BC5094">
              <w:rPr>
                <w:sz w:val="20"/>
              </w:rPr>
              <w:t xml:space="preserve">ст. 65 Водный кодекс РФ </w:t>
            </w:r>
          </w:p>
        </w:tc>
        <w:tc>
          <w:tcPr>
            <w:tcW w:w="1152" w:type="pct"/>
            <w:vAlign w:val="center"/>
          </w:tcPr>
          <w:p w14:paraId="55163EE5" w14:textId="60C6B9E3" w:rsidR="001E595D" w:rsidRPr="00BC5094" w:rsidRDefault="001E595D" w:rsidP="00726718">
            <w:pPr>
              <w:pStyle w:val="af0"/>
              <w:ind w:firstLine="0"/>
              <w:contextualSpacing/>
              <w:jc w:val="center"/>
              <w:rPr>
                <w:sz w:val="20"/>
              </w:rPr>
            </w:pPr>
            <w:r w:rsidRPr="00BC5094">
              <w:rPr>
                <w:sz w:val="20"/>
              </w:rPr>
              <w:t xml:space="preserve">Соблюдается </w:t>
            </w:r>
          </w:p>
        </w:tc>
      </w:tr>
      <w:tr w:rsidR="00BC5094" w:rsidRPr="00BC5094" w14:paraId="01EC242E" w14:textId="77777777" w:rsidTr="00726718">
        <w:trPr>
          <w:jc w:val="center"/>
        </w:trPr>
        <w:tc>
          <w:tcPr>
            <w:tcW w:w="803" w:type="pct"/>
            <w:vMerge/>
            <w:vAlign w:val="center"/>
          </w:tcPr>
          <w:p w14:paraId="7DF7D215" w14:textId="77777777" w:rsidR="001E595D" w:rsidRPr="00BC5094" w:rsidRDefault="001E595D" w:rsidP="00B00F39">
            <w:pPr>
              <w:pStyle w:val="af0"/>
              <w:ind w:firstLine="0"/>
              <w:contextualSpacing/>
              <w:jc w:val="center"/>
              <w:rPr>
                <w:sz w:val="20"/>
              </w:rPr>
            </w:pPr>
          </w:p>
        </w:tc>
        <w:tc>
          <w:tcPr>
            <w:tcW w:w="735" w:type="pct"/>
            <w:vAlign w:val="center"/>
          </w:tcPr>
          <w:p w14:paraId="2743656B" w14:textId="0B61C864" w:rsidR="001E595D" w:rsidRPr="00BC5094" w:rsidRDefault="001E595D" w:rsidP="00B00F39">
            <w:pPr>
              <w:pStyle w:val="af0"/>
              <w:ind w:firstLine="0"/>
              <w:contextualSpacing/>
              <w:jc w:val="center"/>
              <w:rPr>
                <w:sz w:val="20"/>
              </w:rPr>
            </w:pPr>
            <w:r w:rsidRPr="00BC5094">
              <w:rPr>
                <w:sz w:val="20"/>
              </w:rPr>
              <w:t>Водоохранная зона</w:t>
            </w:r>
          </w:p>
        </w:tc>
        <w:tc>
          <w:tcPr>
            <w:tcW w:w="526" w:type="pct"/>
            <w:vAlign w:val="center"/>
          </w:tcPr>
          <w:p w14:paraId="5F968D90" w14:textId="77777777" w:rsidR="001E595D" w:rsidRPr="00BC5094" w:rsidRDefault="001E595D" w:rsidP="00B00F39">
            <w:pPr>
              <w:pStyle w:val="af0"/>
              <w:ind w:firstLine="0"/>
              <w:contextualSpacing/>
              <w:jc w:val="center"/>
              <w:rPr>
                <w:sz w:val="20"/>
              </w:rPr>
            </w:pPr>
            <w:r w:rsidRPr="00BC5094">
              <w:rPr>
                <w:sz w:val="20"/>
              </w:rPr>
              <w:t>50</w:t>
            </w:r>
          </w:p>
        </w:tc>
        <w:tc>
          <w:tcPr>
            <w:tcW w:w="694" w:type="pct"/>
            <w:vAlign w:val="center"/>
          </w:tcPr>
          <w:p w14:paraId="2DC1C965" w14:textId="77777777" w:rsidR="001E595D" w:rsidRPr="00BC5094" w:rsidRDefault="001E595D" w:rsidP="00B00F39">
            <w:pPr>
              <w:pStyle w:val="af0"/>
              <w:ind w:firstLine="0"/>
              <w:contextualSpacing/>
              <w:jc w:val="center"/>
              <w:rPr>
                <w:sz w:val="20"/>
              </w:rPr>
            </w:pPr>
            <w:r w:rsidRPr="00BC5094">
              <w:rPr>
                <w:sz w:val="20"/>
              </w:rPr>
              <w:t>-</w:t>
            </w:r>
          </w:p>
        </w:tc>
        <w:tc>
          <w:tcPr>
            <w:tcW w:w="1090" w:type="pct"/>
            <w:vAlign w:val="center"/>
          </w:tcPr>
          <w:p w14:paraId="7E57F9BC" w14:textId="4F7824A5" w:rsidR="001E595D" w:rsidRPr="00BC5094" w:rsidRDefault="001E595D" w:rsidP="00B00F39">
            <w:pPr>
              <w:pStyle w:val="af0"/>
              <w:ind w:firstLine="0"/>
              <w:contextualSpacing/>
              <w:jc w:val="center"/>
              <w:rPr>
                <w:sz w:val="20"/>
              </w:rPr>
            </w:pPr>
            <w:r w:rsidRPr="00BC5094">
              <w:rPr>
                <w:sz w:val="20"/>
              </w:rPr>
              <w:t xml:space="preserve">ст. 65 Водный кодекс РФ </w:t>
            </w:r>
          </w:p>
        </w:tc>
        <w:tc>
          <w:tcPr>
            <w:tcW w:w="1152" w:type="pct"/>
            <w:vAlign w:val="center"/>
          </w:tcPr>
          <w:p w14:paraId="10149D88" w14:textId="42D6236A" w:rsidR="001E595D" w:rsidRPr="00BC5094" w:rsidRDefault="00726718" w:rsidP="00B00F39">
            <w:pPr>
              <w:pStyle w:val="af0"/>
              <w:ind w:firstLine="0"/>
              <w:contextualSpacing/>
              <w:jc w:val="center"/>
              <w:rPr>
                <w:sz w:val="20"/>
              </w:rPr>
            </w:pPr>
            <w:r w:rsidRPr="00BC5094">
              <w:rPr>
                <w:sz w:val="20"/>
              </w:rPr>
              <w:t>Соблюдается</w:t>
            </w:r>
          </w:p>
        </w:tc>
      </w:tr>
      <w:tr w:rsidR="00BC5094" w:rsidRPr="00BC5094" w14:paraId="1F0E2174" w14:textId="77777777" w:rsidTr="00726718">
        <w:trPr>
          <w:jc w:val="center"/>
        </w:trPr>
        <w:tc>
          <w:tcPr>
            <w:tcW w:w="803" w:type="pct"/>
            <w:vMerge w:val="restart"/>
            <w:vAlign w:val="center"/>
          </w:tcPr>
          <w:p w14:paraId="4D48AAA2" w14:textId="3EAE8FFC" w:rsidR="00B00F39" w:rsidRPr="00BC5094" w:rsidRDefault="008A3677" w:rsidP="00B00F39">
            <w:pPr>
              <w:pStyle w:val="af0"/>
              <w:ind w:firstLine="0"/>
              <w:contextualSpacing/>
              <w:jc w:val="center"/>
              <w:rPr>
                <w:sz w:val="20"/>
              </w:rPr>
            </w:pPr>
            <w:r w:rsidRPr="008A3677">
              <w:rPr>
                <w:sz w:val="20"/>
              </w:rPr>
              <w:t>Озера</w:t>
            </w:r>
            <w:r w:rsidRPr="008A3677">
              <w:t xml:space="preserve"> </w:t>
            </w:r>
            <w:r w:rsidRPr="008A3677">
              <w:rPr>
                <w:sz w:val="20"/>
              </w:rPr>
              <w:t>с акваторией менее 0,5 квадратного километра</w:t>
            </w:r>
          </w:p>
        </w:tc>
        <w:tc>
          <w:tcPr>
            <w:tcW w:w="735" w:type="pct"/>
            <w:vAlign w:val="center"/>
          </w:tcPr>
          <w:p w14:paraId="77C6F199" w14:textId="387CFF17" w:rsidR="00B00F39" w:rsidRPr="00BC5094" w:rsidRDefault="00B00F39" w:rsidP="00B00F39">
            <w:pPr>
              <w:pStyle w:val="af0"/>
              <w:ind w:firstLine="0"/>
              <w:contextualSpacing/>
              <w:jc w:val="center"/>
              <w:rPr>
                <w:sz w:val="20"/>
              </w:rPr>
            </w:pPr>
            <w:r w:rsidRPr="00BC5094">
              <w:rPr>
                <w:sz w:val="20"/>
              </w:rPr>
              <w:t>Береговая полоса</w:t>
            </w:r>
          </w:p>
        </w:tc>
        <w:tc>
          <w:tcPr>
            <w:tcW w:w="526" w:type="pct"/>
            <w:vAlign w:val="center"/>
          </w:tcPr>
          <w:p w14:paraId="262F783D" w14:textId="52FFB917" w:rsidR="00B00F39" w:rsidRPr="00BC5094" w:rsidRDefault="00B00F39" w:rsidP="00B00F39">
            <w:pPr>
              <w:pStyle w:val="af0"/>
              <w:ind w:firstLine="0"/>
              <w:contextualSpacing/>
              <w:jc w:val="center"/>
              <w:rPr>
                <w:sz w:val="20"/>
              </w:rPr>
            </w:pPr>
            <w:r w:rsidRPr="00BC5094">
              <w:rPr>
                <w:sz w:val="20"/>
              </w:rPr>
              <w:t>20</w:t>
            </w:r>
          </w:p>
        </w:tc>
        <w:tc>
          <w:tcPr>
            <w:tcW w:w="694" w:type="pct"/>
            <w:vAlign w:val="center"/>
          </w:tcPr>
          <w:p w14:paraId="0624872B" w14:textId="0A6D3BE9"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42622947" w14:textId="5B707F93" w:rsidR="00B00F39" w:rsidRPr="00BC5094" w:rsidRDefault="00B00F39" w:rsidP="00B00F39">
            <w:pPr>
              <w:pStyle w:val="af0"/>
              <w:ind w:firstLine="0"/>
              <w:contextualSpacing/>
              <w:jc w:val="center"/>
              <w:rPr>
                <w:sz w:val="20"/>
              </w:rPr>
            </w:pPr>
            <w:r w:rsidRPr="00BC5094">
              <w:rPr>
                <w:sz w:val="20"/>
              </w:rPr>
              <w:t xml:space="preserve">ст. 6 Водный кодекс РФ </w:t>
            </w:r>
          </w:p>
        </w:tc>
        <w:tc>
          <w:tcPr>
            <w:tcW w:w="1152" w:type="pct"/>
            <w:vAlign w:val="center"/>
          </w:tcPr>
          <w:p w14:paraId="4AD66C86" w14:textId="1FEC3CA4" w:rsidR="00B00F39" w:rsidRPr="00BC5094" w:rsidRDefault="00684FD0" w:rsidP="00B00F39">
            <w:pPr>
              <w:pStyle w:val="af0"/>
              <w:ind w:firstLine="0"/>
              <w:contextualSpacing/>
              <w:jc w:val="center"/>
              <w:rPr>
                <w:sz w:val="20"/>
              </w:rPr>
            </w:pPr>
            <w:r>
              <w:rPr>
                <w:sz w:val="20"/>
              </w:rPr>
              <w:t>Попадает зона жилой застройки</w:t>
            </w:r>
          </w:p>
        </w:tc>
      </w:tr>
      <w:tr w:rsidR="00BC5094" w:rsidRPr="00BC5094" w14:paraId="30623C9C" w14:textId="77777777" w:rsidTr="00726718">
        <w:trPr>
          <w:jc w:val="center"/>
        </w:trPr>
        <w:tc>
          <w:tcPr>
            <w:tcW w:w="803" w:type="pct"/>
            <w:vMerge/>
            <w:vAlign w:val="center"/>
          </w:tcPr>
          <w:p w14:paraId="4D167E1D" w14:textId="77777777" w:rsidR="00B00F39" w:rsidRPr="00BC5094" w:rsidRDefault="00B00F39" w:rsidP="00B00F39">
            <w:pPr>
              <w:pStyle w:val="af0"/>
              <w:ind w:firstLine="0"/>
              <w:contextualSpacing/>
              <w:jc w:val="center"/>
              <w:rPr>
                <w:rStyle w:val="aff7"/>
                <w:rFonts w:asciiTheme="minorHAnsi" w:eastAsiaTheme="minorHAnsi" w:hAnsiTheme="minorHAnsi" w:cstheme="minorBidi"/>
                <w:lang w:eastAsia="en-US"/>
              </w:rPr>
            </w:pPr>
          </w:p>
        </w:tc>
        <w:tc>
          <w:tcPr>
            <w:tcW w:w="735" w:type="pct"/>
            <w:vAlign w:val="center"/>
          </w:tcPr>
          <w:p w14:paraId="72F107CE" w14:textId="7B1A28A2" w:rsidR="00B00F39" w:rsidRPr="00BC5094" w:rsidRDefault="00B00F39" w:rsidP="00B00F39">
            <w:pPr>
              <w:pStyle w:val="af0"/>
              <w:ind w:firstLine="0"/>
              <w:contextualSpacing/>
              <w:jc w:val="center"/>
              <w:rPr>
                <w:sz w:val="20"/>
              </w:rPr>
            </w:pPr>
            <w:r w:rsidRPr="00BC5094">
              <w:rPr>
                <w:sz w:val="20"/>
              </w:rPr>
              <w:t>Прибрежная защитная полоса</w:t>
            </w:r>
          </w:p>
        </w:tc>
        <w:tc>
          <w:tcPr>
            <w:tcW w:w="526" w:type="pct"/>
            <w:vAlign w:val="center"/>
          </w:tcPr>
          <w:p w14:paraId="23C571E8" w14:textId="7A4B765C" w:rsidR="00B00F39" w:rsidRPr="00BC5094" w:rsidRDefault="00B00F39" w:rsidP="00B00F39">
            <w:pPr>
              <w:pStyle w:val="af0"/>
              <w:ind w:firstLine="0"/>
              <w:contextualSpacing/>
              <w:jc w:val="center"/>
              <w:rPr>
                <w:sz w:val="20"/>
              </w:rPr>
            </w:pPr>
            <w:r w:rsidRPr="00BC5094">
              <w:rPr>
                <w:sz w:val="20"/>
              </w:rPr>
              <w:t>50*</w:t>
            </w:r>
          </w:p>
        </w:tc>
        <w:tc>
          <w:tcPr>
            <w:tcW w:w="694" w:type="pct"/>
            <w:vAlign w:val="center"/>
          </w:tcPr>
          <w:p w14:paraId="68AFA5B9" w14:textId="54484594"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35759F3F" w14:textId="0ED4DBF2" w:rsidR="00B00F39" w:rsidRPr="00BC5094" w:rsidRDefault="00B00F39" w:rsidP="00B00F39">
            <w:pPr>
              <w:pStyle w:val="af0"/>
              <w:ind w:firstLine="0"/>
              <w:contextualSpacing/>
              <w:jc w:val="center"/>
              <w:rPr>
                <w:sz w:val="20"/>
              </w:rPr>
            </w:pPr>
            <w:r w:rsidRPr="00BC5094">
              <w:rPr>
                <w:sz w:val="20"/>
              </w:rPr>
              <w:t>ст. 65 Водный кодекс РФ Размер не регламентирован</w:t>
            </w:r>
          </w:p>
        </w:tc>
        <w:tc>
          <w:tcPr>
            <w:tcW w:w="1152" w:type="pct"/>
            <w:vAlign w:val="center"/>
          </w:tcPr>
          <w:p w14:paraId="7C6B0315" w14:textId="6C9B4918" w:rsidR="00B00F39" w:rsidRPr="00BC5094" w:rsidRDefault="001E595D" w:rsidP="00B00F39">
            <w:pPr>
              <w:pStyle w:val="af0"/>
              <w:ind w:firstLine="0"/>
              <w:contextualSpacing/>
              <w:jc w:val="center"/>
              <w:rPr>
                <w:sz w:val="20"/>
              </w:rPr>
            </w:pPr>
            <w:r w:rsidRPr="00BC5094">
              <w:rPr>
                <w:sz w:val="20"/>
              </w:rPr>
              <w:t>Соблюдается</w:t>
            </w:r>
          </w:p>
        </w:tc>
      </w:tr>
      <w:tr w:rsidR="00BC5094" w:rsidRPr="00BC5094" w14:paraId="7A5DF33D" w14:textId="77777777" w:rsidTr="00726718">
        <w:trPr>
          <w:jc w:val="center"/>
        </w:trPr>
        <w:tc>
          <w:tcPr>
            <w:tcW w:w="803" w:type="pct"/>
            <w:vMerge/>
            <w:vAlign w:val="center"/>
          </w:tcPr>
          <w:p w14:paraId="17EBBC09" w14:textId="77777777" w:rsidR="00B00F39" w:rsidRPr="00BC5094" w:rsidRDefault="00B00F39" w:rsidP="00B00F39">
            <w:pPr>
              <w:pStyle w:val="af0"/>
              <w:ind w:firstLine="0"/>
              <w:contextualSpacing/>
              <w:jc w:val="center"/>
              <w:rPr>
                <w:rStyle w:val="aff7"/>
                <w:rFonts w:asciiTheme="minorHAnsi" w:eastAsiaTheme="minorHAnsi" w:hAnsiTheme="minorHAnsi" w:cstheme="minorBidi"/>
                <w:lang w:eastAsia="en-US"/>
              </w:rPr>
            </w:pPr>
          </w:p>
        </w:tc>
        <w:tc>
          <w:tcPr>
            <w:tcW w:w="735" w:type="pct"/>
            <w:vAlign w:val="center"/>
          </w:tcPr>
          <w:p w14:paraId="49995200" w14:textId="4A73DE12" w:rsidR="00B00F39" w:rsidRPr="00BC5094" w:rsidRDefault="00B00F39" w:rsidP="00B00F39">
            <w:pPr>
              <w:pStyle w:val="af0"/>
              <w:ind w:firstLine="0"/>
              <w:contextualSpacing/>
              <w:jc w:val="center"/>
              <w:rPr>
                <w:sz w:val="20"/>
              </w:rPr>
            </w:pPr>
            <w:r w:rsidRPr="00BC5094">
              <w:rPr>
                <w:sz w:val="20"/>
              </w:rPr>
              <w:t>Водоохранная зона</w:t>
            </w:r>
          </w:p>
        </w:tc>
        <w:tc>
          <w:tcPr>
            <w:tcW w:w="526" w:type="pct"/>
            <w:vAlign w:val="center"/>
          </w:tcPr>
          <w:p w14:paraId="19EBB4B3" w14:textId="124AC5BF" w:rsidR="00B00F39" w:rsidRPr="00BC5094" w:rsidRDefault="00B00F39" w:rsidP="00B00F39">
            <w:pPr>
              <w:pStyle w:val="af0"/>
              <w:ind w:firstLine="0"/>
              <w:contextualSpacing/>
              <w:jc w:val="center"/>
              <w:rPr>
                <w:sz w:val="20"/>
              </w:rPr>
            </w:pPr>
            <w:r w:rsidRPr="00BC5094">
              <w:rPr>
                <w:sz w:val="20"/>
              </w:rPr>
              <w:t>50*</w:t>
            </w:r>
          </w:p>
        </w:tc>
        <w:tc>
          <w:tcPr>
            <w:tcW w:w="694" w:type="pct"/>
            <w:vAlign w:val="center"/>
          </w:tcPr>
          <w:p w14:paraId="028003AF" w14:textId="68980C29" w:rsidR="00B00F39" w:rsidRPr="00BC5094" w:rsidRDefault="00B00F39" w:rsidP="00B00F39">
            <w:pPr>
              <w:pStyle w:val="af0"/>
              <w:ind w:firstLine="0"/>
              <w:contextualSpacing/>
              <w:jc w:val="center"/>
              <w:rPr>
                <w:sz w:val="20"/>
              </w:rPr>
            </w:pPr>
            <w:r w:rsidRPr="00BC5094">
              <w:rPr>
                <w:sz w:val="20"/>
              </w:rPr>
              <w:t>-</w:t>
            </w:r>
          </w:p>
        </w:tc>
        <w:tc>
          <w:tcPr>
            <w:tcW w:w="1090" w:type="pct"/>
            <w:vAlign w:val="center"/>
          </w:tcPr>
          <w:p w14:paraId="0419FD16" w14:textId="4E4DC7CB" w:rsidR="00B00F39" w:rsidRPr="00BC5094" w:rsidRDefault="00B00F39" w:rsidP="00B00F39">
            <w:pPr>
              <w:pStyle w:val="af0"/>
              <w:ind w:firstLine="0"/>
              <w:contextualSpacing/>
              <w:jc w:val="center"/>
              <w:rPr>
                <w:sz w:val="20"/>
              </w:rPr>
            </w:pPr>
            <w:r w:rsidRPr="00BC5094">
              <w:rPr>
                <w:sz w:val="20"/>
              </w:rPr>
              <w:t>ст. 65 Водный кодекс РФ. Размер не регламентирован</w:t>
            </w:r>
          </w:p>
        </w:tc>
        <w:tc>
          <w:tcPr>
            <w:tcW w:w="1152" w:type="pct"/>
            <w:vAlign w:val="center"/>
          </w:tcPr>
          <w:p w14:paraId="740EE46C" w14:textId="662207B2" w:rsidR="00B00F39" w:rsidRPr="00BC5094" w:rsidRDefault="001E595D" w:rsidP="00B00F39">
            <w:pPr>
              <w:pStyle w:val="af0"/>
              <w:ind w:firstLine="0"/>
              <w:contextualSpacing/>
              <w:jc w:val="center"/>
              <w:rPr>
                <w:sz w:val="20"/>
              </w:rPr>
            </w:pPr>
            <w:r w:rsidRPr="00BC5094">
              <w:rPr>
                <w:sz w:val="20"/>
              </w:rPr>
              <w:t>Соблюдается</w:t>
            </w:r>
          </w:p>
        </w:tc>
      </w:tr>
    </w:tbl>
    <w:p w14:paraId="1925BAC9" w14:textId="30809217" w:rsidR="00D42C6D" w:rsidRPr="00BC5094" w:rsidRDefault="00D42C6D" w:rsidP="006B4788">
      <w:pPr>
        <w:widowControl w:val="0"/>
        <w:suppressAutoHyphens/>
        <w:spacing w:after="0" w:line="240" w:lineRule="auto"/>
        <w:jc w:val="right"/>
        <w:rPr>
          <w:rFonts w:ascii="Times New Roman" w:hAnsi="Times New Roman" w:cs="Times New Roman"/>
          <w:sz w:val="28"/>
          <w:szCs w:val="28"/>
          <w:lang w:eastAsia="ru-RU"/>
        </w:rPr>
      </w:pPr>
    </w:p>
    <w:p w14:paraId="4271DC1E" w14:textId="77777777" w:rsidR="00D74403" w:rsidRPr="00BC5094" w:rsidRDefault="00D74403" w:rsidP="00D74403">
      <w:pPr>
        <w:widowControl w:val="0"/>
        <w:suppressAutoHyphens/>
        <w:spacing w:after="0" w:line="240" w:lineRule="auto"/>
        <w:jc w:val="both"/>
        <w:rPr>
          <w:rFonts w:ascii="Times New Roman" w:hAnsi="Times New Roman" w:cs="Times New Roman"/>
          <w:sz w:val="20"/>
          <w:szCs w:val="28"/>
          <w:lang w:eastAsia="ru-RU"/>
        </w:rPr>
      </w:pPr>
      <w:r w:rsidRPr="00BC5094">
        <w:rPr>
          <w:rFonts w:ascii="Times New Roman" w:hAnsi="Times New Roman" w:cs="Times New Roman"/>
          <w:sz w:val="20"/>
          <w:szCs w:val="28"/>
          <w:lang w:eastAsia="ru-RU"/>
        </w:rPr>
        <w:t>*Решение о размере зоны охраны водного объекта принято разработчиком, ввиду отсутствия информации в Водном кодексе, либо в целях охраны водного объекта.</w:t>
      </w:r>
    </w:p>
    <w:p w14:paraId="6225FFC0" w14:textId="0F514F4A" w:rsidR="00D74403" w:rsidRPr="00BC5094" w:rsidRDefault="00D74403" w:rsidP="00E45DBA">
      <w:pPr>
        <w:widowControl w:val="0"/>
        <w:suppressAutoHyphens/>
        <w:spacing w:after="0" w:line="240" w:lineRule="auto"/>
        <w:rPr>
          <w:rFonts w:ascii="Times New Roman" w:hAnsi="Times New Roman" w:cs="Times New Roman"/>
          <w:sz w:val="28"/>
          <w:szCs w:val="28"/>
          <w:lang w:eastAsia="ru-RU"/>
        </w:rPr>
      </w:pPr>
    </w:p>
    <w:p w14:paraId="0E98624F" w14:textId="77777777" w:rsidR="006B4788" w:rsidRPr="00BC5094" w:rsidRDefault="006B4788" w:rsidP="006B4788">
      <w:pPr>
        <w:widowControl w:val="0"/>
        <w:suppressAutoHyphens/>
        <w:spacing w:after="0" w:line="240" w:lineRule="auto"/>
        <w:jc w:val="right"/>
        <w:rPr>
          <w:rFonts w:ascii="Times New Roman" w:hAnsi="Times New Roman" w:cs="Times New Roman"/>
          <w:sz w:val="28"/>
          <w:szCs w:val="28"/>
          <w:lang w:eastAsia="ru-RU"/>
        </w:rPr>
      </w:pPr>
      <w:r w:rsidRPr="00BC5094">
        <w:rPr>
          <w:rFonts w:ascii="Times New Roman" w:hAnsi="Times New Roman" w:cs="Times New Roman"/>
          <w:sz w:val="28"/>
          <w:szCs w:val="28"/>
          <w:lang w:eastAsia="ru-RU"/>
        </w:rPr>
        <w:lastRenderedPageBreak/>
        <w:t>Таблица 6.9.2</w:t>
      </w:r>
    </w:p>
    <w:p w14:paraId="070016FE" w14:textId="77777777" w:rsidR="006B4788" w:rsidRPr="00BC5094" w:rsidRDefault="006B4788" w:rsidP="006B4788">
      <w:pPr>
        <w:widowControl w:val="0"/>
        <w:suppressAutoHyphens/>
        <w:spacing w:after="0" w:line="240" w:lineRule="auto"/>
        <w:jc w:val="center"/>
        <w:rPr>
          <w:rFonts w:ascii="Times New Roman" w:hAnsi="Times New Roman" w:cs="Times New Roman"/>
          <w:spacing w:val="2"/>
          <w:sz w:val="28"/>
          <w:szCs w:val="28"/>
          <w:shd w:val="clear" w:color="auto" w:fill="FFFFFF"/>
        </w:rPr>
      </w:pPr>
      <w:r w:rsidRPr="00BC5094">
        <w:rPr>
          <w:rFonts w:ascii="Times New Roman" w:hAnsi="Times New Roman" w:cs="Times New Roman"/>
          <w:sz w:val="28"/>
          <w:szCs w:val="28"/>
        </w:rPr>
        <w:t>Регламенты использования в</w:t>
      </w:r>
      <w:r w:rsidRPr="00BC5094">
        <w:rPr>
          <w:rFonts w:ascii="Times New Roman" w:hAnsi="Times New Roman" w:cs="Times New Roman"/>
          <w:spacing w:val="2"/>
          <w:sz w:val="28"/>
          <w:szCs w:val="28"/>
          <w:shd w:val="clear" w:color="auto" w:fill="FFFFFF"/>
        </w:rPr>
        <w:t>одоохранных зон, прибрежных защитных полос и береговых полос</w:t>
      </w:r>
    </w:p>
    <w:tbl>
      <w:tblPr>
        <w:tblStyle w:val="af2"/>
        <w:tblW w:w="5000" w:type="pct"/>
        <w:tblLook w:val="04A0" w:firstRow="1" w:lastRow="0" w:firstColumn="1" w:lastColumn="0" w:noHBand="0" w:noVBand="1"/>
      </w:tblPr>
      <w:tblGrid>
        <w:gridCol w:w="1949"/>
        <w:gridCol w:w="5564"/>
        <w:gridCol w:w="2398"/>
      </w:tblGrid>
      <w:tr w:rsidR="0092478D" w:rsidRPr="00BC5094" w14:paraId="30567F22" w14:textId="77777777" w:rsidTr="00446023">
        <w:trPr>
          <w:trHeight w:val="983"/>
        </w:trPr>
        <w:tc>
          <w:tcPr>
            <w:tcW w:w="983" w:type="pct"/>
            <w:vAlign w:val="center"/>
          </w:tcPr>
          <w:p w14:paraId="297EBAC8" w14:textId="77777777" w:rsidR="006B4788" w:rsidRPr="00BC5094" w:rsidRDefault="006B4788" w:rsidP="00446023">
            <w:pPr>
              <w:pStyle w:val="af0"/>
              <w:ind w:firstLine="0"/>
              <w:contextualSpacing/>
              <w:jc w:val="center"/>
              <w:rPr>
                <w:sz w:val="20"/>
              </w:rPr>
            </w:pPr>
            <w:r w:rsidRPr="00BC5094">
              <w:rPr>
                <w:sz w:val="20"/>
              </w:rPr>
              <w:t>Наименование зоны</w:t>
            </w:r>
          </w:p>
        </w:tc>
        <w:tc>
          <w:tcPr>
            <w:tcW w:w="2807" w:type="pct"/>
            <w:vAlign w:val="center"/>
          </w:tcPr>
          <w:p w14:paraId="7DD06072" w14:textId="77777777" w:rsidR="006B4788" w:rsidRPr="00BC5094" w:rsidRDefault="006B4788" w:rsidP="00446023">
            <w:pPr>
              <w:pStyle w:val="af0"/>
              <w:ind w:firstLine="0"/>
              <w:contextualSpacing/>
              <w:jc w:val="center"/>
              <w:rPr>
                <w:sz w:val="20"/>
              </w:rPr>
            </w:pPr>
            <w:r w:rsidRPr="00BC5094">
              <w:rPr>
                <w:sz w:val="20"/>
              </w:rPr>
              <w:t>Правовой режим использования зоны</w:t>
            </w:r>
          </w:p>
        </w:tc>
        <w:tc>
          <w:tcPr>
            <w:tcW w:w="1210" w:type="pct"/>
            <w:vAlign w:val="center"/>
          </w:tcPr>
          <w:p w14:paraId="3E10F4CB" w14:textId="77777777" w:rsidR="006B4788" w:rsidRPr="00BC5094" w:rsidRDefault="006B4788" w:rsidP="00446023">
            <w:pPr>
              <w:pStyle w:val="af0"/>
              <w:ind w:firstLine="0"/>
              <w:contextualSpacing/>
              <w:jc w:val="center"/>
              <w:rPr>
                <w:sz w:val="20"/>
              </w:rPr>
            </w:pPr>
            <w:r w:rsidRPr="00BC5094">
              <w:rPr>
                <w:sz w:val="20"/>
              </w:rPr>
              <w:t>Обоснование</w:t>
            </w:r>
          </w:p>
          <w:p w14:paraId="2B8BE17F" w14:textId="77777777" w:rsidR="006B4788" w:rsidRPr="00BC5094" w:rsidRDefault="006B4788" w:rsidP="00446023">
            <w:pPr>
              <w:pStyle w:val="af0"/>
              <w:ind w:firstLine="0"/>
              <w:contextualSpacing/>
              <w:jc w:val="center"/>
              <w:rPr>
                <w:sz w:val="20"/>
              </w:rPr>
            </w:pPr>
            <w:r w:rsidRPr="00BC5094">
              <w:rPr>
                <w:sz w:val="20"/>
              </w:rPr>
              <w:t>(нормативные документы)</w:t>
            </w:r>
          </w:p>
        </w:tc>
      </w:tr>
      <w:tr w:rsidR="0092478D" w:rsidRPr="00BC5094" w14:paraId="3C3D2E7A" w14:textId="77777777" w:rsidTr="00446023">
        <w:trPr>
          <w:trHeight w:val="983"/>
        </w:trPr>
        <w:tc>
          <w:tcPr>
            <w:tcW w:w="983" w:type="pct"/>
            <w:vMerge w:val="restart"/>
            <w:vAlign w:val="center"/>
          </w:tcPr>
          <w:p w14:paraId="01580576" w14:textId="77777777" w:rsidR="006B4788" w:rsidRPr="00BC5094" w:rsidRDefault="006B4788" w:rsidP="00446023">
            <w:pPr>
              <w:pStyle w:val="af0"/>
              <w:ind w:firstLine="0"/>
              <w:contextualSpacing/>
              <w:jc w:val="center"/>
              <w:rPr>
                <w:sz w:val="20"/>
              </w:rPr>
            </w:pPr>
            <w:r w:rsidRPr="00BC5094">
              <w:rPr>
                <w:sz w:val="20"/>
              </w:rPr>
              <w:t>Береговая полоса</w:t>
            </w:r>
          </w:p>
        </w:tc>
        <w:tc>
          <w:tcPr>
            <w:tcW w:w="2807" w:type="pct"/>
          </w:tcPr>
          <w:p w14:paraId="28D625A2" w14:textId="77777777" w:rsidR="006B4788" w:rsidRPr="00BC5094" w:rsidRDefault="006B4788" w:rsidP="00446023">
            <w:pPr>
              <w:jc w:val="both"/>
              <w:rPr>
                <w:rFonts w:ascii="Times New Roman" w:hAnsi="Times New Roman" w:cs="Times New Roman"/>
                <w:sz w:val="20"/>
                <w:szCs w:val="20"/>
              </w:rPr>
            </w:pPr>
            <w:r w:rsidRPr="00BC5094">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3A6E804F" w14:textId="68A92196" w:rsidR="006B4788" w:rsidRPr="00BC5094" w:rsidRDefault="00814DC8" w:rsidP="00814DC8">
            <w:pPr>
              <w:jc w:val="both"/>
              <w:rPr>
                <w:rFonts w:ascii="Times New Roman" w:hAnsi="Times New Roman" w:cs="Times New Roman"/>
                <w:bCs/>
                <w:sz w:val="20"/>
                <w:szCs w:val="20"/>
              </w:rPr>
            </w:pPr>
            <w:r w:rsidRPr="00BC5094">
              <w:rPr>
                <w:rFonts w:ascii="Times New Roman" w:hAnsi="Times New Roman" w:cs="Times New Roman"/>
                <w:bCs/>
                <w:sz w:val="20"/>
                <w:szCs w:val="20"/>
              </w:rPr>
              <w:t xml:space="preserve">ст.6 </w:t>
            </w:r>
            <w:r w:rsidR="006B4788" w:rsidRPr="00BC5094">
              <w:rPr>
                <w:rFonts w:ascii="Times New Roman" w:hAnsi="Times New Roman" w:cs="Times New Roman"/>
                <w:bCs/>
                <w:sz w:val="20"/>
                <w:szCs w:val="20"/>
              </w:rPr>
              <w:t xml:space="preserve">Водный кодекс РФ </w:t>
            </w:r>
          </w:p>
        </w:tc>
      </w:tr>
      <w:tr w:rsidR="0092478D" w:rsidRPr="00BC5094" w14:paraId="3B232A9D" w14:textId="77777777" w:rsidTr="00446023">
        <w:trPr>
          <w:trHeight w:val="983"/>
        </w:trPr>
        <w:tc>
          <w:tcPr>
            <w:tcW w:w="983" w:type="pct"/>
            <w:vMerge/>
            <w:vAlign w:val="center"/>
          </w:tcPr>
          <w:p w14:paraId="122CE354" w14:textId="77777777" w:rsidR="006B4788" w:rsidRPr="00BC5094" w:rsidRDefault="006B4788" w:rsidP="00446023">
            <w:pPr>
              <w:pStyle w:val="af0"/>
              <w:ind w:firstLine="0"/>
              <w:contextualSpacing/>
              <w:jc w:val="center"/>
              <w:rPr>
                <w:sz w:val="20"/>
              </w:rPr>
            </w:pPr>
          </w:p>
        </w:tc>
        <w:tc>
          <w:tcPr>
            <w:tcW w:w="2807" w:type="pct"/>
          </w:tcPr>
          <w:p w14:paraId="5F19BB4C" w14:textId="582F7708" w:rsidR="006B4788" w:rsidRPr="00BC5094" w:rsidRDefault="006353DD" w:rsidP="00446023">
            <w:pPr>
              <w:jc w:val="both"/>
              <w:rPr>
                <w:rFonts w:ascii="Times New Roman" w:hAnsi="Times New Roman" w:cs="Times New Roman"/>
                <w:sz w:val="20"/>
                <w:szCs w:val="20"/>
              </w:rPr>
            </w:pPr>
            <w:r w:rsidRPr="006353DD">
              <w:rPr>
                <w:rFonts w:ascii="Times New Roman" w:hAnsi="Times New Roman" w:cs="Times New Roman"/>
                <w:sz w:val="20"/>
                <w:szCs w:val="20"/>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tc>
        <w:tc>
          <w:tcPr>
            <w:tcW w:w="1210" w:type="pct"/>
          </w:tcPr>
          <w:p w14:paraId="79332BC5" w14:textId="5B1F197A" w:rsidR="006B4788" w:rsidRPr="00BC5094" w:rsidRDefault="00814DC8" w:rsidP="00814DC8">
            <w:pPr>
              <w:autoSpaceDE w:val="0"/>
              <w:autoSpaceDN w:val="0"/>
              <w:adjustRightInd w:val="0"/>
              <w:jc w:val="both"/>
              <w:rPr>
                <w:rFonts w:ascii="Times New Roman" w:hAnsi="Times New Roman" w:cs="Times New Roman"/>
                <w:bCs/>
                <w:sz w:val="20"/>
                <w:szCs w:val="20"/>
              </w:rPr>
            </w:pPr>
            <w:r w:rsidRPr="00BC5094">
              <w:rPr>
                <w:rFonts w:ascii="Times New Roman" w:hAnsi="Times New Roman" w:cs="Times New Roman"/>
                <w:bCs/>
                <w:sz w:val="20"/>
                <w:szCs w:val="20"/>
              </w:rPr>
              <w:t xml:space="preserve">ст.27 </w:t>
            </w:r>
            <w:r w:rsidR="006B4788" w:rsidRPr="00BC5094">
              <w:rPr>
                <w:rFonts w:ascii="Times New Roman" w:hAnsi="Times New Roman" w:cs="Times New Roman"/>
                <w:bCs/>
                <w:sz w:val="20"/>
                <w:szCs w:val="20"/>
              </w:rPr>
              <w:t xml:space="preserve">Земельный кодекс РФ </w:t>
            </w:r>
          </w:p>
        </w:tc>
      </w:tr>
      <w:tr w:rsidR="005B6584" w:rsidRPr="00BC5094" w14:paraId="06D3607F" w14:textId="77777777" w:rsidTr="00446023">
        <w:trPr>
          <w:trHeight w:val="983"/>
        </w:trPr>
        <w:tc>
          <w:tcPr>
            <w:tcW w:w="983" w:type="pct"/>
            <w:vAlign w:val="center"/>
          </w:tcPr>
          <w:p w14:paraId="73D1F6D1" w14:textId="7BC7B709" w:rsidR="005B6584" w:rsidRPr="00BC5094" w:rsidRDefault="005B6584" w:rsidP="00446023">
            <w:pPr>
              <w:pStyle w:val="af0"/>
              <w:ind w:firstLine="0"/>
              <w:contextualSpacing/>
              <w:jc w:val="center"/>
              <w:rPr>
                <w:sz w:val="20"/>
              </w:rPr>
            </w:pPr>
            <w:r w:rsidRPr="00BC5094">
              <w:rPr>
                <w:sz w:val="20"/>
              </w:rPr>
              <w:t>Береговая полоса (50 м) водохранилищ</w:t>
            </w:r>
          </w:p>
        </w:tc>
        <w:tc>
          <w:tcPr>
            <w:tcW w:w="2807" w:type="pct"/>
          </w:tcPr>
          <w:p w14:paraId="58F6A497" w14:textId="007CB591" w:rsidR="005B6584" w:rsidRPr="00BC5094" w:rsidRDefault="005B6584" w:rsidP="006353DD">
            <w:pPr>
              <w:autoSpaceDE w:val="0"/>
              <w:autoSpaceDN w:val="0"/>
              <w:adjustRightInd w:val="0"/>
              <w:jc w:val="both"/>
              <w:rPr>
                <w:rFonts w:ascii="Times New Roman" w:hAnsi="Times New Roman" w:cs="Times New Roman"/>
                <w:sz w:val="20"/>
                <w:szCs w:val="20"/>
              </w:rPr>
            </w:pPr>
            <w:r w:rsidRPr="00BC5094">
              <w:rPr>
                <w:rFonts w:ascii="Times New Roman" w:hAnsi="Times New Roman" w:cs="Times New Roman"/>
                <w:sz w:val="20"/>
                <w:szCs w:val="20"/>
              </w:rPr>
              <w:t>Органам местного самоуправления предложено осуществлять предоставление земельных участков, расположенных в границах 50-метровой береговой полосы Куйбышевского и Нижнекамского водохранилищ, при условии соблюдения требований водного и земельного законодательств Российской Федерации, а также с учетом мнения Министерства земельных и имущественных отношений Республики Татарстан, Управления Федеральной службы по надзору в сфере природопользования по Республике Татарстан и Министерства экологии и природных ресурсов Республики Татарстан.</w:t>
            </w:r>
          </w:p>
        </w:tc>
        <w:tc>
          <w:tcPr>
            <w:tcW w:w="1210" w:type="pct"/>
          </w:tcPr>
          <w:p w14:paraId="091507A8" w14:textId="0D9A8684" w:rsidR="005B6584" w:rsidRPr="00BC5094" w:rsidRDefault="005B6584" w:rsidP="005B6584">
            <w:pPr>
              <w:autoSpaceDE w:val="0"/>
              <w:autoSpaceDN w:val="0"/>
              <w:adjustRightInd w:val="0"/>
              <w:jc w:val="both"/>
              <w:rPr>
                <w:rFonts w:ascii="Times New Roman" w:hAnsi="Times New Roman" w:cs="Times New Roman"/>
                <w:bCs/>
                <w:sz w:val="20"/>
                <w:szCs w:val="20"/>
              </w:rPr>
            </w:pPr>
            <w:r w:rsidRPr="00BC5094">
              <w:rPr>
                <w:rFonts w:ascii="Times New Roman" w:hAnsi="Times New Roman" w:cs="Times New Roman"/>
                <w:bCs/>
                <w:sz w:val="20"/>
                <w:szCs w:val="20"/>
              </w:rPr>
              <w:t>Распоряжение КМ РТ от 18.07.2018 № 1772-р «О принятии во внимание информации, содержащейся в Едином государственном реестре недвижимости, относительно земельных участков, расположенных в границах 50-метровой береговой полосы Куйбышевского и Нижнекамского водохранилищ»</w:t>
            </w:r>
          </w:p>
        </w:tc>
      </w:tr>
      <w:tr w:rsidR="0092478D" w:rsidRPr="00BC5094" w14:paraId="279E6DE1" w14:textId="77777777" w:rsidTr="00446023">
        <w:trPr>
          <w:trHeight w:val="983"/>
        </w:trPr>
        <w:tc>
          <w:tcPr>
            <w:tcW w:w="983" w:type="pct"/>
            <w:vAlign w:val="center"/>
          </w:tcPr>
          <w:p w14:paraId="4F26A13A" w14:textId="77777777" w:rsidR="006B4788" w:rsidRPr="00BC5094" w:rsidRDefault="006B4788" w:rsidP="00446023">
            <w:pPr>
              <w:pStyle w:val="af0"/>
              <w:ind w:firstLine="0"/>
              <w:contextualSpacing/>
              <w:jc w:val="center"/>
              <w:rPr>
                <w:sz w:val="20"/>
              </w:rPr>
            </w:pPr>
            <w:r w:rsidRPr="00BC5094">
              <w:rPr>
                <w:sz w:val="20"/>
              </w:rPr>
              <w:t>Прибрежная защитная полоса</w:t>
            </w:r>
          </w:p>
        </w:tc>
        <w:tc>
          <w:tcPr>
            <w:tcW w:w="2807" w:type="pct"/>
          </w:tcPr>
          <w:p w14:paraId="1803FFE5" w14:textId="77777777" w:rsidR="006B4788" w:rsidRPr="00BC5094" w:rsidRDefault="006B4788" w:rsidP="00446023">
            <w:pPr>
              <w:jc w:val="both"/>
              <w:rPr>
                <w:rFonts w:ascii="Times New Roman" w:hAnsi="Times New Roman" w:cs="Times New Roman"/>
                <w:bCs/>
                <w:sz w:val="20"/>
                <w:szCs w:val="20"/>
              </w:rPr>
            </w:pPr>
            <w:r w:rsidRPr="00BC5094">
              <w:rPr>
                <w:rFonts w:ascii="Times New Roman" w:hAnsi="Times New Roman" w:cs="Times New Roman"/>
                <w:sz w:val="20"/>
                <w:szCs w:val="20"/>
              </w:rPr>
              <w:t xml:space="preserve">В границах прибрежных защитных полос наряду с установленными для водоохранной зоны ограничениями </w:t>
            </w:r>
            <w:r w:rsidRPr="00BC5094">
              <w:rPr>
                <w:rFonts w:ascii="Times New Roman" w:hAnsi="Times New Roman" w:cs="Times New Roman"/>
                <w:bCs/>
                <w:sz w:val="20"/>
                <w:szCs w:val="20"/>
              </w:rPr>
              <w:t>запрещаются:</w:t>
            </w:r>
          </w:p>
          <w:p w14:paraId="6C7CB527" w14:textId="77777777" w:rsidR="006B4788" w:rsidRPr="00BC5094" w:rsidRDefault="006B4788" w:rsidP="00446023">
            <w:pPr>
              <w:jc w:val="both"/>
              <w:rPr>
                <w:rFonts w:ascii="Times New Roman" w:hAnsi="Times New Roman" w:cs="Times New Roman"/>
                <w:snapToGrid w:val="0"/>
                <w:sz w:val="20"/>
                <w:szCs w:val="20"/>
              </w:rPr>
            </w:pPr>
            <w:r w:rsidRPr="00BC5094">
              <w:rPr>
                <w:rFonts w:ascii="Times New Roman" w:hAnsi="Times New Roman" w:cs="Times New Roman"/>
                <w:snapToGrid w:val="0"/>
                <w:sz w:val="20"/>
                <w:szCs w:val="20"/>
              </w:rPr>
              <w:t>-распашка земель;</w:t>
            </w:r>
          </w:p>
          <w:p w14:paraId="073E8585" w14:textId="77777777" w:rsidR="006B4788" w:rsidRPr="00BC5094" w:rsidRDefault="006B4788" w:rsidP="00446023">
            <w:pPr>
              <w:jc w:val="both"/>
              <w:rPr>
                <w:rFonts w:ascii="Times New Roman" w:hAnsi="Times New Roman" w:cs="Times New Roman"/>
                <w:sz w:val="20"/>
                <w:szCs w:val="20"/>
              </w:rPr>
            </w:pPr>
            <w:r w:rsidRPr="00BC5094">
              <w:rPr>
                <w:rFonts w:ascii="Times New Roman" w:hAnsi="Times New Roman" w:cs="Times New Roman"/>
                <w:sz w:val="20"/>
                <w:szCs w:val="20"/>
              </w:rPr>
              <w:t>-размещение отвалов размываемых грунтов;</w:t>
            </w:r>
          </w:p>
          <w:p w14:paraId="5F393E2D" w14:textId="262F22BD" w:rsidR="006B4788" w:rsidRPr="00BC5094" w:rsidRDefault="006B4788" w:rsidP="00E47FDF">
            <w:pPr>
              <w:jc w:val="both"/>
              <w:rPr>
                <w:rFonts w:ascii="Times New Roman" w:hAnsi="Times New Roman" w:cs="Times New Roman"/>
                <w:sz w:val="20"/>
                <w:szCs w:val="20"/>
              </w:rPr>
            </w:pPr>
            <w:r w:rsidRPr="00BC5094">
              <w:rPr>
                <w:rFonts w:ascii="Times New Roman" w:hAnsi="Times New Roman" w:cs="Times New Roman"/>
                <w:sz w:val="20"/>
                <w:szCs w:val="20"/>
              </w:rPr>
              <w:t>- выпас сельскохозяйственных животных и организация для них летних лагерей, ванн</w:t>
            </w:r>
          </w:p>
        </w:tc>
        <w:tc>
          <w:tcPr>
            <w:tcW w:w="1210" w:type="pct"/>
          </w:tcPr>
          <w:p w14:paraId="32134081" w14:textId="0A4EB926" w:rsidR="006B4788" w:rsidRPr="00BC5094" w:rsidRDefault="00814DC8" w:rsidP="00814DC8">
            <w:pPr>
              <w:autoSpaceDE w:val="0"/>
              <w:autoSpaceDN w:val="0"/>
              <w:adjustRightInd w:val="0"/>
              <w:jc w:val="both"/>
              <w:rPr>
                <w:rFonts w:ascii="Times New Roman" w:hAnsi="Times New Roman" w:cs="Times New Roman"/>
                <w:bCs/>
                <w:sz w:val="20"/>
                <w:szCs w:val="20"/>
              </w:rPr>
            </w:pPr>
            <w:r w:rsidRPr="00BC5094">
              <w:rPr>
                <w:rFonts w:ascii="Times New Roman" w:hAnsi="Times New Roman" w:cs="Times New Roman"/>
                <w:bCs/>
                <w:sz w:val="20"/>
                <w:szCs w:val="20"/>
              </w:rPr>
              <w:t xml:space="preserve">ст.65 </w:t>
            </w:r>
            <w:r w:rsidR="006B4788" w:rsidRPr="00BC5094">
              <w:rPr>
                <w:rFonts w:ascii="Times New Roman" w:hAnsi="Times New Roman" w:cs="Times New Roman"/>
                <w:bCs/>
                <w:sz w:val="20"/>
                <w:szCs w:val="20"/>
              </w:rPr>
              <w:t xml:space="preserve">Водный кодекс РФ </w:t>
            </w:r>
          </w:p>
        </w:tc>
      </w:tr>
      <w:tr w:rsidR="00516880" w:rsidRPr="00BC5094" w14:paraId="30652F87" w14:textId="77777777" w:rsidTr="00446023">
        <w:trPr>
          <w:trHeight w:val="983"/>
        </w:trPr>
        <w:tc>
          <w:tcPr>
            <w:tcW w:w="983" w:type="pct"/>
            <w:vAlign w:val="center"/>
          </w:tcPr>
          <w:p w14:paraId="03EA227D" w14:textId="77777777" w:rsidR="006B4788" w:rsidRPr="00BC5094" w:rsidRDefault="006B4788" w:rsidP="00446023">
            <w:pPr>
              <w:pStyle w:val="af0"/>
              <w:ind w:firstLine="0"/>
              <w:contextualSpacing/>
              <w:jc w:val="center"/>
              <w:rPr>
                <w:sz w:val="20"/>
              </w:rPr>
            </w:pPr>
            <w:r w:rsidRPr="00BC5094">
              <w:rPr>
                <w:sz w:val="20"/>
              </w:rPr>
              <w:t>Водоохранная зона</w:t>
            </w:r>
          </w:p>
        </w:tc>
        <w:tc>
          <w:tcPr>
            <w:tcW w:w="2807" w:type="pct"/>
          </w:tcPr>
          <w:p w14:paraId="1E3CEAC6"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В границах водоохранных зон запрещаются:</w:t>
            </w:r>
          </w:p>
          <w:p w14:paraId="22077005"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использование сточных вод в целях регулирования плодородия почв;</w:t>
            </w:r>
          </w:p>
          <w:p w14:paraId="12612B3D"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4C47836"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осуществление авиационных мер по борьбе с вредными организмами;</w:t>
            </w:r>
          </w:p>
          <w:p w14:paraId="70447A2B"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lastRenderedPageBreak/>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E0FB990"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C4E7932"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398C2943"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сброс сточных, в том числе дренажных, вод;</w:t>
            </w:r>
          </w:p>
          <w:p w14:paraId="5117CEB9" w14:textId="11113E1C"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ФЗ от 21.02.1992 № 2395-1-ФЗ)</w:t>
            </w:r>
          </w:p>
          <w:p w14:paraId="196271D1"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70B513E6"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Под сооружениями, обеспечивающими охрану водных объектов от загрязнения, засорения, заиления и истощения вод, понимаются:</w:t>
            </w:r>
          </w:p>
          <w:p w14:paraId="6DC94880"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централизованные системы водоотведения (канализации), централизованные ливневые системы водоотведения;</w:t>
            </w:r>
          </w:p>
          <w:p w14:paraId="5DEF50B5"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40F8137C"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08104CD3"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lastRenderedPageBreak/>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45FE6C8" w14:textId="77777777" w:rsidR="006353DD" w:rsidRPr="006353DD"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50B9DBC" w14:textId="7F7DBDA3" w:rsidR="006F2FBE" w:rsidRPr="00BC5094" w:rsidRDefault="006353DD" w:rsidP="006353DD">
            <w:pPr>
              <w:jc w:val="both"/>
              <w:rPr>
                <w:rFonts w:ascii="Times New Roman" w:hAnsi="Times New Roman" w:cs="Times New Roman"/>
                <w:sz w:val="20"/>
                <w:szCs w:val="20"/>
              </w:rPr>
            </w:pPr>
            <w:r w:rsidRPr="006353DD">
              <w:rPr>
                <w:rFonts w:ascii="Times New Roman" w:hAnsi="Times New Roman" w:cs="Times New Roman"/>
                <w:sz w:val="20"/>
                <w:szCs w:val="20"/>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c>
          <w:tcPr>
            <w:tcW w:w="1210" w:type="pct"/>
          </w:tcPr>
          <w:p w14:paraId="59AF2D2E" w14:textId="64C6CBF4" w:rsidR="006B4788" w:rsidRPr="00BC5094" w:rsidRDefault="00814DC8" w:rsidP="00814DC8">
            <w:pPr>
              <w:autoSpaceDE w:val="0"/>
              <w:autoSpaceDN w:val="0"/>
              <w:adjustRightInd w:val="0"/>
              <w:jc w:val="center"/>
              <w:rPr>
                <w:rFonts w:ascii="Times New Roman" w:hAnsi="Times New Roman" w:cs="Times New Roman"/>
                <w:bCs/>
                <w:sz w:val="20"/>
                <w:szCs w:val="20"/>
              </w:rPr>
            </w:pPr>
            <w:r w:rsidRPr="00BC5094">
              <w:rPr>
                <w:rFonts w:ascii="Times New Roman" w:hAnsi="Times New Roman" w:cs="Times New Roman"/>
                <w:bCs/>
                <w:sz w:val="20"/>
                <w:szCs w:val="20"/>
              </w:rPr>
              <w:lastRenderedPageBreak/>
              <w:t xml:space="preserve">ст.65 </w:t>
            </w:r>
            <w:r w:rsidR="006B4788" w:rsidRPr="00BC5094">
              <w:rPr>
                <w:rFonts w:ascii="Times New Roman" w:hAnsi="Times New Roman" w:cs="Times New Roman"/>
                <w:bCs/>
                <w:sz w:val="20"/>
                <w:szCs w:val="20"/>
              </w:rPr>
              <w:t xml:space="preserve">Водный кодекс РФ </w:t>
            </w:r>
          </w:p>
        </w:tc>
      </w:tr>
    </w:tbl>
    <w:p w14:paraId="3F63A826" w14:textId="6E9B490E" w:rsidR="00FB5235" w:rsidRPr="00BC5094" w:rsidRDefault="00FB5235" w:rsidP="007C743F">
      <w:pPr>
        <w:pStyle w:val="18"/>
      </w:pPr>
    </w:p>
    <w:p w14:paraId="2EF6C8EA" w14:textId="3D92AA2F" w:rsidR="007C1F68" w:rsidRPr="00BC5094" w:rsidRDefault="007C1F68" w:rsidP="00BC5094">
      <w:pPr>
        <w:pStyle w:val="20"/>
        <w:keepNext w:val="0"/>
        <w:keepLines w:val="0"/>
        <w:widowControl w:val="0"/>
        <w:numPr>
          <w:ilvl w:val="1"/>
          <w:numId w:val="13"/>
        </w:numPr>
        <w:suppressAutoHyphens/>
        <w:spacing w:before="0" w:after="160" w:line="240" w:lineRule="auto"/>
        <w:ind w:left="0" w:firstLine="0"/>
        <w:jc w:val="center"/>
        <w:rPr>
          <w:rFonts w:ascii="Times New Roman" w:hAnsi="Times New Roman" w:cs="Times New Roman"/>
          <w:b/>
          <w:color w:val="auto"/>
          <w:sz w:val="28"/>
          <w:szCs w:val="28"/>
          <w:lang w:eastAsia="ru-RU"/>
        </w:rPr>
      </w:pPr>
      <w:bookmarkStart w:id="77" w:name="_Toc149725213"/>
      <w:r w:rsidRPr="00BC5094">
        <w:rPr>
          <w:rFonts w:ascii="Times New Roman" w:hAnsi="Times New Roman" w:cs="Times New Roman"/>
          <w:b/>
          <w:color w:val="auto"/>
          <w:sz w:val="28"/>
          <w:szCs w:val="28"/>
          <w:lang w:eastAsia="ru-RU"/>
        </w:rPr>
        <w:t xml:space="preserve">Зоны </w:t>
      </w:r>
      <w:r w:rsidR="003D335A" w:rsidRPr="00BC5094">
        <w:rPr>
          <w:rFonts w:ascii="Times New Roman" w:hAnsi="Times New Roman" w:cs="Times New Roman"/>
          <w:b/>
          <w:color w:val="auto"/>
          <w:sz w:val="28"/>
          <w:szCs w:val="28"/>
          <w:lang w:eastAsia="ru-RU"/>
        </w:rPr>
        <w:t>затопления и подтопления</w:t>
      </w:r>
      <w:bookmarkEnd w:id="77"/>
    </w:p>
    <w:p w14:paraId="4651E456" w14:textId="5072241B" w:rsidR="00B16965" w:rsidRPr="00BC5094" w:rsidRDefault="00B16965" w:rsidP="00B16965">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bookmarkStart w:id="78" w:name="_Hlk148969102"/>
      <w:r w:rsidRPr="00BC5094">
        <w:rPr>
          <w:rFonts w:ascii="Times New Roman" w:hAnsi="Times New Roman" w:cs="Times New Roman"/>
          <w:sz w:val="28"/>
          <w:szCs w:val="28"/>
          <w:lang w:eastAsia="ru-RU"/>
        </w:rPr>
        <w:t xml:space="preserve">Населенные пункты поселения не включены в </w:t>
      </w:r>
      <w:bookmarkStart w:id="79" w:name="_Hlk143069430"/>
      <w:r w:rsidR="007673E8" w:rsidRPr="00BC5094">
        <w:rPr>
          <w:rFonts w:ascii="Times New Roman" w:hAnsi="Times New Roman" w:cs="Times New Roman"/>
          <w:sz w:val="28"/>
          <w:szCs w:val="28"/>
          <w:lang w:eastAsia="ru-RU"/>
        </w:rPr>
        <w:t>«</w:t>
      </w:r>
      <w:r w:rsidRPr="00BC5094">
        <w:rPr>
          <w:rFonts w:ascii="Times New Roman" w:hAnsi="Times New Roman" w:cs="Times New Roman"/>
          <w:sz w:val="28"/>
          <w:szCs w:val="28"/>
          <w:lang w:eastAsia="ru-RU"/>
        </w:rPr>
        <w:t>Перечень населенных пунктов Республики Татарстан, попадающих в зоны возможного затопления (подтопления) в паводковый период</w:t>
      </w:r>
      <w:r w:rsidR="007673E8" w:rsidRPr="00BC5094">
        <w:rPr>
          <w:rFonts w:ascii="Times New Roman" w:hAnsi="Times New Roman" w:cs="Times New Roman"/>
          <w:sz w:val="28"/>
          <w:szCs w:val="28"/>
          <w:lang w:eastAsia="ru-RU"/>
        </w:rPr>
        <w:t>»</w:t>
      </w:r>
      <w:r w:rsidRPr="00BC5094">
        <w:rPr>
          <w:rFonts w:ascii="Times New Roman" w:hAnsi="Times New Roman" w:cs="Times New Roman"/>
          <w:sz w:val="28"/>
          <w:szCs w:val="28"/>
          <w:lang w:eastAsia="ru-RU"/>
        </w:rPr>
        <w:t xml:space="preserve">, утвержденный распоряжением Кабинета Министров Республики Татарстан от </w:t>
      </w:r>
      <w:r w:rsidR="004079C8" w:rsidRPr="00BC5094">
        <w:rPr>
          <w:rFonts w:ascii="Times New Roman" w:hAnsi="Times New Roman" w:cs="Times New Roman"/>
          <w:sz w:val="28"/>
          <w:szCs w:val="28"/>
          <w:lang w:eastAsia="ru-RU"/>
        </w:rPr>
        <w:t>2</w:t>
      </w:r>
      <w:r w:rsidRPr="00BC5094">
        <w:rPr>
          <w:rFonts w:ascii="Times New Roman" w:hAnsi="Times New Roman" w:cs="Times New Roman"/>
          <w:sz w:val="28"/>
          <w:szCs w:val="28"/>
          <w:lang w:eastAsia="ru-RU"/>
        </w:rPr>
        <w:t>9.08.2013 №1625-</w:t>
      </w:r>
      <w:r w:rsidR="00D12B14" w:rsidRPr="00BC5094">
        <w:rPr>
          <w:rFonts w:ascii="Times New Roman" w:hAnsi="Times New Roman" w:cs="Times New Roman"/>
          <w:sz w:val="28"/>
          <w:szCs w:val="28"/>
          <w:lang w:eastAsia="ru-RU"/>
        </w:rPr>
        <w:t>р</w:t>
      </w:r>
      <w:r w:rsidR="00F22E18" w:rsidRPr="00BC5094">
        <w:rPr>
          <w:rFonts w:ascii="Times New Roman" w:hAnsi="Times New Roman" w:cs="Times New Roman"/>
          <w:sz w:val="28"/>
          <w:szCs w:val="28"/>
          <w:lang w:eastAsia="ru-RU"/>
        </w:rPr>
        <w:t xml:space="preserve"> (далее – Распоряжение КМ РТ от 29.08.2013 №1625-р)</w:t>
      </w:r>
    </w:p>
    <w:p w14:paraId="4EB190B5" w14:textId="6762E9DB" w:rsidR="00B16965" w:rsidRPr="00B00F39" w:rsidRDefault="00B16965" w:rsidP="00B16965">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bookmarkStart w:id="80" w:name="_Hlk143069484"/>
      <w:bookmarkEnd w:id="79"/>
      <w:r w:rsidRPr="00BC5094">
        <w:rPr>
          <w:rFonts w:ascii="Times New Roman" w:hAnsi="Times New Roman" w:cs="Times New Roman"/>
          <w:sz w:val="28"/>
          <w:szCs w:val="28"/>
          <w:lang w:eastAsia="ru-RU"/>
        </w:rPr>
        <w:t xml:space="preserve">Согласно </w:t>
      </w:r>
      <w:r w:rsidR="00D11239" w:rsidRPr="00BC5094">
        <w:rPr>
          <w:rFonts w:ascii="Times New Roman" w:hAnsi="Times New Roman" w:cs="Times New Roman"/>
          <w:sz w:val="28"/>
          <w:szCs w:val="28"/>
          <w:lang w:eastAsia="ru-RU"/>
        </w:rPr>
        <w:t xml:space="preserve">Положению о зонах </w:t>
      </w:r>
      <w:r w:rsidR="00931E23" w:rsidRPr="00BC5094">
        <w:rPr>
          <w:rFonts w:ascii="Times New Roman" w:hAnsi="Times New Roman" w:cs="Times New Roman"/>
          <w:sz w:val="28"/>
          <w:szCs w:val="28"/>
          <w:lang w:eastAsia="ru-RU"/>
        </w:rPr>
        <w:t xml:space="preserve">затопления, подтопления, утвержденному </w:t>
      </w:r>
      <w:r w:rsidR="00BE524F" w:rsidRPr="00BC5094">
        <w:rPr>
          <w:rFonts w:ascii="Times New Roman" w:hAnsi="Times New Roman" w:cs="Times New Roman"/>
          <w:sz w:val="28"/>
          <w:szCs w:val="28"/>
          <w:lang w:eastAsia="ru-RU"/>
        </w:rPr>
        <w:t>Постановление</w:t>
      </w:r>
      <w:r w:rsidR="00931E23" w:rsidRPr="00BC5094">
        <w:rPr>
          <w:rFonts w:ascii="Times New Roman" w:hAnsi="Times New Roman" w:cs="Times New Roman"/>
          <w:sz w:val="28"/>
          <w:szCs w:val="28"/>
          <w:lang w:eastAsia="ru-RU"/>
        </w:rPr>
        <w:t>м</w:t>
      </w:r>
      <w:r w:rsidR="00BE524F" w:rsidRPr="00BC5094">
        <w:rPr>
          <w:rFonts w:ascii="Times New Roman" w:hAnsi="Times New Roman" w:cs="Times New Roman"/>
          <w:sz w:val="28"/>
          <w:szCs w:val="28"/>
          <w:lang w:eastAsia="ru-RU"/>
        </w:rPr>
        <w:t xml:space="preserve"> Правительства РФ от 18.04.2014 № 360 </w:t>
      </w:r>
      <w:r w:rsidR="00931E23" w:rsidRPr="00BC5094">
        <w:rPr>
          <w:rFonts w:ascii="Times New Roman" w:hAnsi="Times New Roman" w:cs="Times New Roman"/>
          <w:sz w:val="28"/>
          <w:szCs w:val="28"/>
          <w:lang w:eastAsia="ru-RU"/>
        </w:rPr>
        <w:t>(далее - Положение о зонах затопления, подтопления</w:t>
      </w:r>
      <w:r w:rsidR="007A51E4" w:rsidRPr="00BC5094">
        <w:rPr>
          <w:rFonts w:ascii="Times New Roman" w:hAnsi="Times New Roman" w:cs="Times New Roman"/>
          <w:sz w:val="28"/>
          <w:szCs w:val="28"/>
          <w:lang w:eastAsia="ru-RU"/>
        </w:rPr>
        <w:t>)</w:t>
      </w:r>
      <w:r w:rsidRPr="00BC5094">
        <w:rPr>
          <w:rFonts w:ascii="Times New Roman" w:hAnsi="Times New Roman" w:cs="Times New Roman"/>
          <w:sz w:val="28"/>
          <w:szCs w:val="28"/>
          <w:lang w:eastAsia="ru-RU"/>
        </w:rPr>
        <w:t>,</w:t>
      </w:r>
      <w:bookmarkEnd w:id="80"/>
      <w:r w:rsidRPr="00BC5094">
        <w:rPr>
          <w:rFonts w:ascii="Times New Roman" w:hAnsi="Times New Roman" w:cs="Times New Roman"/>
          <w:sz w:val="28"/>
          <w:szCs w:val="28"/>
          <w:lang w:eastAsia="ru-RU"/>
        </w:rPr>
        <w:t xml:space="preserve">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w:t>
      </w:r>
      <w:r w:rsidRPr="00B00F39">
        <w:rPr>
          <w:rFonts w:ascii="Times New Roman" w:hAnsi="Times New Roman" w:cs="Times New Roman"/>
          <w:sz w:val="28"/>
          <w:szCs w:val="28"/>
          <w:lang w:eastAsia="ru-RU"/>
        </w:rPr>
        <w:t>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3422C7E2" w14:textId="15861845" w:rsidR="007A51E4" w:rsidRPr="00666975" w:rsidRDefault="00B16965" w:rsidP="00B16965">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B00F39">
        <w:rPr>
          <w:rFonts w:ascii="Times New Roman" w:hAnsi="Times New Roman" w:cs="Times New Roman"/>
          <w:sz w:val="28"/>
          <w:szCs w:val="28"/>
          <w:lang w:eastAsia="ru-RU"/>
        </w:rPr>
        <w:t xml:space="preserve">В настоящее время в поселении границы зон подтопления и затопления не определены в порядке, установленном указанным </w:t>
      </w:r>
      <w:bookmarkStart w:id="81" w:name="_Hlk143069607"/>
      <w:r w:rsidR="00873FFC" w:rsidRPr="00B00F39">
        <w:rPr>
          <w:rFonts w:ascii="Times New Roman" w:hAnsi="Times New Roman" w:cs="Times New Roman"/>
          <w:sz w:val="28"/>
          <w:szCs w:val="28"/>
          <w:lang w:eastAsia="ru-RU"/>
        </w:rPr>
        <w:t>Положением о зонах затопления, подтопления</w:t>
      </w:r>
      <w:bookmarkEnd w:id="81"/>
      <w:r w:rsidR="00552B15" w:rsidRPr="00B00F39">
        <w:rPr>
          <w:rFonts w:ascii="Times New Roman" w:hAnsi="Times New Roman" w:cs="Times New Roman"/>
          <w:sz w:val="28"/>
          <w:szCs w:val="28"/>
          <w:lang w:eastAsia="ru-RU"/>
        </w:rPr>
        <w:t>.</w:t>
      </w:r>
      <w:bookmarkEnd w:id="78"/>
      <w:r w:rsidRPr="00B00F39">
        <w:rPr>
          <w:rFonts w:ascii="Times New Roman" w:hAnsi="Times New Roman" w:cs="Times New Roman"/>
          <w:sz w:val="28"/>
          <w:szCs w:val="28"/>
          <w:lang w:eastAsia="ru-RU"/>
        </w:rPr>
        <w:t xml:space="preserve"> </w:t>
      </w:r>
    </w:p>
    <w:p w14:paraId="59F1E273" w14:textId="77777777" w:rsidR="00582AC1" w:rsidRPr="003F7344" w:rsidRDefault="00582AC1" w:rsidP="00582AC1">
      <w:pPr>
        <w:pStyle w:val="111"/>
        <w:ind w:firstLine="567"/>
        <w:jc w:val="both"/>
        <w:rPr>
          <w:sz w:val="28"/>
          <w:szCs w:val="28"/>
        </w:rPr>
      </w:pPr>
      <w:r w:rsidRPr="003F7344">
        <w:rPr>
          <w:sz w:val="28"/>
          <w:szCs w:val="28"/>
        </w:rPr>
        <w:t xml:space="preserve">Граница зоны затопления, подтопления Куйбышевского водохранилища не установлена, согласно Правилам определения границ зон затопления, подтопления, утвержденным постановлением Правительства РФ от 18.04.2014 г. № 360, и, соответственно, не поставлена на кадастровый учет. </w:t>
      </w:r>
    </w:p>
    <w:p w14:paraId="2F892FB1" w14:textId="384E762B" w:rsidR="00582AC1" w:rsidRPr="003F7344" w:rsidRDefault="00582AC1" w:rsidP="00582AC1">
      <w:pPr>
        <w:pStyle w:val="ac"/>
        <w:spacing w:after="0" w:line="240" w:lineRule="auto"/>
        <w:ind w:left="0" w:firstLine="709"/>
        <w:jc w:val="both"/>
        <w:rPr>
          <w:rFonts w:ascii="Times New Roman" w:hAnsi="Times New Roman" w:cs="Times New Roman"/>
          <w:sz w:val="28"/>
          <w:szCs w:val="28"/>
        </w:rPr>
      </w:pPr>
      <w:r w:rsidRPr="003F7344">
        <w:rPr>
          <w:rFonts w:ascii="Times New Roman" w:hAnsi="Times New Roman" w:cs="Times New Roman"/>
          <w:sz w:val="28"/>
          <w:szCs w:val="28"/>
        </w:rPr>
        <w:t xml:space="preserve">Согласно требованиям к территориям, входящим в границы зон затопления, подтопления (Положение о зонах затопления, подтопления, утв. постановлением Правительства РФ от 18.04.2014 №360), </w:t>
      </w:r>
      <w:r w:rsidRPr="003F7344">
        <w:rPr>
          <w:rFonts w:ascii="Times New Roman" w:hAnsi="Times New Roman" w:cs="Times New Roman"/>
          <w:bCs/>
          <w:sz w:val="28"/>
          <w:szCs w:val="28"/>
        </w:rPr>
        <w:t>зоны затоплений</w:t>
      </w:r>
      <w:r w:rsidRPr="003F7344">
        <w:rPr>
          <w:rFonts w:ascii="Times New Roman" w:hAnsi="Times New Roman" w:cs="Times New Roman"/>
          <w:sz w:val="28"/>
          <w:szCs w:val="28"/>
        </w:rPr>
        <w:t xml:space="preserve"> определяются в отношении территорий, прилегающих к водохранилищам, затапливаемых при уровнях воды, соответствующих форсированному подпорному уровню (0,01%) </w:t>
      </w:r>
      <w:r w:rsidRPr="003F7344">
        <w:rPr>
          <w:rFonts w:ascii="Times New Roman" w:hAnsi="Times New Roman" w:cs="Times New Roman"/>
          <w:sz w:val="28"/>
          <w:szCs w:val="28"/>
        </w:rPr>
        <w:lastRenderedPageBreak/>
        <w:t xml:space="preserve">воды водохранилища (далее-ФПУ). Информация о форсированном подпорном уровне </w:t>
      </w:r>
      <w:r>
        <w:rPr>
          <w:rFonts w:ascii="Times New Roman" w:hAnsi="Times New Roman" w:cs="Times New Roman"/>
          <w:sz w:val="28"/>
          <w:szCs w:val="28"/>
        </w:rPr>
        <w:t xml:space="preserve">в Сахоровском сельском поселении </w:t>
      </w:r>
      <w:r w:rsidRPr="003F7344">
        <w:rPr>
          <w:rFonts w:ascii="Times New Roman" w:hAnsi="Times New Roman" w:cs="Times New Roman"/>
          <w:sz w:val="28"/>
          <w:szCs w:val="28"/>
        </w:rPr>
        <w:t>отсутствует.</w:t>
      </w:r>
    </w:p>
    <w:p w14:paraId="3CF771F1" w14:textId="77777777" w:rsidR="00582AC1" w:rsidRPr="003F7344" w:rsidRDefault="00582AC1" w:rsidP="00582AC1">
      <w:pPr>
        <w:pStyle w:val="ac"/>
        <w:spacing w:after="0" w:line="240" w:lineRule="auto"/>
        <w:ind w:left="0" w:firstLine="709"/>
        <w:jc w:val="both"/>
        <w:rPr>
          <w:rFonts w:ascii="Times New Roman" w:hAnsi="Times New Roman" w:cs="Times New Roman"/>
          <w:sz w:val="28"/>
          <w:szCs w:val="28"/>
        </w:rPr>
      </w:pPr>
      <w:r w:rsidRPr="003F7344">
        <w:rPr>
          <w:rFonts w:ascii="Times New Roman" w:hAnsi="Times New Roman" w:cs="Times New Roman"/>
          <w:sz w:val="28"/>
          <w:szCs w:val="28"/>
        </w:rPr>
        <w:t>В связи с этим, во избежание застройки территорий, потенциально подверженных к затоплению, подтоплению, и возмещения гражданам нанесенного ущерба принято решение на картах проекта генерального плана отобразить ориентировочную границу зон затопления подтопления, согласно «Основным правилам использования водных ресурсов Куйбышевского водохранилища» (утв. приказом Министерства мелиорации и водного хозяйства РСФСР от 11.11.1983 г.№ 596).</w:t>
      </w:r>
    </w:p>
    <w:p w14:paraId="26B17E24" w14:textId="77777777" w:rsidR="008A3A38" w:rsidRPr="003F7344" w:rsidRDefault="008A3A38" w:rsidP="008A3A38">
      <w:pPr>
        <w:spacing w:after="0" w:line="240" w:lineRule="auto"/>
        <w:ind w:firstLine="709"/>
        <w:jc w:val="both"/>
        <w:rPr>
          <w:rFonts w:ascii="Times New Roman" w:hAnsi="Times New Roman" w:cs="Times New Roman"/>
          <w:sz w:val="28"/>
          <w:szCs w:val="28"/>
        </w:rPr>
      </w:pPr>
      <w:r w:rsidRPr="003F7344">
        <w:rPr>
          <w:rFonts w:ascii="Times New Roman" w:hAnsi="Times New Roman" w:cs="Times New Roman"/>
          <w:sz w:val="28"/>
          <w:szCs w:val="28"/>
        </w:rPr>
        <w:t xml:space="preserve">В проекте генерального плана на карты зон с особыми условиями использования территории нанесена ориентировочная граница зон затопления, подтопления Куйбышевского водохранилища (по максимальному в половодье уровню вероятностью превышения 0,1% в створе г.Чистополь- 56, 9 м. </w:t>
      </w:r>
    </w:p>
    <w:p w14:paraId="0240F230" w14:textId="77777777" w:rsidR="008A3A38" w:rsidRPr="003F7344" w:rsidRDefault="008A3A38" w:rsidP="008A3A38">
      <w:pPr>
        <w:spacing w:after="0" w:line="240" w:lineRule="auto"/>
        <w:ind w:firstLine="709"/>
        <w:jc w:val="both"/>
        <w:rPr>
          <w:rFonts w:ascii="Times New Roman" w:hAnsi="Times New Roman" w:cs="Times New Roman"/>
          <w:sz w:val="28"/>
          <w:szCs w:val="28"/>
        </w:rPr>
      </w:pPr>
      <w:r w:rsidRPr="003F7344">
        <w:rPr>
          <w:rFonts w:ascii="Times New Roman" w:hAnsi="Times New Roman" w:cs="Times New Roman"/>
          <w:sz w:val="28"/>
          <w:szCs w:val="28"/>
        </w:rPr>
        <w:t>За ориентировочную границу зон затопления, подтопления принята горизонталь на уровне 57 метров по Балтийской системе высот.</w:t>
      </w:r>
    </w:p>
    <w:p w14:paraId="6FFBEEE1" w14:textId="77777777" w:rsidR="0007601C" w:rsidRPr="0007601C" w:rsidRDefault="0007601C" w:rsidP="00B16965">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p>
    <w:p w14:paraId="5FFE6A4E" w14:textId="77777777" w:rsidR="00123A62" w:rsidRPr="00B00F39" w:rsidRDefault="00123A62" w:rsidP="00AD5600">
      <w:pPr>
        <w:pStyle w:val="ac"/>
        <w:widowControl w:val="0"/>
        <w:suppressAutoHyphens/>
        <w:spacing w:after="0" w:line="240" w:lineRule="auto"/>
        <w:ind w:left="0" w:firstLine="709"/>
        <w:contextualSpacing w:val="0"/>
        <w:jc w:val="center"/>
        <w:rPr>
          <w:rFonts w:ascii="Times New Roman" w:hAnsi="Times New Roman" w:cs="Times New Roman"/>
          <w:sz w:val="28"/>
          <w:szCs w:val="28"/>
          <w:lang w:eastAsia="ru-RU"/>
        </w:rPr>
      </w:pPr>
    </w:p>
    <w:p w14:paraId="39A34409" w14:textId="5467CC1B" w:rsidR="005D1D2F" w:rsidRPr="00B00F39" w:rsidRDefault="007C1F68" w:rsidP="00AD5600">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82" w:name="_Toc149725214"/>
      <w:bookmarkStart w:id="83" w:name="_Hlk140484557"/>
      <w:r w:rsidRPr="00B00F39">
        <w:rPr>
          <w:rFonts w:ascii="Times New Roman" w:hAnsi="Times New Roman" w:cs="Times New Roman"/>
          <w:b/>
          <w:color w:val="auto"/>
          <w:sz w:val="28"/>
          <w:szCs w:val="28"/>
          <w:lang w:eastAsia="ru-RU"/>
        </w:rPr>
        <w:t>Зоны санитарной охраны источников питьевого и хозя</w:t>
      </w:r>
      <w:r w:rsidR="002F3C5D" w:rsidRPr="00B00F39">
        <w:rPr>
          <w:rFonts w:ascii="Times New Roman" w:hAnsi="Times New Roman" w:cs="Times New Roman"/>
          <w:b/>
          <w:color w:val="auto"/>
          <w:sz w:val="28"/>
          <w:szCs w:val="28"/>
          <w:lang w:eastAsia="ru-RU"/>
        </w:rPr>
        <w:t>йственно-бытового водоснабжения</w:t>
      </w:r>
      <w:bookmarkEnd w:id="82"/>
    </w:p>
    <w:bookmarkEnd w:id="83"/>
    <w:p w14:paraId="0222B601" w14:textId="0382E2C4" w:rsidR="000D64B8" w:rsidRPr="00B00F39" w:rsidRDefault="000D64B8" w:rsidP="00B620F5">
      <w:pPr>
        <w:spacing w:after="0" w:line="240" w:lineRule="auto"/>
        <w:ind w:firstLine="709"/>
        <w:jc w:val="both"/>
        <w:rPr>
          <w:rFonts w:ascii="Times New Roman" w:hAnsi="Times New Roman" w:cs="Times New Roman"/>
          <w:sz w:val="28"/>
          <w:szCs w:val="28"/>
        </w:rPr>
      </w:pPr>
      <w:r w:rsidRPr="00B00F39">
        <w:rPr>
          <w:rFonts w:ascii="Times New Roman" w:hAnsi="Times New Roman" w:cs="Times New Roman"/>
          <w:sz w:val="28"/>
          <w:szCs w:val="28"/>
          <w:lang w:eastAsia="ru-RU"/>
        </w:rPr>
        <w:t xml:space="preserve">Информация о местоположении водозаборных скважин представлена органами местного самоуправления. Электронный каталог учетных карточек буровых на воду скважин опубликован на </w:t>
      </w:r>
      <w:r w:rsidR="00B00F39" w:rsidRPr="00B00F39">
        <w:rPr>
          <w:rFonts w:ascii="Times New Roman" w:hAnsi="Times New Roman" w:cs="Times New Roman"/>
          <w:sz w:val="28"/>
          <w:szCs w:val="28"/>
          <w:lang w:eastAsia="ru-RU"/>
        </w:rPr>
        <w:t>сайте Российского</w:t>
      </w:r>
      <w:r w:rsidRPr="00B00F39">
        <w:rPr>
          <w:rFonts w:ascii="Times New Roman" w:hAnsi="Times New Roman" w:cs="Times New Roman"/>
          <w:sz w:val="28"/>
          <w:szCs w:val="28"/>
          <w:lang w:eastAsia="ru-RU"/>
        </w:rPr>
        <w:t xml:space="preserve"> Федерального Геологического Фонда (rfgf.ru)</w:t>
      </w:r>
      <w:r w:rsidRPr="00B00F39">
        <w:t xml:space="preserve"> </w:t>
      </w:r>
      <w:r w:rsidRPr="00B00F39">
        <w:rPr>
          <w:rFonts w:ascii="Times New Roman" w:hAnsi="Times New Roman" w:cs="Times New Roman"/>
          <w:sz w:val="28"/>
          <w:szCs w:val="28"/>
        </w:rPr>
        <w:t>Электронный каталог учетных карточек буровых на воду скважин - Российский Федеральный Геологический Фонд (rfgf.ru)</w:t>
      </w:r>
    </w:p>
    <w:p w14:paraId="43BA98F8" w14:textId="66FC8FBA" w:rsidR="00446023" w:rsidRPr="00B00F39" w:rsidRDefault="00446023" w:rsidP="00B620F5">
      <w:pPr>
        <w:spacing w:after="0" w:line="240" w:lineRule="auto"/>
        <w:ind w:firstLine="709"/>
        <w:jc w:val="both"/>
      </w:pPr>
      <w:r w:rsidRPr="00B00F39">
        <w:rPr>
          <w:rFonts w:ascii="Times New Roman" w:hAnsi="Times New Roman" w:cs="Times New Roman"/>
          <w:sz w:val="28"/>
          <w:szCs w:val="28"/>
          <w:lang w:eastAsia="ru-RU"/>
        </w:rPr>
        <w:t>Для скважин, используемых для хозяйственно-питьевых целей населения, разработаны проекты зон санитарной охраны</w:t>
      </w:r>
      <w:r w:rsidR="009F1961" w:rsidRPr="00B00F39">
        <w:rPr>
          <w:rFonts w:ascii="Times New Roman" w:hAnsi="Times New Roman" w:cs="Times New Roman"/>
          <w:sz w:val="28"/>
          <w:szCs w:val="28"/>
          <w:lang w:eastAsia="ru-RU"/>
        </w:rPr>
        <w:t>.</w:t>
      </w:r>
      <w:r w:rsidR="000D64B8" w:rsidRPr="00B00F39">
        <w:rPr>
          <w:rFonts w:ascii="Times New Roman" w:hAnsi="Times New Roman" w:cs="Times New Roman"/>
          <w:sz w:val="28"/>
          <w:szCs w:val="28"/>
          <w:lang w:eastAsia="ru-RU"/>
        </w:rPr>
        <w:t xml:space="preserve"> </w:t>
      </w:r>
    </w:p>
    <w:p w14:paraId="1D071937" w14:textId="71648FD7" w:rsidR="00854B5F" w:rsidRPr="00B00F39" w:rsidRDefault="00854B5F" w:rsidP="00B620F5">
      <w:pPr>
        <w:tabs>
          <w:tab w:val="left" w:pos="851"/>
        </w:tabs>
        <w:suppressAutoHyphens/>
        <w:spacing w:after="0" w:line="240" w:lineRule="auto"/>
        <w:ind w:firstLine="709"/>
        <w:jc w:val="both"/>
        <w:rPr>
          <w:rFonts w:ascii="Times New Roman" w:hAnsi="Times New Roman" w:cs="Times New Roman"/>
          <w:sz w:val="28"/>
          <w:szCs w:val="28"/>
          <w:lang w:eastAsia="ru-RU"/>
        </w:rPr>
      </w:pPr>
      <w:r w:rsidRPr="00B00F39">
        <w:rPr>
          <w:rFonts w:ascii="Times New Roman" w:hAnsi="Times New Roman" w:cs="Times New Roman"/>
          <w:sz w:val="28"/>
          <w:szCs w:val="28"/>
          <w:lang w:eastAsia="ru-RU"/>
        </w:rPr>
        <w:t>Ввиду того</w:t>
      </w:r>
      <w:r w:rsidR="00525E5A" w:rsidRPr="00B00F39">
        <w:rPr>
          <w:rFonts w:ascii="Times New Roman" w:hAnsi="Times New Roman" w:cs="Times New Roman"/>
          <w:sz w:val="28"/>
          <w:szCs w:val="28"/>
          <w:lang w:eastAsia="ru-RU"/>
        </w:rPr>
        <w:t>, что сточные воды хозяйственно-бытовой канализации сливаются на рельеф, возможно их влияние на качество подземных вод.</w:t>
      </w:r>
    </w:p>
    <w:p w14:paraId="688B42E6" w14:textId="0B7B9638" w:rsidR="00446023" w:rsidRPr="00B00F39" w:rsidRDefault="00446023" w:rsidP="00AD5600">
      <w:pPr>
        <w:tabs>
          <w:tab w:val="left" w:pos="851"/>
        </w:tabs>
        <w:suppressAutoHyphens/>
        <w:spacing w:after="0" w:line="240" w:lineRule="auto"/>
        <w:ind w:firstLine="709"/>
        <w:jc w:val="both"/>
        <w:rPr>
          <w:rFonts w:ascii="Times New Roman" w:hAnsi="Times New Roman" w:cs="Times New Roman"/>
          <w:sz w:val="28"/>
          <w:szCs w:val="28"/>
          <w:lang w:eastAsia="ru-RU"/>
        </w:rPr>
      </w:pPr>
      <w:r w:rsidRPr="00B00F39">
        <w:rPr>
          <w:rFonts w:ascii="Times New Roman" w:hAnsi="Times New Roman" w:cs="Times New Roman"/>
          <w:sz w:val="28"/>
          <w:szCs w:val="28"/>
          <w:lang w:eastAsia="ru-RU"/>
        </w:rPr>
        <w:t>Информация о зонах санитарной охраны источников водоснабжения по первому, второму и третьему поясам, регламентах их использования и фактическом состоянии представлена в таблицах 6.</w:t>
      </w:r>
      <w:r w:rsidR="007D6B88" w:rsidRPr="00B00F39">
        <w:rPr>
          <w:rFonts w:ascii="Times New Roman" w:hAnsi="Times New Roman" w:cs="Times New Roman"/>
          <w:sz w:val="28"/>
          <w:szCs w:val="28"/>
          <w:lang w:eastAsia="ru-RU"/>
        </w:rPr>
        <w:t>11</w:t>
      </w:r>
      <w:r w:rsidRPr="00B00F39">
        <w:rPr>
          <w:rFonts w:ascii="Times New Roman" w:hAnsi="Times New Roman" w:cs="Times New Roman"/>
          <w:sz w:val="28"/>
          <w:szCs w:val="28"/>
          <w:lang w:eastAsia="ru-RU"/>
        </w:rPr>
        <w:t>.1 и 6.</w:t>
      </w:r>
      <w:r w:rsidR="007D6B88" w:rsidRPr="00B00F39">
        <w:rPr>
          <w:rFonts w:ascii="Times New Roman" w:hAnsi="Times New Roman" w:cs="Times New Roman"/>
          <w:sz w:val="28"/>
          <w:szCs w:val="28"/>
          <w:lang w:eastAsia="ru-RU"/>
        </w:rPr>
        <w:t>11</w:t>
      </w:r>
      <w:r w:rsidRPr="00B00F39">
        <w:rPr>
          <w:rFonts w:ascii="Times New Roman" w:hAnsi="Times New Roman" w:cs="Times New Roman"/>
          <w:sz w:val="28"/>
          <w:szCs w:val="28"/>
          <w:lang w:eastAsia="ru-RU"/>
        </w:rPr>
        <w:t xml:space="preserve">.2. </w:t>
      </w:r>
    </w:p>
    <w:p w14:paraId="1F3EA076" w14:textId="5A55179F" w:rsidR="00BA720F" w:rsidRPr="00B00F39" w:rsidRDefault="00BA720F" w:rsidP="00AD5600">
      <w:pPr>
        <w:tabs>
          <w:tab w:val="left" w:pos="851"/>
        </w:tabs>
        <w:suppressAutoHyphens/>
        <w:spacing w:after="0" w:line="240" w:lineRule="auto"/>
        <w:ind w:firstLine="709"/>
        <w:jc w:val="both"/>
        <w:rPr>
          <w:rFonts w:ascii="Times New Roman" w:hAnsi="Times New Roman" w:cs="Times New Roman"/>
          <w:b/>
          <w:sz w:val="28"/>
          <w:szCs w:val="28"/>
          <w:lang w:eastAsia="ru-RU"/>
        </w:rPr>
      </w:pPr>
      <w:r w:rsidRPr="00B00F39">
        <w:rPr>
          <w:rFonts w:ascii="Times New Roman" w:hAnsi="Times New Roman" w:cs="Times New Roman"/>
          <w:sz w:val="28"/>
          <w:szCs w:val="28"/>
          <w:lang w:eastAsia="ru-RU"/>
        </w:rPr>
        <w:t>Согласование размещения новых объектов в пределах 2, 3 поясов ЗСО с Роспотребнадзором не требуется (письмо Управления Роспотребнадзора по РТ от 08.06.2023 № 11/10729).</w:t>
      </w:r>
    </w:p>
    <w:p w14:paraId="6BF0813D" w14:textId="77777777" w:rsidR="005132B5" w:rsidRPr="0092478D" w:rsidRDefault="005132B5" w:rsidP="00446023">
      <w:pPr>
        <w:widowControl w:val="0"/>
        <w:suppressAutoHyphens/>
        <w:spacing w:after="0" w:line="240" w:lineRule="auto"/>
        <w:ind w:firstLine="709"/>
        <w:jc w:val="right"/>
        <w:rPr>
          <w:rFonts w:ascii="Times New Roman" w:hAnsi="Times New Roman" w:cs="Times New Roman"/>
          <w:color w:val="7B7B7B" w:themeColor="accent3" w:themeShade="BF"/>
          <w:sz w:val="28"/>
          <w:szCs w:val="28"/>
          <w:lang w:eastAsia="ru-RU"/>
        </w:rPr>
      </w:pPr>
    </w:p>
    <w:p w14:paraId="38150560" w14:textId="441EC821" w:rsidR="00446023" w:rsidRPr="00B00F39" w:rsidRDefault="00446023" w:rsidP="00446023">
      <w:pPr>
        <w:widowControl w:val="0"/>
        <w:suppressAutoHyphens/>
        <w:spacing w:after="0" w:line="240" w:lineRule="auto"/>
        <w:ind w:firstLine="709"/>
        <w:jc w:val="right"/>
        <w:rPr>
          <w:rFonts w:ascii="Times New Roman" w:hAnsi="Times New Roman" w:cs="Times New Roman"/>
          <w:sz w:val="28"/>
          <w:szCs w:val="28"/>
          <w:lang w:eastAsia="ru-RU"/>
        </w:rPr>
      </w:pPr>
      <w:r w:rsidRPr="00B00F39">
        <w:rPr>
          <w:rFonts w:ascii="Times New Roman" w:hAnsi="Times New Roman" w:cs="Times New Roman"/>
          <w:sz w:val="28"/>
          <w:szCs w:val="28"/>
          <w:lang w:eastAsia="ru-RU"/>
        </w:rPr>
        <w:t>Таблица 6.11.1</w:t>
      </w:r>
    </w:p>
    <w:p w14:paraId="197C07B9" w14:textId="5BFA773D" w:rsidR="00446023" w:rsidRPr="00B00F39" w:rsidRDefault="00446023" w:rsidP="00446023">
      <w:pPr>
        <w:widowControl w:val="0"/>
        <w:suppressAutoHyphens/>
        <w:spacing w:line="240" w:lineRule="auto"/>
        <w:ind w:firstLine="709"/>
        <w:jc w:val="center"/>
        <w:rPr>
          <w:rFonts w:ascii="Times New Roman" w:hAnsi="Times New Roman" w:cs="Times New Roman"/>
          <w:sz w:val="28"/>
          <w:szCs w:val="28"/>
        </w:rPr>
      </w:pPr>
      <w:r w:rsidRPr="00B00F39">
        <w:rPr>
          <w:rFonts w:ascii="Times New Roman" w:hAnsi="Times New Roman" w:cs="Times New Roman"/>
          <w:spacing w:val="2"/>
          <w:sz w:val="28"/>
          <w:szCs w:val="28"/>
          <w:shd w:val="clear" w:color="auto" w:fill="FFFFFF"/>
        </w:rPr>
        <w:t xml:space="preserve">Зоны санитарной охраны источников питьевого и хозяйственно-бытового водоснабжения, расположенные </w:t>
      </w:r>
      <w:r w:rsidRPr="00B00F39">
        <w:rPr>
          <w:rFonts w:ascii="Times New Roman" w:hAnsi="Times New Roman" w:cs="Times New Roman"/>
          <w:sz w:val="28"/>
          <w:szCs w:val="28"/>
        </w:rPr>
        <w:t>на территории поселения</w:t>
      </w:r>
    </w:p>
    <w:tbl>
      <w:tblPr>
        <w:tblStyle w:val="27"/>
        <w:tblW w:w="5000" w:type="pct"/>
        <w:tblLayout w:type="fixed"/>
        <w:tblLook w:val="04A0" w:firstRow="1" w:lastRow="0" w:firstColumn="1" w:lastColumn="0" w:noHBand="0" w:noVBand="1"/>
      </w:tblPr>
      <w:tblGrid>
        <w:gridCol w:w="1838"/>
        <w:gridCol w:w="942"/>
        <w:gridCol w:w="969"/>
        <w:gridCol w:w="1058"/>
        <w:gridCol w:w="1429"/>
        <w:gridCol w:w="1980"/>
        <w:gridCol w:w="1695"/>
      </w:tblGrid>
      <w:tr w:rsidR="0092478D" w:rsidRPr="00B00F39" w14:paraId="2B76502D" w14:textId="77777777" w:rsidTr="00753A01">
        <w:trPr>
          <w:trHeight w:val="1230"/>
        </w:trPr>
        <w:tc>
          <w:tcPr>
            <w:tcW w:w="927" w:type="pct"/>
            <w:vMerge w:val="restart"/>
            <w:vAlign w:val="center"/>
          </w:tcPr>
          <w:p w14:paraId="6261050D"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Наименование объекта, для которого устанавливается зона</w:t>
            </w:r>
          </w:p>
        </w:tc>
        <w:tc>
          <w:tcPr>
            <w:tcW w:w="1498" w:type="pct"/>
            <w:gridSpan w:val="3"/>
            <w:vAlign w:val="center"/>
          </w:tcPr>
          <w:p w14:paraId="3F0BB47D"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Зоны санитарной охраны,м</w:t>
            </w:r>
          </w:p>
        </w:tc>
        <w:tc>
          <w:tcPr>
            <w:tcW w:w="721" w:type="pct"/>
            <w:vMerge w:val="restart"/>
            <w:vAlign w:val="center"/>
          </w:tcPr>
          <w:p w14:paraId="3F180769"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Источник данных</w:t>
            </w:r>
          </w:p>
        </w:tc>
        <w:tc>
          <w:tcPr>
            <w:tcW w:w="999" w:type="pct"/>
            <w:vMerge w:val="restart"/>
            <w:vAlign w:val="center"/>
          </w:tcPr>
          <w:p w14:paraId="17E1257B"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Сведения в ЕГРН</w:t>
            </w:r>
          </w:p>
        </w:tc>
        <w:tc>
          <w:tcPr>
            <w:tcW w:w="855" w:type="pct"/>
            <w:vMerge w:val="restart"/>
            <w:vAlign w:val="center"/>
          </w:tcPr>
          <w:p w14:paraId="3367AD76"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highlight w:val="yellow"/>
                <w:lang w:eastAsia="ru-RU"/>
              </w:rPr>
            </w:pPr>
            <w:r w:rsidRPr="00B00F39">
              <w:rPr>
                <w:rFonts w:ascii="Times New Roman" w:eastAsia="Times New Roman" w:hAnsi="Times New Roman" w:cs="Times New Roman"/>
                <w:sz w:val="20"/>
                <w:szCs w:val="20"/>
                <w:lang w:eastAsia="ru-RU"/>
              </w:rPr>
              <w:t>Фактическое  соблюдение режима использования зоны</w:t>
            </w:r>
          </w:p>
        </w:tc>
      </w:tr>
      <w:tr w:rsidR="0092478D" w:rsidRPr="0092478D" w14:paraId="12F8FCD8" w14:textId="77777777" w:rsidTr="00753A01">
        <w:trPr>
          <w:trHeight w:val="345"/>
        </w:trPr>
        <w:tc>
          <w:tcPr>
            <w:tcW w:w="927" w:type="pct"/>
            <w:vMerge/>
            <w:vAlign w:val="center"/>
          </w:tcPr>
          <w:p w14:paraId="74EE8CAF" w14:textId="7777777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lang w:eastAsia="ru-RU"/>
              </w:rPr>
            </w:pPr>
          </w:p>
        </w:tc>
        <w:tc>
          <w:tcPr>
            <w:tcW w:w="475" w:type="pct"/>
            <w:vAlign w:val="center"/>
          </w:tcPr>
          <w:p w14:paraId="7E981A92"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1 пояса</w:t>
            </w:r>
          </w:p>
        </w:tc>
        <w:tc>
          <w:tcPr>
            <w:tcW w:w="489" w:type="pct"/>
            <w:vAlign w:val="center"/>
          </w:tcPr>
          <w:p w14:paraId="2C403CC4"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2 пояса</w:t>
            </w:r>
          </w:p>
        </w:tc>
        <w:tc>
          <w:tcPr>
            <w:tcW w:w="534" w:type="pct"/>
            <w:vAlign w:val="center"/>
          </w:tcPr>
          <w:p w14:paraId="3767EA12" w14:textId="77777777" w:rsidR="00840B4D" w:rsidRPr="00B00F39"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B00F39">
              <w:rPr>
                <w:rFonts w:ascii="Times New Roman" w:eastAsia="Times New Roman" w:hAnsi="Times New Roman" w:cs="Times New Roman"/>
                <w:sz w:val="20"/>
                <w:szCs w:val="20"/>
                <w:lang w:eastAsia="ru-RU"/>
              </w:rPr>
              <w:t>3 пояса</w:t>
            </w:r>
          </w:p>
        </w:tc>
        <w:tc>
          <w:tcPr>
            <w:tcW w:w="721" w:type="pct"/>
            <w:vMerge/>
            <w:vAlign w:val="center"/>
          </w:tcPr>
          <w:p w14:paraId="288B773A" w14:textId="7777777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lang w:eastAsia="ru-RU"/>
              </w:rPr>
            </w:pPr>
          </w:p>
        </w:tc>
        <w:tc>
          <w:tcPr>
            <w:tcW w:w="999" w:type="pct"/>
            <w:vMerge/>
            <w:vAlign w:val="center"/>
          </w:tcPr>
          <w:p w14:paraId="0969B8E0" w14:textId="7777777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lang w:eastAsia="ru-RU"/>
              </w:rPr>
            </w:pPr>
          </w:p>
        </w:tc>
        <w:tc>
          <w:tcPr>
            <w:tcW w:w="855" w:type="pct"/>
            <w:vMerge/>
            <w:vAlign w:val="center"/>
          </w:tcPr>
          <w:p w14:paraId="37E623D2" w14:textId="7777777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p>
        </w:tc>
      </w:tr>
      <w:tr w:rsidR="0092478D" w:rsidRPr="0092478D" w14:paraId="4420F7C2" w14:textId="77777777" w:rsidTr="00CA3B43">
        <w:trPr>
          <w:trHeight w:val="345"/>
        </w:trPr>
        <w:tc>
          <w:tcPr>
            <w:tcW w:w="927" w:type="pct"/>
            <w:vAlign w:val="center"/>
          </w:tcPr>
          <w:p w14:paraId="75089DDE" w14:textId="6611FD2A" w:rsidR="00077989"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 xml:space="preserve">Артезианская скважина </w:t>
            </w:r>
          </w:p>
        </w:tc>
        <w:tc>
          <w:tcPr>
            <w:tcW w:w="475" w:type="pct"/>
            <w:vAlign w:val="center"/>
          </w:tcPr>
          <w:p w14:paraId="669D3EB7" w14:textId="70ACAF73" w:rsidR="00077989"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50</w:t>
            </w:r>
          </w:p>
        </w:tc>
        <w:tc>
          <w:tcPr>
            <w:tcW w:w="489" w:type="pct"/>
            <w:vAlign w:val="center"/>
          </w:tcPr>
          <w:p w14:paraId="397BD011" w14:textId="5DD8F4E2" w:rsidR="00077989"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w:t>
            </w:r>
          </w:p>
        </w:tc>
        <w:tc>
          <w:tcPr>
            <w:tcW w:w="534" w:type="pct"/>
            <w:vAlign w:val="center"/>
          </w:tcPr>
          <w:p w14:paraId="5DE9F0FE" w14:textId="1C1354E0" w:rsidR="00077989"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w:t>
            </w:r>
          </w:p>
        </w:tc>
        <w:tc>
          <w:tcPr>
            <w:tcW w:w="721" w:type="pct"/>
            <w:vAlign w:val="center"/>
          </w:tcPr>
          <w:p w14:paraId="72CF31C9" w14:textId="27953C30" w:rsidR="00893C9B"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0C452C3F" w14:textId="5B2A1464" w:rsidR="00077989"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16:05:170101:248</w:t>
            </w:r>
          </w:p>
        </w:tc>
        <w:tc>
          <w:tcPr>
            <w:tcW w:w="855" w:type="pct"/>
            <w:vAlign w:val="center"/>
          </w:tcPr>
          <w:p w14:paraId="54BF25FB" w14:textId="3511A1E7" w:rsidR="00077989" w:rsidRPr="001E595D" w:rsidRDefault="001E595D" w:rsidP="00CA3B43">
            <w:pPr>
              <w:widowControl w:val="0"/>
              <w:suppressAutoHyphens/>
              <w:contextualSpacing/>
              <w:jc w:val="center"/>
              <w:rPr>
                <w:rFonts w:ascii="Times New Roman" w:eastAsia="Times New Roman" w:hAnsi="Times New Roman" w:cs="Times New Roman"/>
                <w:sz w:val="20"/>
                <w:szCs w:val="20"/>
                <w:lang w:eastAsia="ru-RU"/>
              </w:rPr>
            </w:pPr>
            <w:r w:rsidRPr="001E595D">
              <w:rPr>
                <w:rFonts w:ascii="Times New Roman" w:eastAsia="Times New Roman" w:hAnsi="Times New Roman" w:cs="Times New Roman"/>
                <w:sz w:val="20"/>
                <w:szCs w:val="20"/>
                <w:lang w:eastAsia="ru-RU"/>
              </w:rPr>
              <w:t xml:space="preserve">Попадает </w:t>
            </w:r>
            <w:r>
              <w:rPr>
                <w:rFonts w:ascii="Times New Roman" w:eastAsia="Times New Roman" w:hAnsi="Times New Roman" w:cs="Times New Roman"/>
                <w:sz w:val="20"/>
                <w:szCs w:val="20"/>
                <w:lang w:eastAsia="ru-RU"/>
              </w:rPr>
              <w:t>жилая застройка в первый пояс</w:t>
            </w:r>
          </w:p>
        </w:tc>
      </w:tr>
      <w:tr w:rsidR="0092478D" w:rsidRPr="0092478D" w14:paraId="6DD25672" w14:textId="77777777" w:rsidTr="00CA3B43">
        <w:trPr>
          <w:trHeight w:val="345"/>
        </w:trPr>
        <w:tc>
          <w:tcPr>
            <w:tcW w:w="927" w:type="pct"/>
            <w:vAlign w:val="center"/>
          </w:tcPr>
          <w:p w14:paraId="3FCDA4B2" w14:textId="2FE58E59" w:rsidR="00EB6341"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 xml:space="preserve">Артезианская скважина </w:t>
            </w:r>
          </w:p>
        </w:tc>
        <w:tc>
          <w:tcPr>
            <w:tcW w:w="475" w:type="pct"/>
            <w:vAlign w:val="center"/>
          </w:tcPr>
          <w:p w14:paraId="4F3404A0" w14:textId="36F8EAB6" w:rsidR="00EB6341"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50</w:t>
            </w:r>
          </w:p>
        </w:tc>
        <w:tc>
          <w:tcPr>
            <w:tcW w:w="489" w:type="pct"/>
            <w:vAlign w:val="center"/>
          </w:tcPr>
          <w:p w14:paraId="19A23E4D" w14:textId="4ACFAA51" w:rsidR="00EB6341"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w:t>
            </w:r>
          </w:p>
        </w:tc>
        <w:tc>
          <w:tcPr>
            <w:tcW w:w="534" w:type="pct"/>
            <w:vAlign w:val="center"/>
          </w:tcPr>
          <w:p w14:paraId="003CD117" w14:textId="3B8E333B" w:rsidR="00EB6341" w:rsidRPr="00CA3B43" w:rsidRDefault="00CA3B43" w:rsidP="00CA3B43">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w:t>
            </w:r>
          </w:p>
        </w:tc>
        <w:tc>
          <w:tcPr>
            <w:tcW w:w="721" w:type="pct"/>
            <w:vAlign w:val="center"/>
          </w:tcPr>
          <w:p w14:paraId="382E0CEA" w14:textId="5133EAF9" w:rsidR="00EB6341"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2418F823" w14:textId="1492C247" w:rsidR="00EB6341"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eastAsia="Times New Roman" w:hAnsi="Times New Roman" w:cs="Times New Roman"/>
                <w:sz w:val="20"/>
                <w:szCs w:val="20"/>
                <w:lang w:eastAsia="ru-RU"/>
              </w:rPr>
              <w:t>16:05:170101:736</w:t>
            </w:r>
          </w:p>
        </w:tc>
        <w:tc>
          <w:tcPr>
            <w:tcW w:w="855" w:type="pct"/>
            <w:vAlign w:val="center"/>
          </w:tcPr>
          <w:p w14:paraId="6CF428E9" w14:textId="52422819" w:rsidR="00EB6341" w:rsidRPr="001E595D" w:rsidRDefault="001E595D" w:rsidP="00CA3B43">
            <w:pPr>
              <w:widowControl w:val="0"/>
              <w:suppressAutoHyphen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Соблюдается </w:t>
            </w:r>
          </w:p>
        </w:tc>
      </w:tr>
      <w:tr w:rsidR="0092478D" w:rsidRPr="0092478D" w14:paraId="2E49A1AD" w14:textId="77777777" w:rsidTr="00CA3B43">
        <w:trPr>
          <w:trHeight w:val="345"/>
        </w:trPr>
        <w:tc>
          <w:tcPr>
            <w:tcW w:w="927" w:type="pct"/>
            <w:vAlign w:val="center"/>
          </w:tcPr>
          <w:p w14:paraId="394B5185" w14:textId="00881BC7" w:rsidR="00F0169E" w:rsidRPr="00B00F39" w:rsidRDefault="00CA3B43" w:rsidP="00CA3B43">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 xml:space="preserve">Артезианская скважина </w:t>
            </w:r>
          </w:p>
        </w:tc>
        <w:tc>
          <w:tcPr>
            <w:tcW w:w="475" w:type="pct"/>
            <w:vAlign w:val="center"/>
          </w:tcPr>
          <w:p w14:paraId="198329C5" w14:textId="00210FFD" w:rsidR="00F0169E" w:rsidRPr="00CA3B43" w:rsidRDefault="00CA3B43" w:rsidP="00CA3B43">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50</w:t>
            </w:r>
          </w:p>
        </w:tc>
        <w:tc>
          <w:tcPr>
            <w:tcW w:w="489" w:type="pct"/>
            <w:vAlign w:val="center"/>
          </w:tcPr>
          <w:p w14:paraId="57E624DC" w14:textId="3E6A29F2" w:rsidR="00E1441C" w:rsidRPr="00CA3B43" w:rsidRDefault="00CA3B43" w:rsidP="00CA3B43">
            <w:pPr>
              <w:widowControl w:val="0"/>
              <w:suppressAutoHyphens/>
              <w:contextualSpacing/>
              <w:jc w:val="center"/>
              <w:rPr>
                <w:rFonts w:ascii="Times New Roman" w:hAnsi="Times New Roman" w:cs="Times New Roman"/>
                <w:b/>
                <w:sz w:val="20"/>
                <w:szCs w:val="20"/>
              </w:rPr>
            </w:pPr>
            <w:r w:rsidRPr="00CA3B43">
              <w:rPr>
                <w:rFonts w:ascii="Times New Roman" w:hAnsi="Times New Roman" w:cs="Times New Roman"/>
                <w:b/>
                <w:sz w:val="20"/>
                <w:szCs w:val="20"/>
              </w:rPr>
              <w:t>-</w:t>
            </w:r>
          </w:p>
        </w:tc>
        <w:tc>
          <w:tcPr>
            <w:tcW w:w="534" w:type="pct"/>
            <w:vAlign w:val="center"/>
          </w:tcPr>
          <w:p w14:paraId="3320F1E6" w14:textId="18E4F3FF" w:rsidR="00F0169E" w:rsidRPr="00CA3B43" w:rsidRDefault="00CA3B43" w:rsidP="00CA3B43">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11ECE690" w14:textId="6D196736" w:rsidR="00F0169E" w:rsidRPr="00CA3B43" w:rsidRDefault="00CA3B43" w:rsidP="00CA3B43">
            <w:pPr>
              <w:pStyle w:val="ConsPlusTitle"/>
              <w:jc w:val="center"/>
              <w:rPr>
                <w:rFonts w:ascii="Times New Roman" w:hAnsi="Times New Roman" w:cs="Times New Roman"/>
                <w:b w:val="0"/>
                <w:sz w:val="20"/>
                <w:szCs w:val="20"/>
                <w:highlight w:val="yellow"/>
              </w:rPr>
            </w:pPr>
            <w:r w:rsidRPr="00CA3B43">
              <w:rPr>
                <w:rFonts w:ascii="Times New Roman" w:eastAsia="Times New Roman" w:hAnsi="Times New Roman" w:cs="Times New Roman"/>
                <w:b w:val="0"/>
                <w:sz w:val="20"/>
                <w:szCs w:val="20"/>
              </w:rPr>
              <w:t>СанПиН 2.1.4.1110-02</w:t>
            </w:r>
          </w:p>
        </w:tc>
        <w:tc>
          <w:tcPr>
            <w:tcW w:w="999" w:type="pct"/>
            <w:vAlign w:val="center"/>
          </w:tcPr>
          <w:p w14:paraId="4855EC44" w14:textId="009E4FAE" w:rsidR="00F0169E" w:rsidRPr="00B00F39" w:rsidRDefault="00CA3B43" w:rsidP="00CA3B43">
            <w:pPr>
              <w:widowControl w:val="0"/>
              <w:suppressAutoHyphens/>
              <w:contextualSpacing/>
              <w:jc w:val="center"/>
              <w:rPr>
                <w:rFonts w:ascii="Times New Roman" w:eastAsia="Times New Roman" w:hAnsi="Times New Roman" w:cs="Times New Roman"/>
                <w:sz w:val="20"/>
                <w:szCs w:val="20"/>
                <w:highlight w:val="yellow"/>
                <w:lang w:eastAsia="ru-RU"/>
              </w:rPr>
            </w:pPr>
            <w:r w:rsidRPr="00CA3B43">
              <w:rPr>
                <w:rFonts w:ascii="Times New Roman" w:hAnsi="Times New Roman" w:cs="Times New Roman"/>
                <w:sz w:val="20"/>
                <w:szCs w:val="20"/>
              </w:rPr>
              <w:t>16:05:170101:148</w:t>
            </w:r>
          </w:p>
        </w:tc>
        <w:tc>
          <w:tcPr>
            <w:tcW w:w="855" w:type="pct"/>
            <w:vAlign w:val="center"/>
          </w:tcPr>
          <w:p w14:paraId="2355D142" w14:textId="1C323466" w:rsidR="00F0169E" w:rsidRPr="001E595D" w:rsidRDefault="001E595D" w:rsidP="00CA3B43">
            <w:pPr>
              <w:widowControl w:val="0"/>
              <w:suppressAutoHyphens/>
              <w:jc w:val="center"/>
              <w:rPr>
                <w:rFonts w:ascii="Times New Roman" w:eastAsia="Times New Roman" w:hAnsi="Times New Roman" w:cs="Times New Roman"/>
                <w:sz w:val="20"/>
                <w:szCs w:val="20"/>
                <w:lang w:eastAsia="ru-RU"/>
              </w:rPr>
            </w:pPr>
            <w:r w:rsidRPr="001E595D">
              <w:rPr>
                <w:rFonts w:ascii="Times New Roman" w:eastAsia="Times New Roman" w:hAnsi="Times New Roman" w:cs="Times New Roman"/>
                <w:sz w:val="20"/>
                <w:szCs w:val="20"/>
                <w:lang w:eastAsia="ru-RU"/>
              </w:rPr>
              <w:t xml:space="preserve">Попадает </w:t>
            </w:r>
            <w:r>
              <w:rPr>
                <w:rFonts w:ascii="Times New Roman" w:eastAsia="Times New Roman" w:hAnsi="Times New Roman" w:cs="Times New Roman"/>
                <w:sz w:val="20"/>
                <w:szCs w:val="20"/>
                <w:lang w:eastAsia="ru-RU"/>
              </w:rPr>
              <w:t>жилая застройка в первый пояс</w:t>
            </w:r>
          </w:p>
        </w:tc>
      </w:tr>
      <w:tr w:rsidR="0092478D" w:rsidRPr="0092478D" w14:paraId="57238EEA" w14:textId="77777777" w:rsidTr="00CA3B43">
        <w:trPr>
          <w:trHeight w:val="345"/>
        </w:trPr>
        <w:tc>
          <w:tcPr>
            <w:tcW w:w="927" w:type="pct"/>
            <w:vAlign w:val="center"/>
          </w:tcPr>
          <w:p w14:paraId="453968F9" w14:textId="45EF3CEF" w:rsidR="00F0169E" w:rsidRPr="00B00F39" w:rsidRDefault="00CA3B43" w:rsidP="00CA3B43">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 xml:space="preserve">Артезианская скважина </w:t>
            </w:r>
          </w:p>
        </w:tc>
        <w:tc>
          <w:tcPr>
            <w:tcW w:w="475" w:type="pct"/>
            <w:vAlign w:val="center"/>
          </w:tcPr>
          <w:p w14:paraId="467CE170" w14:textId="05542021" w:rsidR="00F0169E" w:rsidRPr="00CA3B43" w:rsidRDefault="00CA3B43" w:rsidP="00CA3B43">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50</w:t>
            </w:r>
          </w:p>
        </w:tc>
        <w:tc>
          <w:tcPr>
            <w:tcW w:w="489" w:type="pct"/>
            <w:vAlign w:val="center"/>
          </w:tcPr>
          <w:p w14:paraId="3FE15C61" w14:textId="58434CE0" w:rsidR="00F0169E" w:rsidRPr="00CA3B43" w:rsidRDefault="00CA3B43" w:rsidP="00CA3B43">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43A1D526" w14:textId="3342DF78" w:rsidR="00F0169E" w:rsidRPr="00CA3B43" w:rsidRDefault="00CA3B43" w:rsidP="00CA3B43">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327AD977" w14:textId="6006AA05" w:rsidR="00F0169E" w:rsidRPr="00B00F39" w:rsidRDefault="00CA3B43" w:rsidP="00CA3B43">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2DF568B9" w14:textId="06017A0A" w:rsidR="00F0169E" w:rsidRPr="00B00F39" w:rsidRDefault="00CA3B43" w:rsidP="00CA3B43">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16:05:170201:372</w:t>
            </w:r>
          </w:p>
        </w:tc>
        <w:tc>
          <w:tcPr>
            <w:tcW w:w="855" w:type="pct"/>
            <w:vAlign w:val="center"/>
          </w:tcPr>
          <w:p w14:paraId="3ABF476A" w14:textId="15FA102A" w:rsidR="00F0169E" w:rsidRPr="001E595D" w:rsidRDefault="001E595D" w:rsidP="00CA3B43">
            <w:pPr>
              <w:widowControl w:val="0"/>
              <w:suppressAutoHyphens/>
              <w:contextualSpacing/>
              <w:jc w:val="center"/>
              <w:rPr>
                <w:rFonts w:ascii="Times New Roman" w:hAnsi="Times New Roman" w:cs="Times New Roman"/>
                <w:sz w:val="20"/>
                <w:szCs w:val="20"/>
              </w:rPr>
            </w:pPr>
            <w:r w:rsidRPr="001E595D">
              <w:rPr>
                <w:rFonts w:ascii="Times New Roman" w:eastAsia="Times New Roman" w:hAnsi="Times New Roman" w:cs="Times New Roman"/>
                <w:sz w:val="20"/>
                <w:szCs w:val="20"/>
                <w:lang w:eastAsia="ru-RU"/>
              </w:rPr>
              <w:t xml:space="preserve">Попадает </w:t>
            </w:r>
            <w:r>
              <w:rPr>
                <w:rFonts w:ascii="Times New Roman" w:eastAsia="Times New Roman" w:hAnsi="Times New Roman" w:cs="Times New Roman"/>
                <w:sz w:val="20"/>
                <w:szCs w:val="20"/>
                <w:lang w:eastAsia="ru-RU"/>
              </w:rPr>
              <w:t>жилая застройка в первый пояс</w:t>
            </w:r>
          </w:p>
        </w:tc>
      </w:tr>
      <w:tr w:rsidR="006E5DC8" w:rsidRPr="0092478D" w14:paraId="281C8851" w14:textId="77777777" w:rsidTr="00CA3B43">
        <w:trPr>
          <w:trHeight w:val="345"/>
        </w:trPr>
        <w:tc>
          <w:tcPr>
            <w:tcW w:w="927" w:type="pct"/>
            <w:vAlign w:val="center"/>
          </w:tcPr>
          <w:p w14:paraId="54690A0C" w14:textId="1E9E4BC9"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Артезианская скважина </w:t>
            </w:r>
          </w:p>
        </w:tc>
        <w:tc>
          <w:tcPr>
            <w:tcW w:w="475" w:type="pct"/>
            <w:vAlign w:val="center"/>
          </w:tcPr>
          <w:p w14:paraId="5CB349B2" w14:textId="39CE2966"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50</w:t>
            </w:r>
          </w:p>
        </w:tc>
        <w:tc>
          <w:tcPr>
            <w:tcW w:w="489" w:type="pct"/>
            <w:vAlign w:val="center"/>
          </w:tcPr>
          <w:p w14:paraId="651F1B9C" w14:textId="3516FD8E"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757329BA" w14:textId="4E09FFB6"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5E14C0A6" w14:textId="70A3BBC3" w:rsidR="006E5DC8" w:rsidRPr="00CA3B43" w:rsidRDefault="006E5DC8" w:rsidP="006E5DC8">
            <w:pPr>
              <w:pStyle w:val="ae"/>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5D2F98B7" w14:textId="6DAF985A"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w:t>
            </w:r>
          </w:p>
        </w:tc>
        <w:tc>
          <w:tcPr>
            <w:tcW w:w="855" w:type="pct"/>
            <w:vAlign w:val="center"/>
          </w:tcPr>
          <w:p w14:paraId="06027A5A" w14:textId="1422E85D" w:rsidR="006E5DC8" w:rsidRPr="001E595D" w:rsidRDefault="006E5DC8" w:rsidP="006E5DC8">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Соблюдается</w:t>
            </w:r>
          </w:p>
        </w:tc>
      </w:tr>
      <w:tr w:rsidR="006E5DC8" w:rsidRPr="0092478D" w14:paraId="312D4289" w14:textId="77777777" w:rsidTr="00CA3B43">
        <w:trPr>
          <w:trHeight w:val="345"/>
        </w:trPr>
        <w:tc>
          <w:tcPr>
            <w:tcW w:w="927" w:type="pct"/>
            <w:vAlign w:val="center"/>
          </w:tcPr>
          <w:p w14:paraId="3E7C099E" w14:textId="62F65618"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3789B90F" w14:textId="370F40CF"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398D32F1" w14:textId="57022893"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78E80DC1" w14:textId="08DB6E57"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7964ACE1" w14:textId="51E594A3"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2649390A" w14:textId="1F51CF35"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16:05:170101:248</w:t>
            </w:r>
          </w:p>
        </w:tc>
        <w:tc>
          <w:tcPr>
            <w:tcW w:w="855" w:type="pct"/>
            <w:vAlign w:val="center"/>
          </w:tcPr>
          <w:p w14:paraId="621DED80" w14:textId="53BBBB61"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7540A3A2" w14:textId="77777777" w:rsidTr="00CA3B43">
        <w:trPr>
          <w:trHeight w:val="345"/>
        </w:trPr>
        <w:tc>
          <w:tcPr>
            <w:tcW w:w="927" w:type="pct"/>
            <w:vAlign w:val="center"/>
          </w:tcPr>
          <w:p w14:paraId="5BA14064" w14:textId="6CA91410"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54302C32" w14:textId="30D6F6F2"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571C5B45" w14:textId="5AA9FB4D"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75E64F7D" w14:textId="461A9BCE"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1F845E0E" w14:textId="334D4F2C"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34190B70" w14:textId="2D7388AC"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16:05:170101:736</w:t>
            </w:r>
          </w:p>
        </w:tc>
        <w:tc>
          <w:tcPr>
            <w:tcW w:w="855" w:type="pct"/>
            <w:vAlign w:val="center"/>
          </w:tcPr>
          <w:p w14:paraId="3FD8A50C" w14:textId="6261BB9E"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6FFA064F" w14:textId="77777777" w:rsidTr="00CA3B43">
        <w:trPr>
          <w:trHeight w:val="345"/>
        </w:trPr>
        <w:tc>
          <w:tcPr>
            <w:tcW w:w="927" w:type="pct"/>
            <w:vAlign w:val="center"/>
          </w:tcPr>
          <w:p w14:paraId="7FB9E73E" w14:textId="366A28CF"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19E92612" w14:textId="6D611086"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2066445A" w14:textId="1725B102"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0E58F2EF" w14:textId="1C045466"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056C842F" w14:textId="72D624D2"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2F17ABE2" w14:textId="21AC52E2"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16:05:170101:148</w:t>
            </w:r>
          </w:p>
        </w:tc>
        <w:tc>
          <w:tcPr>
            <w:tcW w:w="855" w:type="pct"/>
            <w:vAlign w:val="center"/>
          </w:tcPr>
          <w:p w14:paraId="3A29C868" w14:textId="29A08FEB"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46BFAB92" w14:textId="77777777" w:rsidTr="00CA3B43">
        <w:trPr>
          <w:trHeight w:val="345"/>
        </w:trPr>
        <w:tc>
          <w:tcPr>
            <w:tcW w:w="927" w:type="pct"/>
            <w:vAlign w:val="center"/>
          </w:tcPr>
          <w:p w14:paraId="30391F59" w14:textId="4118FE0D"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1A745DBF" w14:textId="7CBEB406"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7D3D15A4" w14:textId="6A89D699"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2B7429B1" w14:textId="44FA8E90"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2270418C" w14:textId="120443C3"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478F4DF5" w14:textId="76D706DF"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16:05:170201:372</w:t>
            </w:r>
          </w:p>
        </w:tc>
        <w:tc>
          <w:tcPr>
            <w:tcW w:w="855" w:type="pct"/>
            <w:vAlign w:val="center"/>
          </w:tcPr>
          <w:p w14:paraId="5FAE8F63" w14:textId="037813DB"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2B92AECF" w14:textId="77777777" w:rsidTr="00CA3B43">
        <w:trPr>
          <w:trHeight w:val="345"/>
        </w:trPr>
        <w:tc>
          <w:tcPr>
            <w:tcW w:w="927" w:type="pct"/>
            <w:vAlign w:val="center"/>
          </w:tcPr>
          <w:p w14:paraId="6CC186B7" w14:textId="7C299421"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575A1CDB" w14:textId="699EE355"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3711D97F" w14:textId="45929E8B"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42D1B21B" w14:textId="24D92113"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01AA8EE7" w14:textId="144BAA82"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0738E646" w14:textId="6224B584"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16:05:170101:589</w:t>
            </w:r>
          </w:p>
        </w:tc>
        <w:tc>
          <w:tcPr>
            <w:tcW w:w="855" w:type="pct"/>
            <w:vAlign w:val="center"/>
          </w:tcPr>
          <w:p w14:paraId="2CE6C14F" w14:textId="78BA44AF"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5671380A" w14:textId="77777777" w:rsidTr="00CA3B43">
        <w:trPr>
          <w:trHeight w:val="345"/>
        </w:trPr>
        <w:tc>
          <w:tcPr>
            <w:tcW w:w="927" w:type="pct"/>
            <w:vAlign w:val="center"/>
          </w:tcPr>
          <w:p w14:paraId="6DD0ACF9" w14:textId="3AB2D658"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 xml:space="preserve">Водонапорная башня </w:t>
            </w:r>
          </w:p>
        </w:tc>
        <w:tc>
          <w:tcPr>
            <w:tcW w:w="475" w:type="pct"/>
            <w:vAlign w:val="center"/>
          </w:tcPr>
          <w:p w14:paraId="7988B1FB" w14:textId="73AEC7DB"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10</w:t>
            </w:r>
          </w:p>
        </w:tc>
        <w:tc>
          <w:tcPr>
            <w:tcW w:w="489" w:type="pct"/>
            <w:vAlign w:val="center"/>
          </w:tcPr>
          <w:p w14:paraId="0C20EF2F" w14:textId="79F62232"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534" w:type="pct"/>
            <w:vAlign w:val="center"/>
          </w:tcPr>
          <w:p w14:paraId="6684A16F" w14:textId="728AD777" w:rsidR="006E5DC8" w:rsidRPr="00CA3B43" w:rsidRDefault="006E5DC8" w:rsidP="006E5DC8">
            <w:pPr>
              <w:widowControl w:val="0"/>
              <w:suppressAutoHyphens/>
              <w:contextualSpacing/>
              <w:jc w:val="center"/>
              <w:rPr>
                <w:rFonts w:ascii="Times New Roman" w:hAnsi="Times New Roman" w:cs="Times New Roman"/>
                <w:sz w:val="20"/>
                <w:szCs w:val="20"/>
              </w:rPr>
            </w:pPr>
            <w:r w:rsidRPr="00CA3B43">
              <w:rPr>
                <w:rFonts w:ascii="Times New Roman" w:hAnsi="Times New Roman" w:cs="Times New Roman"/>
                <w:sz w:val="20"/>
                <w:szCs w:val="20"/>
              </w:rPr>
              <w:t>-</w:t>
            </w:r>
          </w:p>
        </w:tc>
        <w:tc>
          <w:tcPr>
            <w:tcW w:w="721" w:type="pct"/>
            <w:vAlign w:val="center"/>
          </w:tcPr>
          <w:p w14:paraId="0932047B" w14:textId="67AE19B4" w:rsidR="006E5DC8" w:rsidRPr="00B00F39" w:rsidRDefault="006E5DC8" w:rsidP="006E5DC8">
            <w:pPr>
              <w:pStyle w:val="ae"/>
              <w:jc w:val="center"/>
              <w:rPr>
                <w:rFonts w:ascii="Times New Roman" w:hAnsi="Times New Roman" w:cs="Times New Roman"/>
                <w:sz w:val="20"/>
                <w:szCs w:val="20"/>
                <w:highlight w:val="yellow"/>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5EE29E66" w14:textId="79D5C901" w:rsidR="006E5DC8" w:rsidRPr="00B00F39" w:rsidRDefault="006E5DC8" w:rsidP="006E5DC8">
            <w:pPr>
              <w:widowControl w:val="0"/>
              <w:suppressAutoHyphens/>
              <w:contextualSpacing/>
              <w:jc w:val="center"/>
              <w:rPr>
                <w:rFonts w:ascii="Times New Roman" w:hAnsi="Times New Roman" w:cs="Times New Roman"/>
                <w:sz w:val="20"/>
                <w:szCs w:val="20"/>
                <w:highlight w:val="yellow"/>
              </w:rPr>
            </w:pPr>
            <w:r w:rsidRPr="00CA3B43">
              <w:rPr>
                <w:rFonts w:ascii="Times New Roman" w:hAnsi="Times New Roman" w:cs="Times New Roman"/>
                <w:sz w:val="20"/>
                <w:szCs w:val="20"/>
              </w:rPr>
              <w:t>16:05:170201:354</w:t>
            </w:r>
          </w:p>
        </w:tc>
        <w:tc>
          <w:tcPr>
            <w:tcW w:w="855" w:type="pct"/>
            <w:vAlign w:val="center"/>
          </w:tcPr>
          <w:p w14:paraId="36E3A657" w14:textId="7A26DE8E" w:rsidR="006E5DC8" w:rsidRPr="001E595D" w:rsidRDefault="006E5DC8" w:rsidP="006E5DC8">
            <w:pPr>
              <w:widowControl w:val="0"/>
              <w:suppressAutoHyphens/>
              <w:contextualSpacing/>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Соблюдается</w:t>
            </w:r>
          </w:p>
        </w:tc>
      </w:tr>
      <w:tr w:rsidR="006E5DC8" w:rsidRPr="0092478D" w14:paraId="10673757" w14:textId="77777777" w:rsidTr="00CA3B43">
        <w:trPr>
          <w:trHeight w:val="345"/>
        </w:trPr>
        <w:tc>
          <w:tcPr>
            <w:tcW w:w="927" w:type="pct"/>
            <w:vAlign w:val="center"/>
          </w:tcPr>
          <w:p w14:paraId="6C4E0478" w14:textId="2A23833B"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 xml:space="preserve">Водопровод </w:t>
            </w:r>
          </w:p>
        </w:tc>
        <w:tc>
          <w:tcPr>
            <w:tcW w:w="475" w:type="pct"/>
            <w:vAlign w:val="center"/>
          </w:tcPr>
          <w:p w14:paraId="080E4FF5" w14:textId="5DCEC4B3"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10</w:t>
            </w:r>
          </w:p>
        </w:tc>
        <w:tc>
          <w:tcPr>
            <w:tcW w:w="489" w:type="pct"/>
            <w:vAlign w:val="center"/>
          </w:tcPr>
          <w:p w14:paraId="281E0DE5" w14:textId="016A535E"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w:t>
            </w:r>
          </w:p>
        </w:tc>
        <w:tc>
          <w:tcPr>
            <w:tcW w:w="534" w:type="pct"/>
            <w:vAlign w:val="center"/>
          </w:tcPr>
          <w:p w14:paraId="2407E442" w14:textId="63F71729"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w:t>
            </w:r>
          </w:p>
        </w:tc>
        <w:tc>
          <w:tcPr>
            <w:tcW w:w="721" w:type="pct"/>
            <w:vAlign w:val="center"/>
          </w:tcPr>
          <w:p w14:paraId="5DCC7830" w14:textId="24A9F5E8" w:rsidR="006E5DC8" w:rsidRPr="00CA3B43" w:rsidRDefault="00172183" w:rsidP="006E5DC8">
            <w:pPr>
              <w:pStyle w:val="ae"/>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СанПиН 2.1.4.1110-02</w:t>
            </w:r>
          </w:p>
        </w:tc>
        <w:tc>
          <w:tcPr>
            <w:tcW w:w="999" w:type="pct"/>
            <w:vAlign w:val="center"/>
          </w:tcPr>
          <w:p w14:paraId="082BBCD5" w14:textId="186108CC" w:rsidR="006E5DC8" w:rsidRPr="00CA3B43" w:rsidRDefault="006E5DC8" w:rsidP="006E5DC8">
            <w:pPr>
              <w:widowControl w:val="0"/>
              <w:suppressAutoHyphens/>
              <w:contextualSpacing/>
              <w:jc w:val="center"/>
              <w:rPr>
                <w:rFonts w:ascii="Times New Roman" w:hAnsi="Times New Roman" w:cs="Times New Roman"/>
                <w:sz w:val="20"/>
                <w:szCs w:val="20"/>
              </w:rPr>
            </w:pPr>
            <w:r>
              <w:rPr>
                <w:rFonts w:ascii="Times New Roman" w:hAnsi="Times New Roman" w:cs="Times New Roman"/>
                <w:sz w:val="20"/>
                <w:szCs w:val="20"/>
              </w:rPr>
              <w:t>-</w:t>
            </w:r>
          </w:p>
        </w:tc>
        <w:tc>
          <w:tcPr>
            <w:tcW w:w="855" w:type="pct"/>
            <w:vAlign w:val="center"/>
          </w:tcPr>
          <w:p w14:paraId="10F7E05E" w14:textId="13AB6348" w:rsidR="006E5DC8" w:rsidRDefault="006E5DC8" w:rsidP="006E5DC8">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Соблюдается</w:t>
            </w:r>
          </w:p>
        </w:tc>
      </w:tr>
    </w:tbl>
    <w:p w14:paraId="1E19F661" w14:textId="7C7849FF" w:rsidR="00446023" w:rsidRPr="001E595D" w:rsidRDefault="00753A01" w:rsidP="001E595D">
      <w:pPr>
        <w:spacing w:after="0" w:line="240" w:lineRule="auto"/>
        <w:ind w:firstLine="567"/>
        <w:jc w:val="both"/>
        <w:rPr>
          <w:rFonts w:ascii="Times New Roman" w:hAnsi="Times New Roman" w:cs="Times New Roman"/>
        </w:rPr>
      </w:pPr>
      <w:r w:rsidRPr="001E595D">
        <w:rPr>
          <w:rFonts w:ascii="Times New Roman" w:hAnsi="Times New Roman" w:cs="Times New Roman"/>
        </w:rPr>
        <w:t xml:space="preserve">* Т.к. зоны санитарной охраны не поставлены на кадастровый учет, </w:t>
      </w:r>
      <w:r w:rsidR="00771818" w:rsidRPr="001E595D">
        <w:rPr>
          <w:rFonts w:ascii="Times New Roman" w:hAnsi="Times New Roman" w:cs="Times New Roman"/>
        </w:rPr>
        <w:t xml:space="preserve">отсутствуют координаты границ, </w:t>
      </w:r>
      <w:r w:rsidRPr="001E595D">
        <w:rPr>
          <w:rFonts w:ascii="Times New Roman" w:hAnsi="Times New Roman" w:cs="Times New Roman"/>
        </w:rPr>
        <w:t xml:space="preserve">на картах генплана </w:t>
      </w:r>
      <w:r w:rsidR="00771818" w:rsidRPr="001E595D">
        <w:rPr>
          <w:rFonts w:ascii="Times New Roman" w:hAnsi="Times New Roman" w:cs="Times New Roman"/>
        </w:rPr>
        <w:t xml:space="preserve">границы зон </w:t>
      </w:r>
      <w:r w:rsidRPr="001E595D">
        <w:rPr>
          <w:rFonts w:ascii="Times New Roman" w:hAnsi="Times New Roman" w:cs="Times New Roman"/>
        </w:rPr>
        <w:t xml:space="preserve">отображены </w:t>
      </w:r>
      <w:r w:rsidR="00771818" w:rsidRPr="001E595D">
        <w:rPr>
          <w:rFonts w:ascii="Times New Roman" w:hAnsi="Times New Roman" w:cs="Times New Roman"/>
        </w:rPr>
        <w:t>согласно гидрогеологическому заключению.</w:t>
      </w:r>
    </w:p>
    <w:p w14:paraId="2DBBC189" w14:textId="50201146" w:rsidR="00A17BA8" w:rsidRDefault="00A17BA8" w:rsidP="001E595D">
      <w:pPr>
        <w:spacing w:after="0" w:line="240" w:lineRule="auto"/>
        <w:ind w:firstLine="567"/>
        <w:jc w:val="both"/>
        <w:rPr>
          <w:rFonts w:ascii="Times New Roman" w:hAnsi="Times New Roman" w:cs="Times New Roman"/>
        </w:rPr>
      </w:pPr>
      <w:r w:rsidRPr="001E595D">
        <w:rPr>
          <w:rFonts w:ascii="Times New Roman" w:hAnsi="Times New Roman" w:cs="Times New Roman"/>
        </w:rPr>
        <w:t>**</w:t>
      </w:r>
      <w:r w:rsidR="00E47FDF">
        <w:rPr>
          <w:rFonts w:ascii="Times New Roman" w:hAnsi="Times New Roman" w:cs="Times New Roman"/>
        </w:rPr>
        <w:t xml:space="preserve"> </w:t>
      </w:r>
      <w:r w:rsidRPr="001E595D">
        <w:rPr>
          <w:rFonts w:ascii="Times New Roman" w:hAnsi="Times New Roman" w:cs="Times New Roman"/>
        </w:rPr>
        <w:t xml:space="preserve">В случае, когда водозабор состоит из нескольких скважин, 2- ой и 3-ий пояса откладываются от геометрического центра единого 1-го пояса всех скважин. </w:t>
      </w:r>
    </w:p>
    <w:p w14:paraId="02165537" w14:textId="77777777" w:rsidR="001E595D" w:rsidRPr="001E595D" w:rsidRDefault="001E595D" w:rsidP="001E595D">
      <w:pPr>
        <w:spacing w:after="0" w:line="240" w:lineRule="auto"/>
        <w:ind w:firstLine="567"/>
        <w:jc w:val="both"/>
        <w:rPr>
          <w:rFonts w:ascii="Times New Roman" w:hAnsi="Times New Roman" w:cs="Times New Roman"/>
          <w:sz w:val="28"/>
          <w:szCs w:val="28"/>
        </w:rPr>
      </w:pPr>
    </w:p>
    <w:p w14:paraId="519DEB65" w14:textId="1DDD8962" w:rsidR="00C47A1A" w:rsidRPr="00CA3B43" w:rsidRDefault="000E2777" w:rsidP="000E2777">
      <w:pPr>
        <w:widowControl w:val="0"/>
        <w:autoSpaceDE w:val="0"/>
        <w:autoSpaceDN w:val="0"/>
        <w:adjustRightInd w:val="0"/>
        <w:spacing w:after="0" w:line="240" w:lineRule="auto"/>
        <w:ind w:firstLine="540"/>
        <w:jc w:val="both"/>
        <w:rPr>
          <w:rFonts w:ascii="Times New Roman" w:eastAsiaTheme="minorEastAsia" w:hAnsi="Times New Roman" w:cs="Times New Roman"/>
          <w:sz w:val="28"/>
          <w:szCs w:val="28"/>
          <w:lang w:eastAsia="ru-RU"/>
        </w:rPr>
      </w:pPr>
      <w:r w:rsidRPr="00CA3B43">
        <w:rPr>
          <w:rFonts w:ascii="Times New Roman" w:eastAsiaTheme="minorEastAsia" w:hAnsi="Times New Roman" w:cs="Times New Roman"/>
          <w:sz w:val="28"/>
          <w:szCs w:val="28"/>
          <w:lang w:eastAsia="ru-RU"/>
        </w:rPr>
        <w:t>Ширина санитарно- защитной полосы водопровода по обе стороны от крайних линий при отсутствии грунтовых вод составляет не менее 10 м при диаметре водоводов до 1000 мм.</w:t>
      </w:r>
    </w:p>
    <w:p w14:paraId="05010872" w14:textId="77777777" w:rsidR="001B3EE8" w:rsidRPr="00CA3B43" w:rsidRDefault="001B3EE8" w:rsidP="0013102A">
      <w:pPr>
        <w:widowControl w:val="0"/>
        <w:suppressAutoHyphens/>
        <w:spacing w:after="0" w:line="240" w:lineRule="auto"/>
        <w:ind w:firstLine="709"/>
        <w:jc w:val="right"/>
        <w:rPr>
          <w:rFonts w:ascii="Times New Roman" w:hAnsi="Times New Roman" w:cs="Times New Roman"/>
          <w:sz w:val="28"/>
          <w:szCs w:val="28"/>
          <w:lang w:eastAsia="ru-RU"/>
        </w:rPr>
      </w:pPr>
    </w:p>
    <w:p w14:paraId="2BACE6E0" w14:textId="51354E13" w:rsidR="00526A1B" w:rsidRPr="00CA3B43" w:rsidRDefault="002E39D6" w:rsidP="0013102A">
      <w:pPr>
        <w:widowControl w:val="0"/>
        <w:suppressAutoHyphens/>
        <w:spacing w:after="0" w:line="240" w:lineRule="auto"/>
        <w:ind w:firstLine="709"/>
        <w:jc w:val="right"/>
        <w:rPr>
          <w:rFonts w:ascii="Times New Roman" w:hAnsi="Times New Roman" w:cs="Times New Roman"/>
          <w:sz w:val="28"/>
          <w:szCs w:val="28"/>
          <w:lang w:eastAsia="ru-RU"/>
        </w:rPr>
      </w:pPr>
      <w:r w:rsidRPr="00CA3B43">
        <w:rPr>
          <w:rFonts w:ascii="Times New Roman" w:hAnsi="Times New Roman" w:cs="Times New Roman"/>
          <w:sz w:val="28"/>
          <w:szCs w:val="28"/>
          <w:lang w:eastAsia="ru-RU"/>
        </w:rPr>
        <w:t>Таблица 6.11</w:t>
      </w:r>
      <w:r w:rsidR="00526A1B" w:rsidRPr="00CA3B43">
        <w:rPr>
          <w:rFonts w:ascii="Times New Roman" w:hAnsi="Times New Roman" w:cs="Times New Roman"/>
          <w:sz w:val="28"/>
          <w:szCs w:val="28"/>
          <w:lang w:eastAsia="ru-RU"/>
        </w:rPr>
        <w:t>.2</w:t>
      </w:r>
    </w:p>
    <w:p w14:paraId="2321DB05" w14:textId="16B13E78" w:rsidR="00526A1B" w:rsidRPr="00CA3B43" w:rsidRDefault="00526A1B" w:rsidP="0013102A">
      <w:pPr>
        <w:widowControl w:val="0"/>
        <w:suppressAutoHyphens/>
        <w:spacing w:line="240" w:lineRule="auto"/>
        <w:ind w:firstLine="709"/>
        <w:jc w:val="center"/>
        <w:rPr>
          <w:rFonts w:ascii="Times New Roman" w:hAnsi="Times New Roman" w:cs="Times New Roman"/>
          <w:sz w:val="28"/>
          <w:szCs w:val="28"/>
          <w:lang w:eastAsia="ru-RU"/>
        </w:rPr>
      </w:pPr>
      <w:r w:rsidRPr="00CA3B43">
        <w:rPr>
          <w:rFonts w:ascii="Times New Roman" w:hAnsi="Times New Roman" w:cs="Times New Roman"/>
          <w:spacing w:val="2"/>
          <w:sz w:val="28"/>
          <w:szCs w:val="28"/>
          <w:shd w:val="clear" w:color="auto" w:fill="FFFFFF"/>
        </w:rPr>
        <w:t>Регламенты использования зон санитарной охраны источников питьевого и хозяйственно-бытового водоснабжения</w:t>
      </w:r>
    </w:p>
    <w:tbl>
      <w:tblPr>
        <w:tblStyle w:val="27"/>
        <w:tblW w:w="5000" w:type="pct"/>
        <w:tblLook w:val="04A0" w:firstRow="1" w:lastRow="0" w:firstColumn="1" w:lastColumn="0" w:noHBand="0" w:noVBand="1"/>
      </w:tblPr>
      <w:tblGrid>
        <w:gridCol w:w="1952"/>
        <w:gridCol w:w="4782"/>
        <w:gridCol w:w="3177"/>
      </w:tblGrid>
      <w:tr w:rsidR="0092478D" w:rsidRPr="00CA3B43" w14:paraId="383ABDA1" w14:textId="77777777" w:rsidTr="00C2475A">
        <w:trPr>
          <w:tblHeader/>
        </w:trPr>
        <w:tc>
          <w:tcPr>
            <w:tcW w:w="1952" w:type="dxa"/>
            <w:vAlign w:val="center"/>
          </w:tcPr>
          <w:p w14:paraId="64DC18C5" w14:textId="77777777" w:rsidR="00526A1B" w:rsidRPr="00CA3B43" w:rsidRDefault="00526A1B" w:rsidP="005F3522">
            <w:pPr>
              <w:widowControl w:val="0"/>
              <w:suppressAutoHyphens/>
              <w:jc w:val="center"/>
              <w:rPr>
                <w:rFonts w:ascii="Times New Roman" w:hAnsi="Times New Roman" w:cs="Times New Roman"/>
                <w:sz w:val="20"/>
                <w:szCs w:val="20"/>
                <w:lang w:eastAsia="ru-RU"/>
              </w:rPr>
            </w:pPr>
            <w:r w:rsidRPr="00CA3B43">
              <w:rPr>
                <w:rFonts w:ascii="Times New Roman" w:hAnsi="Times New Roman" w:cs="Times New Roman"/>
                <w:sz w:val="20"/>
                <w:szCs w:val="20"/>
                <w:lang w:eastAsia="ru-RU"/>
              </w:rPr>
              <w:t>Наименование зоны</w:t>
            </w:r>
          </w:p>
        </w:tc>
        <w:tc>
          <w:tcPr>
            <w:tcW w:w="4782" w:type="dxa"/>
            <w:vAlign w:val="center"/>
          </w:tcPr>
          <w:p w14:paraId="6AAF221E" w14:textId="77777777" w:rsidR="00526A1B" w:rsidRPr="00CA3B43" w:rsidRDefault="00526A1B" w:rsidP="005F3522">
            <w:pPr>
              <w:widowControl w:val="0"/>
              <w:suppressAutoHyphens/>
              <w:jc w:val="center"/>
              <w:rPr>
                <w:rFonts w:ascii="Times New Roman" w:hAnsi="Times New Roman" w:cs="Times New Roman"/>
                <w:sz w:val="20"/>
                <w:szCs w:val="20"/>
                <w:lang w:eastAsia="ru-RU"/>
              </w:rPr>
            </w:pPr>
            <w:r w:rsidRPr="00CA3B43">
              <w:rPr>
                <w:rFonts w:ascii="Times New Roman" w:hAnsi="Times New Roman" w:cs="Times New Roman"/>
                <w:sz w:val="20"/>
                <w:szCs w:val="20"/>
              </w:rPr>
              <w:t>Правовой режим использования зоны</w:t>
            </w:r>
          </w:p>
        </w:tc>
        <w:tc>
          <w:tcPr>
            <w:tcW w:w="3177" w:type="dxa"/>
            <w:vAlign w:val="center"/>
          </w:tcPr>
          <w:p w14:paraId="5BBCCFF5" w14:textId="77777777" w:rsidR="00526A1B" w:rsidRPr="00CA3B43" w:rsidRDefault="00526A1B" w:rsidP="005F3522">
            <w:pPr>
              <w:widowControl w:val="0"/>
              <w:suppressAutoHyphens/>
              <w:contextualSpacing/>
              <w:jc w:val="center"/>
              <w:rPr>
                <w:rFonts w:ascii="Times New Roman" w:eastAsia="Times New Roman" w:hAnsi="Times New Roman" w:cs="Times New Roman"/>
                <w:sz w:val="20"/>
                <w:szCs w:val="20"/>
                <w:lang w:eastAsia="ru-RU"/>
              </w:rPr>
            </w:pPr>
            <w:r w:rsidRPr="00CA3B43">
              <w:rPr>
                <w:rFonts w:ascii="Times New Roman" w:eastAsia="Times New Roman" w:hAnsi="Times New Roman" w:cs="Times New Roman"/>
                <w:sz w:val="20"/>
                <w:szCs w:val="20"/>
                <w:lang w:eastAsia="ru-RU"/>
              </w:rPr>
              <w:t>Обоснование</w:t>
            </w:r>
          </w:p>
          <w:p w14:paraId="7582DBE4" w14:textId="77777777" w:rsidR="00526A1B" w:rsidRPr="00CA3B43" w:rsidRDefault="00526A1B" w:rsidP="005F3522">
            <w:pPr>
              <w:widowControl w:val="0"/>
              <w:suppressAutoHyphens/>
              <w:jc w:val="center"/>
              <w:rPr>
                <w:rFonts w:ascii="Times New Roman" w:hAnsi="Times New Roman" w:cs="Times New Roman"/>
                <w:sz w:val="20"/>
                <w:szCs w:val="20"/>
                <w:lang w:eastAsia="ru-RU"/>
              </w:rPr>
            </w:pPr>
            <w:r w:rsidRPr="00CA3B43">
              <w:rPr>
                <w:rFonts w:ascii="Times New Roman" w:hAnsi="Times New Roman" w:cs="Times New Roman"/>
                <w:sz w:val="20"/>
                <w:szCs w:val="20"/>
              </w:rPr>
              <w:t>(нормативные документы)</w:t>
            </w:r>
          </w:p>
        </w:tc>
      </w:tr>
      <w:tr w:rsidR="00E47FDF" w:rsidRPr="00CA3B43" w14:paraId="316E673D" w14:textId="77777777" w:rsidTr="00C2475A">
        <w:tc>
          <w:tcPr>
            <w:tcW w:w="1952" w:type="dxa"/>
            <w:vMerge w:val="restart"/>
            <w:vAlign w:val="center"/>
          </w:tcPr>
          <w:p w14:paraId="40899072" w14:textId="77777777" w:rsidR="00E47FDF" w:rsidRPr="00CA3B43" w:rsidRDefault="00E47FDF" w:rsidP="005F3522">
            <w:pPr>
              <w:widowControl w:val="0"/>
              <w:suppressAutoHyphens/>
              <w:jc w:val="center"/>
              <w:rPr>
                <w:rFonts w:ascii="Times New Roman" w:hAnsi="Times New Roman" w:cs="Times New Roman"/>
                <w:sz w:val="20"/>
                <w:szCs w:val="20"/>
                <w:lang w:eastAsia="ru-RU"/>
              </w:rPr>
            </w:pPr>
            <w:r w:rsidRPr="00CA3B43">
              <w:rPr>
                <w:rFonts w:ascii="Times New Roman" w:hAnsi="Times New Roman" w:cs="Times New Roman"/>
                <w:sz w:val="20"/>
                <w:szCs w:val="20"/>
                <w:lang w:eastAsia="ru-RU"/>
              </w:rPr>
              <w:t>Зона санитарной охраны</w:t>
            </w:r>
          </w:p>
        </w:tc>
        <w:tc>
          <w:tcPr>
            <w:tcW w:w="4782" w:type="dxa"/>
          </w:tcPr>
          <w:p w14:paraId="78773FC6" w14:textId="77777777" w:rsidR="00E47FDF" w:rsidRPr="00CA3B43" w:rsidRDefault="00E47FDF" w:rsidP="00466223">
            <w:pPr>
              <w:widowControl w:val="0"/>
              <w:suppressAutoHyphens/>
              <w:ind w:firstLine="142"/>
              <w:jc w:val="both"/>
              <w:rPr>
                <w:rFonts w:ascii="Times New Roman" w:hAnsi="Times New Roman" w:cs="Times New Roman"/>
                <w:sz w:val="20"/>
                <w:szCs w:val="20"/>
              </w:rPr>
            </w:pPr>
            <w:r w:rsidRPr="00CA3B43">
              <w:rPr>
                <w:rFonts w:ascii="Times New Roman" w:hAnsi="Times New Roman" w:cs="Times New Roman"/>
                <w:sz w:val="20"/>
                <w:szCs w:val="20"/>
              </w:rPr>
              <w:t>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11D69162" w14:textId="77777777" w:rsidR="00E47FDF" w:rsidRPr="00CA3B43" w:rsidRDefault="00E47FDF" w:rsidP="00466223">
            <w:pPr>
              <w:widowControl w:val="0"/>
              <w:suppressAutoHyphens/>
              <w:ind w:firstLine="142"/>
              <w:jc w:val="both"/>
              <w:rPr>
                <w:rFonts w:ascii="Times New Roman" w:hAnsi="Times New Roman" w:cs="Times New Roman"/>
                <w:sz w:val="20"/>
                <w:szCs w:val="20"/>
              </w:rPr>
            </w:pPr>
            <w:r w:rsidRPr="00CA3B43">
              <w:rPr>
                <w:rFonts w:ascii="Times New Roman" w:hAnsi="Times New Roman" w:cs="Times New Roman"/>
                <w:sz w:val="20"/>
                <w:szCs w:val="20"/>
              </w:rPr>
              <w:t xml:space="preserve">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w:t>
            </w:r>
            <w:r w:rsidRPr="00CA3B43">
              <w:rPr>
                <w:rFonts w:ascii="Times New Roman" w:hAnsi="Times New Roman" w:cs="Times New Roman"/>
                <w:sz w:val="20"/>
                <w:szCs w:val="20"/>
              </w:rPr>
              <w:lastRenderedPageBreak/>
              <w:t>расположенные за пределами 1-го пояса ЗСО с учетом санитарного режима на территории второго пояса.</w:t>
            </w:r>
          </w:p>
          <w:p w14:paraId="6F941937" w14:textId="447E6CA2" w:rsidR="00E47FDF" w:rsidRPr="00CA3B43" w:rsidRDefault="00E47FDF" w:rsidP="00466223">
            <w:pPr>
              <w:widowControl w:val="0"/>
              <w:suppressAutoHyphens/>
              <w:ind w:firstLine="142"/>
              <w:jc w:val="both"/>
              <w:rPr>
                <w:rFonts w:ascii="Times New Roman" w:hAnsi="Times New Roman" w:cs="Times New Roman"/>
                <w:sz w:val="20"/>
                <w:szCs w:val="20"/>
              </w:rPr>
            </w:pPr>
            <w:r w:rsidRPr="00CA3B43">
              <w:rPr>
                <w:rFonts w:ascii="Times New Roman" w:hAnsi="Times New Roman" w:cs="Times New Roman"/>
                <w:sz w:val="20"/>
                <w:szCs w:val="20"/>
              </w:rPr>
              <w:t>В пределах 2-го и 3-го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ТО Управления Роспотребнадзора</w:t>
            </w:r>
            <w:r w:rsidRPr="00CA3B43">
              <w:rPr>
                <w:rStyle w:val="afffa"/>
                <w:rFonts w:ascii="Times New Roman" w:hAnsi="Times New Roman" w:cs="Times New Roman"/>
                <w:sz w:val="20"/>
                <w:szCs w:val="20"/>
              </w:rPr>
              <w:footnoteReference w:id="2"/>
            </w:r>
            <w:r w:rsidRPr="00CA3B43">
              <w:rPr>
                <w:rFonts w:ascii="Times New Roman" w:hAnsi="Times New Roman" w:cs="Times New Roman"/>
                <w:sz w:val="20"/>
                <w:szCs w:val="20"/>
              </w:rPr>
              <w:t>);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промстоков, шламохранилищ и др. объектов, 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учетом заключения органов геологического контроля.</w:t>
            </w:r>
          </w:p>
        </w:tc>
        <w:tc>
          <w:tcPr>
            <w:tcW w:w="3177" w:type="dxa"/>
            <w:vMerge w:val="restart"/>
            <w:vAlign w:val="center"/>
          </w:tcPr>
          <w:p w14:paraId="1F985129" w14:textId="27C3EF2A" w:rsidR="00E47FDF" w:rsidRPr="00CA3B43" w:rsidRDefault="00E47FDF" w:rsidP="005F3522">
            <w:pPr>
              <w:widowControl w:val="0"/>
              <w:suppressAutoHyphens/>
              <w:ind w:firstLine="142"/>
              <w:jc w:val="center"/>
              <w:rPr>
                <w:rFonts w:ascii="Times New Roman" w:hAnsi="Times New Roman" w:cs="Times New Roman"/>
                <w:sz w:val="20"/>
                <w:szCs w:val="20"/>
                <w:lang w:eastAsia="ru-RU"/>
              </w:rPr>
            </w:pPr>
            <w:r w:rsidRPr="00CA3B43">
              <w:rPr>
                <w:rFonts w:ascii="Times New Roman" w:hAnsi="Times New Roman" w:cs="Times New Roman"/>
                <w:bCs/>
                <w:szCs w:val="20"/>
              </w:rPr>
              <w:lastRenderedPageBreak/>
              <w:t>СанПиН 2.1.4.1110-02</w:t>
            </w:r>
          </w:p>
        </w:tc>
      </w:tr>
      <w:tr w:rsidR="00E47FDF" w:rsidRPr="00CA3B43" w14:paraId="50A34CEA" w14:textId="77777777" w:rsidTr="00C2475A">
        <w:tc>
          <w:tcPr>
            <w:tcW w:w="1952" w:type="dxa"/>
            <w:vMerge/>
            <w:vAlign w:val="center"/>
          </w:tcPr>
          <w:p w14:paraId="737B64BA" w14:textId="77777777" w:rsidR="00E47FDF" w:rsidRPr="00CA3B43" w:rsidRDefault="00E47FDF" w:rsidP="005F3522">
            <w:pPr>
              <w:widowControl w:val="0"/>
              <w:suppressAutoHyphens/>
              <w:jc w:val="center"/>
              <w:rPr>
                <w:rFonts w:ascii="Times New Roman" w:hAnsi="Times New Roman" w:cs="Times New Roman"/>
                <w:sz w:val="20"/>
                <w:szCs w:val="20"/>
                <w:lang w:eastAsia="ru-RU"/>
              </w:rPr>
            </w:pPr>
          </w:p>
        </w:tc>
        <w:tc>
          <w:tcPr>
            <w:tcW w:w="4782" w:type="dxa"/>
          </w:tcPr>
          <w:p w14:paraId="5FD41E0B" w14:textId="77777777" w:rsidR="00E47FDF" w:rsidRPr="00CA3B43" w:rsidRDefault="00E47FDF" w:rsidP="00466223">
            <w:pPr>
              <w:widowControl w:val="0"/>
              <w:suppressAutoHyphens/>
              <w:ind w:firstLine="142"/>
              <w:jc w:val="both"/>
              <w:rPr>
                <w:rFonts w:ascii="Times New Roman" w:hAnsi="Times New Roman" w:cs="Times New Roman"/>
                <w:sz w:val="20"/>
                <w:szCs w:val="20"/>
              </w:rPr>
            </w:pPr>
            <w:r w:rsidRPr="00CA3B43">
              <w:rPr>
                <w:rFonts w:ascii="Times New Roman" w:hAnsi="Times New Roman" w:cs="Times New Roman"/>
                <w:sz w:val="20"/>
                <w:szCs w:val="20"/>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3177" w:type="dxa"/>
            <w:vMerge/>
            <w:vAlign w:val="center"/>
          </w:tcPr>
          <w:p w14:paraId="67916A2E" w14:textId="77777777" w:rsidR="00E47FDF" w:rsidRPr="00CA3B43" w:rsidRDefault="00E47FDF" w:rsidP="005F3522">
            <w:pPr>
              <w:widowControl w:val="0"/>
              <w:suppressAutoHyphens/>
              <w:jc w:val="center"/>
              <w:rPr>
                <w:rFonts w:ascii="Times New Roman" w:hAnsi="Times New Roman" w:cs="Times New Roman"/>
                <w:sz w:val="20"/>
                <w:szCs w:val="20"/>
                <w:lang w:eastAsia="ru-RU"/>
              </w:rPr>
            </w:pPr>
          </w:p>
        </w:tc>
      </w:tr>
      <w:tr w:rsidR="00C2475A" w:rsidRPr="00CA3B43" w14:paraId="7BEF4769" w14:textId="77777777" w:rsidTr="00C2475A">
        <w:tc>
          <w:tcPr>
            <w:tcW w:w="1952" w:type="dxa"/>
            <w:vAlign w:val="center"/>
          </w:tcPr>
          <w:p w14:paraId="6EAC1429" w14:textId="08D243E7" w:rsidR="00C2475A" w:rsidRPr="00CA3B43" w:rsidRDefault="00C2475A" w:rsidP="00C2475A">
            <w:pPr>
              <w:widowControl w:val="0"/>
              <w:suppressAutoHyphens/>
              <w:jc w:val="center"/>
              <w:rPr>
                <w:rFonts w:ascii="Times New Roman" w:hAnsi="Times New Roman" w:cs="Times New Roman"/>
                <w:sz w:val="20"/>
                <w:szCs w:val="20"/>
              </w:rPr>
            </w:pPr>
            <w:r w:rsidRPr="00CA3B43">
              <w:rPr>
                <w:rFonts w:ascii="Times New Roman" w:hAnsi="Times New Roman" w:cs="Times New Roman"/>
                <w:sz w:val="20"/>
                <w:szCs w:val="20"/>
              </w:rPr>
              <w:t>Санитарно-защитная полоса водоводов</w:t>
            </w:r>
          </w:p>
        </w:tc>
        <w:tc>
          <w:tcPr>
            <w:tcW w:w="4782" w:type="dxa"/>
          </w:tcPr>
          <w:p w14:paraId="05839D4F" w14:textId="77777777" w:rsidR="00C2475A" w:rsidRPr="00CA3B43" w:rsidRDefault="00C2475A" w:rsidP="00E47FDF">
            <w:pPr>
              <w:pStyle w:val="ConsPlusNormal"/>
              <w:ind w:firstLine="209"/>
              <w:jc w:val="both"/>
              <w:rPr>
                <w:rFonts w:ascii="Times New Roman" w:eastAsiaTheme="minorHAnsi" w:hAnsi="Times New Roman" w:cs="Times New Roman"/>
                <w:sz w:val="20"/>
                <w:lang w:eastAsia="en-US"/>
              </w:rPr>
            </w:pPr>
            <w:r w:rsidRPr="00CA3B43">
              <w:rPr>
                <w:rFonts w:ascii="Times New Roman" w:eastAsiaTheme="minorHAnsi" w:hAnsi="Times New Roman" w:cs="Times New Roman"/>
                <w:sz w:val="20"/>
                <w:lang w:eastAsia="en-US"/>
              </w:rPr>
              <w:t>В пределах санитарно - защитной полосы водоводов должны отсутствовать источники загрязнения почвы и грунтовых вод.</w:t>
            </w:r>
          </w:p>
          <w:p w14:paraId="5A8E66EC" w14:textId="25368F81" w:rsidR="00C2475A" w:rsidRPr="00CA3B43" w:rsidRDefault="00C2475A" w:rsidP="00E47FDF">
            <w:pPr>
              <w:widowControl w:val="0"/>
              <w:suppressAutoHyphens/>
              <w:ind w:firstLine="209"/>
              <w:jc w:val="both"/>
              <w:rPr>
                <w:rFonts w:ascii="Times New Roman" w:hAnsi="Times New Roman" w:cs="Times New Roman"/>
                <w:sz w:val="20"/>
                <w:szCs w:val="20"/>
              </w:rPr>
            </w:pPr>
            <w:r w:rsidRPr="00CA3B43">
              <w:rPr>
                <w:rFonts w:ascii="Times New Roman" w:hAnsi="Times New Roman" w:cs="Times New Roman"/>
                <w:sz w:val="20"/>
                <w:szCs w:val="20"/>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c>
          <w:tcPr>
            <w:tcW w:w="3177" w:type="dxa"/>
            <w:vAlign w:val="center"/>
          </w:tcPr>
          <w:p w14:paraId="240F59A8" w14:textId="77777777" w:rsidR="00C2475A" w:rsidRPr="00CA3B43" w:rsidRDefault="00C2475A" w:rsidP="00C2475A">
            <w:pPr>
              <w:widowControl w:val="0"/>
              <w:suppressAutoHyphens/>
              <w:jc w:val="center"/>
              <w:rPr>
                <w:rFonts w:ascii="Times New Roman" w:hAnsi="Times New Roman" w:cs="Times New Roman"/>
                <w:sz w:val="20"/>
                <w:szCs w:val="20"/>
                <w:lang w:eastAsia="ru-RU"/>
              </w:rPr>
            </w:pPr>
          </w:p>
        </w:tc>
      </w:tr>
    </w:tbl>
    <w:p w14:paraId="4F8BD22A" w14:textId="77777777" w:rsidR="000E2777" w:rsidRPr="00CA3B43" w:rsidRDefault="000E2777" w:rsidP="0013102A">
      <w:pPr>
        <w:widowControl w:val="0"/>
        <w:suppressAutoHyphens/>
        <w:spacing w:after="0" w:line="240" w:lineRule="auto"/>
        <w:ind w:firstLine="709"/>
        <w:rPr>
          <w:rFonts w:ascii="Times New Roman" w:hAnsi="Times New Roman" w:cs="Times New Roman"/>
          <w:b/>
          <w:sz w:val="28"/>
          <w:szCs w:val="28"/>
          <w:lang w:eastAsia="ru-RU"/>
        </w:rPr>
      </w:pPr>
    </w:p>
    <w:p w14:paraId="2A3F948B" w14:textId="50401117" w:rsidR="00090B70" w:rsidRPr="00CA3B43" w:rsidRDefault="00090B70" w:rsidP="001069A9">
      <w:pPr>
        <w:pStyle w:val="20"/>
        <w:keepNext w:val="0"/>
        <w:keepLines w:val="0"/>
        <w:widowControl w:val="0"/>
        <w:numPr>
          <w:ilvl w:val="1"/>
          <w:numId w:val="13"/>
        </w:numPr>
        <w:suppressAutoHyphens/>
        <w:spacing w:before="0" w:after="160" w:line="240" w:lineRule="auto"/>
        <w:ind w:left="0" w:firstLine="993"/>
        <w:jc w:val="center"/>
        <w:rPr>
          <w:rFonts w:ascii="Times New Roman" w:hAnsi="Times New Roman" w:cs="Times New Roman"/>
          <w:b/>
          <w:color w:val="auto"/>
          <w:sz w:val="28"/>
          <w:szCs w:val="28"/>
          <w:lang w:eastAsia="ru-RU"/>
        </w:rPr>
      </w:pPr>
      <w:bookmarkStart w:id="84" w:name="_Toc149725215"/>
      <w:r w:rsidRPr="00CA3B43">
        <w:rPr>
          <w:rFonts w:ascii="Times New Roman" w:hAnsi="Times New Roman" w:cs="Times New Roman"/>
          <w:b/>
          <w:color w:val="auto"/>
          <w:sz w:val="28"/>
          <w:szCs w:val="28"/>
          <w:lang w:eastAsia="ru-RU"/>
        </w:rPr>
        <w:t>Округа санитарной (горно-санитарной) охраны лечебно-оздоровительных местностей, курорто</w:t>
      </w:r>
      <w:r w:rsidR="002F3C5D" w:rsidRPr="00CA3B43">
        <w:rPr>
          <w:rFonts w:ascii="Times New Roman" w:hAnsi="Times New Roman" w:cs="Times New Roman"/>
          <w:b/>
          <w:color w:val="auto"/>
          <w:sz w:val="28"/>
          <w:szCs w:val="28"/>
          <w:lang w:eastAsia="ru-RU"/>
        </w:rPr>
        <w:t>в и природных лечебных ресурсов</w:t>
      </w:r>
      <w:bookmarkEnd w:id="84"/>
    </w:p>
    <w:p w14:paraId="643257CF" w14:textId="5C129737" w:rsidR="007F345D" w:rsidRPr="00CA3B43" w:rsidRDefault="007F345D" w:rsidP="0013102A">
      <w:pPr>
        <w:pStyle w:val="ac"/>
        <w:widowControl w:val="0"/>
        <w:suppressAutoHyphens/>
        <w:spacing w:after="0" w:line="240" w:lineRule="auto"/>
        <w:ind w:left="0" w:firstLine="709"/>
        <w:jc w:val="both"/>
        <w:rPr>
          <w:rFonts w:ascii="Times New Roman" w:hAnsi="Times New Roman" w:cs="Times New Roman"/>
          <w:sz w:val="28"/>
          <w:szCs w:val="28"/>
          <w:lang w:eastAsia="ru-RU"/>
        </w:rPr>
      </w:pPr>
      <w:r w:rsidRPr="00CA3B43">
        <w:rPr>
          <w:rFonts w:ascii="Times New Roman" w:hAnsi="Times New Roman" w:cs="Times New Roman"/>
          <w:sz w:val="28"/>
          <w:szCs w:val="28"/>
          <w:lang w:eastAsia="ru-RU"/>
        </w:rPr>
        <w:t xml:space="preserve">На территории поселения отсутствуют данные виды объектов. </w:t>
      </w:r>
    </w:p>
    <w:p w14:paraId="7A5F8CB1" w14:textId="77777777" w:rsidR="00965085" w:rsidRPr="00CA3B43" w:rsidRDefault="00965085" w:rsidP="005F3522">
      <w:pPr>
        <w:pStyle w:val="ac"/>
        <w:widowControl w:val="0"/>
        <w:suppressAutoHyphens/>
        <w:spacing w:after="0" w:line="240" w:lineRule="auto"/>
        <w:ind w:left="284" w:firstLine="709"/>
        <w:jc w:val="both"/>
        <w:rPr>
          <w:rFonts w:ascii="Times New Roman" w:hAnsi="Times New Roman" w:cs="Times New Roman"/>
          <w:b/>
          <w:sz w:val="28"/>
          <w:szCs w:val="28"/>
          <w:lang w:eastAsia="ru-RU"/>
        </w:rPr>
      </w:pPr>
    </w:p>
    <w:p w14:paraId="3EA5631A" w14:textId="3765EBC4" w:rsidR="003824B4" w:rsidRPr="00CA3B43" w:rsidRDefault="00090B70" w:rsidP="001069A9">
      <w:pPr>
        <w:pStyle w:val="20"/>
        <w:keepNext w:val="0"/>
        <w:keepLines w:val="0"/>
        <w:widowControl w:val="0"/>
        <w:numPr>
          <w:ilvl w:val="1"/>
          <w:numId w:val="13"/>
        </w:numPr>
        <w:suppressAutoHyphens/>
        <w:spacing w:before="0" w:after="160" w:line="240" w:lineRule="auto"/>
        <w:ind w:left="284" w:firstLine="425"/>
        <w:jc w:val="center"/>
        <w:rPr>
          <w:rFonts w:ascii="Times New Roman" w:hAnsi="Times New Roman" w:cs="Times New Roman"/>
          <w:b/>
          <w:color w:val="auto"/>
          <w:sz w:val="28"/>
          <w:szCs w:val="28"/>
          <w:lang w:eastAsia="ru-RU"/>
        </w:rPr>
      </w:pPr>
      <w:bookmarkStart w:id="85" w:name="_Toc149725216"/>
      <w:r w:rsidRPr="00CA3B43">
        <w:rPr>
          <w:rFonts w:ascii="Times New Roman" w:hAnsi="Times New Roman" w:cs="Times New Roman"/>
          <w:b/>
          <w:color w:val="auto"/>
          <w:sz w:val="28"/>
          <w:szCs w:val="28"/>
          <w:lang w:eastAsia="ru-RU"/>
        </w:rPr>
        <w:t>Зоны охраняемых объектов</w:t>
      </w:r>
      <w:r w:rsidR="00A21090" w:rsidRPr="00CA3B43">
        <w:rPr>
          <w:rFonts w:ascii="Times New Roman" w:hAnsi="Times New Roman" w:cs="Times New Roman"/>
          <w:b/>
          <w:color w:val="auto"/>
          <w:sz w:val="28"/>
          <w:szCs w:val="28"/>
          <w:lang w:eastAsia="ru-RU"/>
        </w:rPr>
        <w:t xml:space="preserve">, зоны охраняемых военных объектов, </w:t>
      </w:r>
      <w:r w:rsidR="002F3C5D" w:rsidRPr="00CA3B43">
        <w:rPr>
          <w:rFonts w:ascii="Times New Roman" w:hAnsi="Times New Roman" w:cs="Times New Roman"/>
          <w:b/>
          <w:color w:val="auto"/>
          <w:sz w:val="28"/>
          <w:szCs w:val="28"/>
          <w:lang w:eastAsia="ru-RU"/>
        </w:rPr>
        <w:t>охранные зоны военных объектов</w:t>
      </w:r>
      <w:bookmarkEnd w:id="85"/>
    </w:p>
    <w:p w14:paraId="69D7BF93" w14:textId="1412FC4E" w:rsidR="00A378E6" w:rsidRPr="00CA3B43" w:rsidRDefault="00A378E6" w:rsidP="0013102A">
      <w:pPr>
        <w:widowControl w:val="0"/>
        <w:suppressAutoHyphens/>
        <w:spacing w:after="0" w:line="240" w:lineRule="auto"/>
        <w:ind w:firstLine="709"/>
        <w:contextualSpacing/>
        <w:jc w:val="both"/>
        <w:rPr>
          <w:rFonts w:ascii="Times New Roman" w:hAnsi="Times New Roman" w:cs="Times New Roman"/>
          <w:b/>
          <w:sz w:val="28"/>
          <w:szCs w:val="28"/>
          <w:lang w:eastAsia="ru-RU"/>
        </w:rPr>
      </w:pPr>
      <w:r w:rsidRPr="00CA3B43">
        <w:rPr>
          <w:rFonts w:ascii="Times New Roman" w:hAnsi="Times New Roman" w:cs="Times New Roman"/>
          <w:sz w:val="28"/>
          <w:szCs w:val="28"/>
          <w:lang w:eastAsia="ru-RU"/>
        </w:rPr>
        <w:t xml:space="preserve">Согласно открытым источникам данных, на территории поселения </w:t>
      </w:r>
      <w:r w:rsidR="00901CF0" w:rsidRPr="00CA3B43">
        <w:rPr>
          <w:rFonts w:ascii="Times New Roman" w:hAnsi="Times New Roman" w:cs="Times New Roman"/>
          <w:sz w:val="28"/>
          <w:szCs w:val="28"/>
          <w:lang w:eastAsia="ru-RU"/>
        </w:rPr>
        <w:lastRenderedPageBreak/>
        <w:t>охраняемые военные объекты</w:t>
      </w:r>
      <w:r w:rsidRPr="00CA3B43">
        <w:rPr>
          <w:rFonts w:ascii="Times New Roman" w:hAnsi="Times New Roman" w:cs="Times New Roman"/>
          <w:sz w:val="28"/>
          <w:szCs w:val="28"/>
          <w:lang w:eastAsia="ru-RU"/>
        </w:rPr>
        <w:t xml:space="preserve"> отсутствуют.</w:t>
      </w:r>
    </w:p>
    <w:p w14:paraId="4E88370E" w14:textId="77777777" w:rsidR="00BC7CA2" w:rsidRPr="0092478D" w:rsidRDefault="00BC7CA2" w:rsidP="00E97B9B">
      <w:pPr>
        <w:widowControl w:val="0"/>
        <w:suppressAutoHyphens/>
        <w:spacing w:after="0" w:line="240" w:lineRule="auto"/>
        <w:rPr>
          <w:rFonts w:ascii="Times New Roman" w:hAnsi="Times New Roman" w:cs="Times New Roman"/>
          <w:b/>
          <w:color w:val="7B7B7B" w:themeColor="accent3" w:themeShade="BF"/>
          <w:sz w:val="28"/>
          <w:szCs w:val="28"/>
          <w:lang w:eastAsia="ru-RU"/>
        </w:rPr>
      </w:pPr>
    </w:p>
    <w:p w14:paraId="4AEFC32B" w14:textId="7CD18784" w:rsidR="00553DF2" w:rsidRPr="00CA3B43" w:rsidRDefault="00A420C9"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86" w:name="_Toc149725217"/>
      <w:r w:rsidRPr="00CA3B43">
        <w:rPr>
          <w:rFonts w:ascii="Times New Roman" w:hAnsi="Times New Roman" w:cs="Times New Roman"/>
          <w:b/>
          <w:color w:val="auto"/>
          <w:sz w:val="28"/>
          <w:szCs w:val="28"/>
          <w:lang w:eastAsia="ru-RU"/>
        </w:rPr>
        <w:t xml:space="preserve">Охранные зоны </w:t>
      </w:r>
      <w:r w:rsidR="003D335A" w:rsidRPr="00CA3B43">
        <w:rPr>
          <w:rFonts w:ascii="Times New Roman" w:hAnsi="Times New Roman" w:cs="Times New Roman"/>
          <w:b/>
          <w:color w:val="auto"/>
          <w:sz w:val="28"/>
          <w:szCs w:val="28"/>
          <w:lang w:eastAsia="ru-RU"/>
        </w:rPr>
        <w:t>стационарных пунктов наблюдений за состоянием окружающей среды</w:t>
      </w:r>
      <w:r w:rsidR="00DC259E" w:rsidRPr="00CA3B43">
        <w:rPr>
          <w:rFonts w:ascii="Times New Roman" w:hAnsi="Times New Roman" w:cs="Times New Roman"/>
          <w:b/>
          <w:color w:val="auto"/>
          <w:sz w:val="28"/>
          <w:szCs w:val="28"/>
          <w:lang w:eastAsia="ru-RU"/>
        </w:rPr>
        <w:t>, охранные зоны</w:t>
      </w:r>
      <w:r w:rsidR="00DC259E" w:rsidRPr="00CA3B43">
        <w:rPr>
          <w:color w:val="auto"/>
        </w:rPr>
        <w:t xml:space="preserve"> </w:t>
      </w:r>
      <w:r w:rsidR="00DC259E" w:rsidRPr="00CA3B43">
        <w:rPr>
          <w:rFonts w:ascii="Times New Roman" w:hAnsi="Times New Roman" w:cs="Times New Roman"/>
          <w:b/>
          <w:color w:val="auto"/>
          <w:sz w:val="28"/>
          <w:szCs w:val="28"/>
          <w:lang w:eastAsia="ru-RU"/>
        </w:rPr>
        <w:t>пунктов государственной геодезической сети, государственной нивелирной сети и государственной гравиметрической сети</w:t>
      </w:r>
      <w:bookmarkEnd w:id="86"/>
    </w:p>
    <w:p w14:paraId="04406B46" w14:textId="389A5E82" w:rsidR="00C5280C" w:rsidRPr="00CA3B43" w:rsidRDefault="00A378E6" w:rsidP="00EA789F">
      <w:pPr>
        <w:pStyle w:val="afa"/>
        <w:autoSpaceDE w:val="0"/>
        <w:autoSpaceDN w:val="0"/>
        <w:adjustRightInd w:val="0"/>
        <w:rPr>
          <w:rFonts w:eastAsiaTheme="minorHAnsi"/>
          <w:szCs w:val="28"/>
        </w:rPr>
      </w:pPr>
      <w:r w:rsidRPr="00CA3B43">
        <w:rPr>
          <w:rFonts w:eastAsiaTheme="minorHAnsi"/>
          <w:szCs w:val="28"/>
        </w:rPr>
        <w:t xml:space="preserve">На территории поселения </w:t>
      </w:r>
      <w:r w:rsidR="00CA3B43" w:rsidRPr="00CA3B43">
        <w:rPr>
          <w:rFonts w:eastAsiaTheme="minorHAnsi"/>
          <w:szCs w:val="28"/>
        </w:rPr>
        <w:t>стационарные пункты наблюдений за состоянием окружающей среды и пункт</w:t>
      </w:r>
      <w:r w:rsidR="00172183">
        <w:rPr>
          <w:rFonts w:eastAsiaTheme="minorHAnsi"/>
          <w:szCs w:val="28"/>
        </w:rPr>
        <w:t>ы</w:t>
      </w:r>
      <w:r w:rsidR="00CA3B43" w:rsidRPr="00CA3B43">
        <w:rPr>
          <w:rFonts w:eastAsiaTheme="minorHAnsi"/>
          <w:szCs w:val="28"/>
        </w:rPr>
        <w:t xml:space="preserve"> государственной геодезической сети, государственной нивелирной сети и государственной гравиметрической сети</w:t>
      </w:r>
      <w:r w:rsidR="00172183">
        <w:rPr>
          <w:rFonts w:eastAsiaTheme="minorHAnsi"/>
          <w:szCs w:val="28"/>
        </w:rPr>
        <w:t xml:space="preserve"> отсутствуют</w:t>
      </w:r>
      <w:r w:rsidR="00CA3B43" w:rsidRPr="00CA3B43">
        <w:rPr>
          <w:rFonts w:eastAsiaTheme="minorHAnsi"/>
          <w:szCs w:val="28"/>
        </w:rPr>
        <w:t>.</w:t>
      </w:r>
    </w:p>
    <w:p w14:paraId="4A4970E3" w14:textId="77777777" w:rsidR="00BC7CA2" w:rsidRDefault="00BC7CA2" w:rsidP="00BC7CA2">
      <w:pPr>
        <w:widowControl w:val="0"/>
        <w:suppressAutoHyphens/>
        <w:spacing w:after="0" w:line="240" w:lineRule="auto"/>
        <w:ind w:firstLine="709"/>
        <w:contextualSpacing/>
        <w:jc w:val="both"/>
        <w:rPr>
          <w:rFonts w:ascii="Times New Roman" w:hAnsi="Times New Roman" w:cs="Times New Roman"/>
          <w:sz w:val="28"/>
          <w:szCs w:val="28"/>
          <w:lang w:eastAsia="ru-RU"/>
        </w:rPr>
      </w:pPr>
    </w:p>
    <w:p w14:paraId="4413BAFC" w14:textId="785C41AD" w:rsidR="00090B70" w:rsidRPr="00CA3B43" w:rsidRDefault="008226EC"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87" w:name="_Toc149725218"/>
      <w:r w:rsidRPr="00CA3B43">
        <w:rPr>
          <w:rFonts w:ascii="Times New Roman" w:hAnsi="Times New Roman" w:cs="Times New Roman"/>
          <w:b/>
          <w:color w:val="auto"/>
          <w:sz w:val="28"/>
          <w:szCs w:val="28"/>
          <w:lang w:eastAsia="ru-RU"/>
        </w:rPr>
        <w:t>О</w:t>
      </w:r>
      <w:r w:rsidR="003824B4" w:rsidRPr="00CA3B43">
        <w:rPr>
          <w:rFonts w:ascii="Times New Roman" w:hAnsi="Times New Roman" w:cs="Times New Roman"/>
          <w:b/>
          <w:color w:val="auto"/>
          <w:sz w:val="28"/>
          <w:szCs w:val="28"/>
          <w:lang w:eastAsia="ru-RU"/>
        </w:rPr>
        <w:t>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bookmarkEnd w:id="87"/>
    </w:p>
    <w:p w14:paraId="3FF93CF1" w14:textId="5892093D" w:rsidR="00172183" w:rsidRDefault="00172183" w:rsidP="00932130">
      <w:pPr>
        <w:widowControl w:val="0"/>
        <w:suppressAutoHyphens/>
        <w:spacing w:after="0" w:line="240" w:lineRule="auto"/>
        <w:ind w:firstLine="709"/>
        <w:contextualSpacing/>
        <w:jc w:val="both"/>
        <w:rPr>
          <w:rFonts w:ascii="Times New Roman" w:hAnsi="Times New Roman" w:cs="Times New Roman"/>
          <w:sz w:val="28"/>
          <w:szCs w:val="28"/>
        </w:rPr>
      </w:pPr>
      <w:bookmarkStart w:id="88" w:name="_Hlk148947001"/>
      <w:r w:rsidRPr="003A5BA4">
        <w:rPr>
          <w:rFonts w:ascii="Times New Roman" w:hAnsi="Times New Roman" w:cs="Times New Roman"/>
          <w:sz w:val="28"/>
          <w:szCs w:val="28"/>
        </w:rPr>
        <w:t xml:space="preserve">На территории поселения </w:t>
      </w:r>
      <w:r w:rsidR="00047DFC">
        <w:rPr>
          <w:rFonts w:ascii="Times New Roman" w:hAnsi="Times New Roman" w:cs="Times New Roman"/>
          <w:sz w:val="28"/>
          <w:szCs w:val="28"/>
        </w:rPr>
        <w:t>охранные зоны особо</w:t>
      </w:r>
      <w:r w:rsidRPr="003A5BA4">
        <w:rPr>
          <w:rFonts w:ascii="Times New Roman" w:hAnsi="Times New Roman" w:cs="Times New Roman"/>
          <w:sz w:val="28"/>
          <w:szCs w:val="28"/>
        </w:rPr>
        <w:t xml:space="preserve"> охраняемы</w:t>
      </w:r>
      <w:r w:rsidR="00047DFC">
        <w:rPr>
          <w:rFonts w:ascii="Times New Roman" w:hAnsi="Times New Roman" w:cs="Times New Roman"/>
          <w:sz w:val="28"/>
          <w:szCs w:val="28"/>
        </w:rPr>
        <w:t>х</w:t>
      </w:r>
      <w:r w:rsidRPr="003A5BA4">
        <w:rPr>
          <w:rFonts w:ascii="Times New Roman" w:hAnsi="Times New Roman" w:cs="Times New Roman"/>
          <w:sz w:val="28"/>
          <w:szCs w:val="28"/>
        </w:rPr>
        <w:t xml:space="preserve"> природны</w:t>
      </w:r>
      <w:r w:rsidR="00047DFC">
        <w:rPr>
          <w:rFonts w:ascii="Times New Roman" w:hAnsi="Times New Roman" w:cs="Times New Roman"/>
          <w:sz w:val="28"/>
          <w:szCs w:val="28"/>
        </w:rPr>
        <w:t>х</w:t>
      </w:r>
      <w:r w:rsidRPr="003A5BA4">
        <w:rPr>
          <w:rFonts w:ascii="Times New Roman" w:hAnsi="Times New Roman" w:cs="Times New Roman"/>
          <w:sz w:val="28"/>
          <w:szCs w:val="28"/>
        </w:rPr>
        <w:t xml:space="preserve"> территори</w:t>
      </w:r>
      <w:r w:rsidR="00047DFC">
        <w:rPr>
          <w:rFonts w:ascii="Times New Roman" w:hAnsi="Times New Roman" w:cs="Times New Roman"/>
          <w:sz w:val="28"/>
          <w:szCs w:val="28"/>
        </w:rPr>
        <w:t>й</w:t>
      </w:r>
      <w:r w:rsidRPr="008614CA">
        <w:rPr>
          <w:rFonts w:ascii="Times New Roman" w:hAnsi="Times New Roman" w:cs="Times New Roman"/>
          <w:sz w:val="28"/>
          <w:szCs w:val="28"/>
        </w:rPr>
        <w:t xml:space="preserve"> </w:t>
      </w:r>
      <w:r w:rsidRPr="003A5BA4">
        <w:rPr>
          <w:rFonts w:ascii="Times New Roman" w:hAnsi="Times New Roman" w:cs="Times New Roman"/>
          <w:sz w:val="28"/>
          <w:szCs w:val="28"/>
        </w:rPr>
        <w:t>отсутствуют.</w:t>
      </w:r>
    </w:p>
    <w:bookmarkEnd w:id="88"/>
    <w:p w14:paraId="530E6B7C" w14:textId="77777777" w:rsidR="006F01FA" w:rsidRPr="00CC2FD1" w:rsidRDefault="006F01FA" w:rsidP="00932130">
      <w:pPr>
        <w:widowControl w:val="0"/>
        <w:suppressAutoHyphens/>
        <w:spacing w:after="0" w:line="240" w:lineRule="auto"/>
        <w:ind w:firstLine="709"/>
        <w:contextualSpacing/>
        <w:jc w:val="both"/>
        <w:rPr>
          <w:rFonts w:ascii="Times New Roman" w:hAnsi="Times New Roman" w:cs="Times New Roman"/>
          <w:sz w:val="28"/>
          <w:szCs w:val="28"/>
          <w:lang w:eastAsia="ru-RU"/>
        </w:rPr>
      </w:pPr>
    </w:p>
    <w:p w14:paraId="6B5410EE" w14:textId="5C765BAB" w:rsidR="00F76F29" w:rsidRPr="00CC2FD1" w:rsidRDefault="00F76F29" w:rsidP="003D26D6">
      <w:pPr>
        <w:pStyle w:val="20"/>
        <w:numPr>
          <w:ilvl w:val="1"/>
          <w:numId w:val="13"/>
        </w:numPr>
        <w:ind w:left="0" w:firstLine="0"/>
        <w:jc w:val="center"/>
        <w:rPr>
          <w:rFonts w:ascii="Times New Roman" w:hAnsi="Times New Roman" w:cs="Times New Roman"/>
          <w:b/>
          <w:color w:val="auto"/>
          <w:sz w:val="28"/>
          <w:szCs w:val="28"/>
          <w:lang w:eastAsia="ru-RU"/>
        </w:rPr>
      </w:pPr>
      <w:bookmarkStart w:id="89" w:name="_Toc149725219"/>
      <w:r w:rsidRPr="00CC2FD1">
        <w:rPr>
          <w:rFonts w:ascii="Times New Roman" w:hAnsi="Times New Roman" w:cs="Times New Roman"/>
          <w:b/>
          <w:color w:val="auto"/>
          <w:sz w:val="28"/>
          <w:szCs w:val="28"/>
          <w:lang w:eastAsia="ru-RU"/>
        </w:rPr>
        <w:t>Зоны охраны, защитные зоны объектов культурного наследия</w:t>
      </w:r>
      <w:bookmarkEnd w:id="89"/>
    </w:p>
    <w:p w14:paraId="4AFA6ADC" w14:textId="1D25261E" w:rsidR="005B0D13" w:rsidRDefault="00DC3995" w:rsidP="00047DFC">
      <w:pPr>
        <w:spacing w:after="0" w:line="276" w:lineRule="auto"/>
        <w:ind w:firstLine="709"/>
        <w:contextualSpacing/>
        <w:jc w:val="both"/>
        <w:rPr>
          <w:rFonts w:ascii="Times New Roman" w:hAnsi="Times New Roman" w:cs="Times New Roman"/>
          <w:b/>
          <w:color w:val="7B7B7B" w:themeColor="accent3" w:themeShade="BF"/>
          <w:sz w:val="28"/>
          <w:szCs w:val="28"/>
          <w:highlight w:val="lightGray"/>
          <w:lang w:eastAsia="ru-RU"/>
        </w:rPr>
      </w:pPr>
      <w:r>
        <w:rPr>
          <w:rFonts w:ascii="Times New Roman" w:eastAsia="Times New Roman" w:hAnsi="Times New Roman" w:cs="Times New Roman"/>
          <w:sz w:val="28"/>
          <w:szCs w:val="28"/>
          <w:lang w:eastAsia="ru-RU"/>
        </w:rPr>
        <w:t>Н</w:t>
      </w:r>
      <w:r w:rsidRPr="00583DC6">
        <w:rPr>
          <w:rFonts w:ascii="Times New Roman" w:eastAsia="Times New Roman" w:hAnsi="Times New Roman" w:cs="Times New Roman"/>
          <w:sz w:val="28"/>
          <w:szCs w:val="28"/>
          <w:lang w:eastAsia="ru-RU"/>
        </w:rPr>
        <w:t>а территории</w:t>
      </w:r>
      <w:r w:rsidR="003D26D6">
        <w:rPr>
          <w:rFonts w:ascii="Times New Roman" w:eastAsia="Times New Roman" w:hAnsi="Times New Roman" w:cs="Times New Roman"/>
          <w:sz w:val="28"/>
          <w:szCs w:val="28"/>
          <w:lang w:eastAsia="ru-RU"/>
        </w:rPr>
        <w:t xml:space="preserve"> сельского поселения </w:t>
      </w:r>
      <w:r w:rsidR="00047DFC">
        <w:rPr>
          <w:rFonts w:ascii="Times New Roman" w:eastAsia="Times New Roman" w:hAnsi="Times New Roman" w:cs="Times New Roman"/>
          <w:sz w:val="28"/>
          <w:szCs w:val="28"/>
          <w:lang w:eastAsia="ru-RU"/>
        </w:rPr>
        <w:t xml:space="preserve">зоны охраны и защитные зоны объектов культурного наследия отсутствуют. </w:t>
      </w:r>
      <w:r w:rsidRPr="00FD7918">
        <w:rPr>
          <w:rFonts w:ascii="Times New Roman" w:hAnsi="Times New Roman" w:cs="Times New Roman"/>
          <w:color w:val="7B7B7B" w:themeColor="accent3" w:themeShade="BF"/>
          <w:sz w:val="28"/>
          <w:szCs w:val="28"/>
          <w:highlight w:val="lightGray"/>
          <w:lang w:eastAsia="ru-RU"/>
        </w:rPr>
        <w:br w:type="page"/>
      </w:r>
    </w:p>
    <w:p w14:paraId="7C56D8C5" w14:textId="2CEE295C" w:rsidR="00CF4D9B" w:rsidRPr="0034620D" w:rsidRDefault="00884340" w:rsidP="00D84D2C">
      <w:pPr>
        <w:pStyle w:val="ac"/>
        <w:widowControl w:val="0"/>
        <w:numPr>
          <w:ilvl w:val="0"/>
          <w:numId w:val="37"/>
        </w:numPr>
        <w:suppressAutoHyphens/>
        <w:spacing w:line="240" w:lineRule="auto"/>
        <w:jc w:val="center"/>
        <w:outlineLvl w:val="0"/>
        <w:rPr>
          <w:rFonts w:ascii="Times New Roman" w:eastAsiaTheme="majorEastAsia" w:hAnsi="Times New Roman" w:cs="Times New Roman"/>
          <w:b/>
          <w:sz w:val="28"/>
          <w:szCs w:val="28"/>
          <w:lang w:eastAsia="ru-RU"/>
        </w:rPr>
      </w:pPr>
      <w:bookmarkStart w:id="90" w:name="_Toc34205856"/>
      <w:bookmarkStart w:id="91" w:name="_Toc149725220"/>
      <w:r w:rsidRPr="0034620D">
        <w:rPr>
          <w:rFonts w:ascii="Times New Roman" w:eastAsiaTheme="majorEastAsia" w:hAnsi="Times New Roman" w:cs="Times New Roman"/>
          <w:b/>
          <w:sz w:val="28"/>
          <w:szCs w:val="28"/>
          <w:lang w:eastAsia="ru-RU"/>
        </w:rPr>
        <w:lastRenderedPageBreak/>
        <w:t>МЕРОПРИЯТИЯ ПО УСТОЙЧИВОМУ РАЗВИТИЮ ТЕРРИТОРИИ</w:t>
      </w:r>
      <w:bookmarkEnd w:id="90"/>
      <w:bookmarkEnd w:id="91"/>
    </w:p>
    <w:p w14:paraId="2F577012" w14:textId="14DF0A94" w:rsidR="00CF4D9B" w:rsidRPr="0034620D" w:rsidRDefault="00CF4D9B" w:rsidP="00CF4D9B">
      <w:pPr>
        <w:widowControl w:val="0"/>
        <w:suppressAutoHyphens/>
        <w:spacing w:after="0" w:line="240" w:lineRule="auto"/>
        <w:ind w:firstLine="709"/>
        <w:jc w:val="both"/>
        <w:rPr>
          <w:rFonts w:ascii="Times New Roman" w:eastAsiaTheme="majorEastAsia" w:hAnsi="Times New Roman" w:cs="Times New Roman"/>
          <w:sz w:val="28"/>
          <w:szCs w:val="28"/>
          <w:lang w:eastAsia="ru-RU"/>
        </w:rPr>
      </w:pPr>
      <w:r w:rsidRPr="0034620D">
        <w:rPr>
          <w:rFonts w:ascii="Times New Roman" w:eastAsiaTheme="majorEastAsia" w:hAnsi="Times New Roman" w:cs="Times New Roman"/>
          <w:sz w:val="28"/>
          <w:szCs w:val="28"/>
          <w:lang w:eastAsia="ru-RU"/>
        </w:rPr>
        <w:t>По итогам анализа сложившейся в поселении ситуации, были разработаны следующие объектно-ориентированные мероприятия, направленные на решение упомянутых проблем поселения, а также на приведение в порядок режима использования зон с особыми условиями использования территории, в общем и целом способствующие оздоровлению экологической обстановки, обеспечению экологической безопасности населения, обеспечению рационального природопользования и экологически устойчивого развития территории.</w:t>
      </w:r>
    </w:p>
    <w:p w14:paraId="2AD44F22" w14:textId="4D9308E2" w:rsidR="00CF4D9B" w:rsidRPr="0034620D" w:rsidRDefault="00CF4D9B" w:rsidP="00CF4D9B">
      <w:pPr>
        <w:widowControl w:val="0"/>
        <w:suppressAutoHyphens/>
        <w:spacing w:after="0" w:line="240" w:lineRule="auto"/>
        <w:ind w:firstLine="709"/>
        <w:jc w:val="both"/>
        <w:rPr>
          <w:rFonts w:ascii="Times New Roman" w:eastAsiaTheme="majorEastAsia" w:hAnsi="Times New Roman" w:cs="Times New Roman"/>
          <w:sz w:val="28"/>
          <w:szCs w:val="28"/>
          <w:lang w:eastAsia="ru-RU"/>
        </w:rPr>
      </w:pPr>
      <w:bookmarkStart w:id="92" w:name="_Hlk143070800"/>
      <w:r w:rsidRPr="0034620D">
        <w:rPr>
          <w:rFonts w:ascii="Times New Roman" w:eastAsiaTheme="majorEastAsia" w:hAnsi="Times New Roman" w:cs="Times New Roman"/>
          <w:sz w:val="28"/>
          <w:szCs w:val="28"/>
          <w:lang w:eastAsia="ru-RU"/>
        </w:rPr>
        <w:t>Санитарно-эпидемиологические требования к обеспечению качества факторов среды обитания до 1 марта 2027 года регламентируются требованиями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(далее - СанПиН 2.1.3684-21)</w:t>
      </w:r>
    </w:p>
    <w:p w14:paraId="355C17F2" w14:textId="77777777" w:rsidR="00CF4D9B" w:rsidRPr="00CF4D9B" w:rsidRDefault="00CF4D9B" w:rsidP="00CF4D9B">
      <w:pPr>
        <w:widowControl w:val="0"/>
        <w:suppressAutoHyphens/>
        <w:spacing w:after="0" w:line="240" w:lineRule="auto"/>
        <w:ind w:firstLine="709"/>
        <w:jc w:val="both"/>
        <w:rPr>
          <w:rFonts w:ascii="Times New Roman" w:eastAsiaTheme="majorEastAsia" w:hAnsi="Times New Roman" w:cs="Times New Roman"/>
          <w:sz w:val="28"/>
          <w:szCs w:val="28"/>
          <w:lang w:eastAsia="ru-RU"/>
        </w:rPr>
      </w:pPr>
    </w:p>
    <w:p w14:paraId="3D48BF2E" w14:textId="77777777" w:rsidR="00CF4D9B" w:rsidRDefault="00CF4D9B">
      <w:pPr>
        <w:rPr>
          <w:rFonts w:ascii="Times New Roman" w:eastAsiaTheme="majorEastAsia" w:hAnsi="Times New Roman" w:cs="Times New Roman"/>
          <w:b/>
          <w:sz w:val="28"/>
          <w:szCs w:val="28"/>
          <w:lang w:eastAsia="ru-RU"/>
        </w:rPr>
      </w:pPr>
      <w:bookmarkStart w:id="93" w:name="_Toc57443791"/>
      <w:bookmarkStart w:id="94" w:name="_Toc133908544"/>
      <w:bookmarkStart w:id="95" w:name="_Toc7079022"/>
      <w:bookmarkStart w:id="96" w:name="_Toc316136505"/>
      <w:bookmarkStart w:id="97" w:name="_Toc266432775"/>
      <w:bookmarkEnd w:id="92"/>
      <w:r>
        <w:rPr>
          <w:rFonts w:ascii="Times New Roman" w:hAnsi="Times New Roman" w:cs="Times New Roman"/>
          <w:b/>
          <w:sz w:val="28"/>
          <w:szCs w:val="28"/>
          <w:lang w:eastAsia="ru-RU"/>
        </w:rPr>
        <w:br w:type="page"/>
      </w:r>
    </w:p>
    <w:p w14:paraId="3B8F9512" w14:textId="6E513AC6" w:rsidR="00CF4D9B" w:rsidRPr="00395751" w:rsidRDefault="00CF4D9B" w:rsidP="00CF4D9B">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98" w:name="_Toc149725221"/>
      <w:r w:rsidRPr="00395751">
        <w:rPr>
          <w:rFonts w:ascii="Times New Roman" w:hAnsi="Times New Roman" w:cs="Times New Roman"/>
          <w:b/>
          <w:color w:val="auto"/>
          <w:sz w:val="28"/>
          <w:szCs w:val="28"/>
          <w:lang w:eastAsia="ru-RU"/>
        </w:rPr>
        <w:lastRenderedPageBreak/>
        <w:t>Мероприятия по охране атмосферного воздуха</w:t>
      </w:r>
      <w:bookmarkEnd w:id="93"/>
      <w:bookmarkEnd w:id="94"/>
      <w:bookmarkEnd w:id="98"/>
    </w:p>
    <w:p w14:paraId="43DA3E50"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Атмосферный воздух должен отвечать гигиеническим нормативам (СанПиН 1.2.3685-21) по предельно допустимым концентрациям загрязняющих веществ (максимальным или минимальным их значениям) (далее - ПДК), ориентировочным безопасным уровням воздействия (далее - ОБУВ), предельно допустимым уровням физического воздействия (далее - ПДУ), а также по биологическим факторам, обеспечивающим их безопасность для здоровья человека.</w:t>
      </w:r>
    </w:p>
    <w:p w14:paraId="2695599B"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Мероприятия по охране атмосферного воздуха сводятся к обеспечению хозяйствующими субъектами не превышения гигиенических нормативов содержания загрязняющих веществ в атмосферном воздухе с учетом фона:</w:t>
      </w:r>
    </w:p>
    <w:p w14:paraId="4A9B6148" w14:textId="27C2ABC1" w:rsidR="00D84D2C" w:rsidRPr="00D84D2C" w:rsidRDefault="00047DFC" w:rsidP="00D84D2C">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84D2C" w:rsidRPr="00D84D2C">
        <w:rPr>
          <w:rFonts w:ascii="Times New Roman" w:hAnsi="Times New Roman" w:cs="Times New Roman"/>
          <w:sz w:val="28"/>
          <w:szCs w:val="28"/>
        </w:rPr>
        <w:t>в жилой зоне -   1,0 ПДК (ОБУВ);</w:t>
      </w:r>
    </w:p>
    <w:p w14:paraId="45EFD60E" w14:textId="2FE18B44" w:rsidR="00D84D2C" w:rsidRPr="00D84D2C" w:rsidRDefault="00047DFC" w:rsidP="00D84D2C">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84D2C" w:rsidRPr="00D84D2C">
        <w:rPr>
          <w:rFonts w:ascii="Times New Roman" w:hAnsi="Times New Roman" w:cs="Times New Roman"/>
          <w:sz w:val="28"/>
          <w:szCs w:val="28"/>
        </w:rPr>
        <w:t>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0,8 ПДК (ОБУВ).</w:t>
      </w:r>
    </w:p>
    <w:p w14:paraId="1CF3BB31"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В случае превышения гигиенических нормативов на границе санитарно-защитной зоны, жилой застройки и других нормируемых территорий, дальнейшая эксплуатация объектов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w:t>
      </w:r>
    </w:p>
    <w:p w14:paraId="4D61140D"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Мероприятия по охране атмосферного воздуха включают в себя установление и внесение в ЕГРН границ санитарно-защитных зон.</w:t>
      </w:r>
    </w:p>
    <w:p w14:paraId="204B1AFB"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Для устранения существующих нарушений режима использования санитарно-защитных зон (таблица 6.1.1), во избежание оказания на нормируемые территории загрязняющих веществ, поступающих в атмосферный воздух, требуется выполнение перечня мероприятий, согласно таблице 7.1.1.</w:t>
      </w:r>
    </w:p>
    <w:p w14:paraId="7C56C401" w14:textId="3E2BD46F" w:rsid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 xml:space="preserve">В порядке, определенном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РФ от 03.03.2018 №222 (далее – Правила установления санитарно-защитных зон), требуется в первую очередь установить санитарно-защитные зоны для существующих. Установление санитарно-защитных зон позволит определить уровни создаваемого загрязнения и, возможно, приведет к сокращению ориентировочных размеров зон, определенных по СанПиН 2.2.1/2.1.1.1200-03. </w:t>
      </w:r>
    </w:p>
    <w:p w14:paraId="7520945F" w14:textId="1248D878" w:rsidR="004234C1" w:rsidRPr="004234C1"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4234C1">
        <w:rPr>
          <w:rFonts w:ascii="Times New Roman" w:eastAsiaTheme="minorEastAsia" w:hAnsi="Times New Roman" w:cs="Times New Roman"/>
          <w:sz w:val="28"/>
          <w:szCs w:val="28"/>
          <w:lang w:eastAsia="ru-RU"/>
        </w:rPr>
        <w:t>В соответствии с п.8.2. СП 42.13330.2016, территорию санитарно-защитных зон рекомендуется разделять на следующие функциональные подзоны (участки):</w:t>
      </w:r>
    </w:p>
    <w:p w14:paraId="7DE8EFA0" w14:textId="77777777" w:rsidR="004234C1" w:rsidRPr="004234C1"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4234C1">
        <w:rPr>
          <w:rFonts w:ascii="Times New Roman" w:eastAsiaTheme="minorEastAsia" w:hAnsi="Times New Roman" w:cs="Times New Roman"/>
          <w:sz w:val="28"/>
          <w:szCs w:val="28"/>
          <w:lang w:eastAsia="ru-RU"/>
        </w:rPr>
        <w:t>- озеленение древесно-кустарниковыми насаждениями, газонными покрытиями;</w:t>
      </w:r>
    </w:p>
    <w:p w14:paraId="6C3DDBB6" w14:textId="77777777" w:rsidR="004234C1" w:rsidRPr="004234C1"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4234C1">
        <w:rPr>
          <w:rFonts w:ascii="Times New Roman" w:eastAsiaTheme="minorEastAsia" w:hAnsi="Times New Roman" w:cs="Times New Roman"/>
          <w:sz w:val="28"/>
          <w:szCs w:val="28"/>
          <w:lang w:eastAsia="ru-RU"/>
        </w:rPr>
        <w:t xml:space="preserve">- участки линейных сооружений (автомобильные дороги, тротуары, </w:t>
      </w:r>
      <w:r w:rsidRPr="004234C1">
        <w:rPr>
          <w:rFonts w:ascii="Times New Roman" w:eastAsiaTheme="minorEastAsia" w:hAnsi="Times New Roman" w:cs="Times New Roman"/>
          <w:sz w:val="28"/>
          <w:szCs w:val="28"/>
          <w:lang w:eastAsia="ru-RU"/>
        </w:rPr>
        <w:lastRenderedPageBreak/>
        <w:t>велосипедные дорожки, сети инженерно-технического обеспечения);</w:t>
      </w:r>
    </w:p>
    <w:p w14:paraId="328188B5" w14:textId="17357DCF" w:rsidR="004234C1" w:rsidRPr="004234C1"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4234C1">
        <w:rPr>
          <w:rFonts w:ascii="Times New Roman" w:eastAsiaTheme="minorEastAsia" w:hAnsi="Times New Roman" w:cs="Times New Roman"/>
          <w:sz w:val="28"/>
          <w:szCs w:val="28"/>
          <w:lang w:eastAsia="ru-RU"/>
        </w:rPr>
        <w:t>- застройка объектами, разрешенными к строительству в санитарно-защитных зонах (не более 30%).</w:t>
      </w:r>
    </w:p>
    <w:p w14:paraId="27AA5CBE"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 xml:space="preserve">Также требуется провести работы по озеленению специального назначения вдоль границы с населенными пунктами, провести перезонирование территории ферм в целях расположения источников загрязнения атмосферного воздуха на максимальном удалении от нормируемых территорий и организовать места накопления отходов животноводства. </w:t>
      </w:r>
    </w:p>
    <w:p w14:paraId="4DB49A99" w14:textId="77777777" w:rsidR="00D84D2C" w:rsidRPr="00D84D2C" w:rsidRDefault="00D84D2C" w:rsidP="00D84D2C">
      <w:pPr>
        <w:spacing w:after="0" w:line="240" w:lineRule="auto"/>
        <w:ind w:firstLine="709"/>
        <w:contextualSpacing/>
        <w:jc w:val="both"/>
        <w:rPr>
          <w:rFonts w:ascii="Times New Roman" w:hAnsi="Times New Roman" w:cs="Times New Roman"/>
          <w:sz w:val="28"/>
          <w:szCs w:val="28"/>
        </w:rPr>
      </w:pPr>
      <w:r w:rsidRPr="00D84D2C">
        <w:rPr>
          <w:rFonts w:ascii="Times New Roman" w:hAnsi="Times New Roman" w:cs="Times New Roman"/>
          <w:sz w:val="28"/>
          <w:szCs w:val="28"/>
        </w:rPr>
        <w:t>Для предотвращения появления запахов раздражающего действия и рефлекторных реакций у населения, а также острого влияния атмосферных загрязнений на здоровье населения при длительном поступлении в организм загрязняющих веществ от источников воздействия, необходимо соблюдение среднесуточных ПДК. Для этого требуется проведение лабораторных исследований за загрязнением атмосферного воздуха в зоне влияния данных объектов. Система контроля и наблюдения должна соответствовать требованиям ГОСТ 17.2.3.01-86 «Правила контроля качества воздуха населенных пунктов». Также необходимо проведение полной инвентаризации стационарных и передвижных источников загрязнения воздушного бассейна.</w:t>
      </w:r>
    </w:p>
    <w:p w14:paraId="7C83E662" w14:textId="5E80E8B5" w:rsidR="00DA1228" w:rsidRDefault="00D84D2C" w:rsidP="00D84D2C">
      <w:pPr>
        <w:spacing w:after="0" w:line="240" w:lineRule="auto"/>
        <w:ind w:firstLine="709"/>
        <w:contextualSpacing/>
        <w:jc w:val="both"/>
        <w:rPr>
          <w:rFonts w:ascii="Times New Roman" w:hAnsi="Times New Roman" w:cs="Times New Roman"/>
          <w:sz w:val="28"/>
          <w:szCs w:val="28"/>
          <w:lang w:eastAsia="ru-RU"/>
        </w:rPr>
      </w:pPr>
      <w:r w:rsidRPr="00D84D2C">
        <w:rPr>
          <w:rFonts w:ascii="Times New Roman" w:hAnsi="Times New Roman" w:cs="Times New Roman"/>
          <w:sz w:val="28"/>
          <w:szCs w:val="28"/>
        </w:rPr>
        <w:t>При строительстве и реконструкции автомобильных дорог рекомендовано применять технологию гидрообеспыливания источников выбросов загрязняющих веществ в атмосферный воздух, использование малопылящих дорожных покрытий</w:t>
      </w:r>
      <w:r>
        <w:rPr>
          <w:rFonts w:ascii="Times New Roman" w:hAnsi="Times New Roman" w:cs="Times New Roman"/>
          <w:sz w:val="28"/>
          <w:szCs w:val="28"/>
        </w:rPr>
        <w:t>.</w:t>
      </w:r>
    </w:p>
    <w:p w14:paraId="6B2A3A34" w14:textId="77777777"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p>
    <w:p w14:paraId="4E07DFCA" w14:textId="77777777"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sectPr w:rsidR="00DA1228" w:rsidRPr="003C382C" w:rsidSect="00655A08">
          <w:pgSz w:w="11906" w:h="16838"/>
          <w:pgMar w:top="851" w:right="851" w:bottom="851" w:left="1134" w:header="709" w:footer="709" w:gutter="0"/>
          <w:cols w:space="708"/>
          <w:docGrid w:linePitch="360"/>
        </w:sectPr>
      </w:pPr>
    </w:p>
    <w:p w14:paraId="1F212ED0" w14:textId="77777777" w:rsidR="00DA1228" w:rsidRPr="003C382C" w:rsidRDefault="00DA1228" w:rsidP="00DA1228">
      <w:pPr>
        <w:ind w:left="375"/>
        <w:jc w:val="right"/>
        <w:rPr>
          <w:rFonts w:ascii="Times New Roman" w:hAnsi="Times New Roman" w:cs="Times New Roman"/>
          <w:sz w:val="28"/>
          <w:szCs w:val="28"/>
        </w:rPr>
      </w:pPr>
      <w:r w:rsidRPr="003C382C">
        <w:rPr>
          <w:rFonts w:ascii="Times New Roman" w:hAnsi="Times New Roman" w:cs="Times New Roman"/>
          <w:sz w:val="28"/>
          <w:szCs w:val="28"/>
        </w:rPr>
        <w:lastRenderedPageBreak/>
        <w:t>Таблица 7.1.1</w:t>
      </w:r>
    </w:p>
    <w:p w14:paraId="570DA0A7" w14:textId="77777777" w:rsidR="00DA1228" w:rsidRPr="003C382C" w:rsidRDefault="00DA1228" w:rsidP="00DA1228">
      <w:pPr>
        <w:pStyle w:val="afc"/>
        <w:rPr>
          <w:b w:val="0"/>
        </w:rPr>
      </w:pPr>
      <w:r w:rsidRPr="003C382C">
        <w:t>Перечень мероприятий по охране атмосферного воздуха</w:t>
      </w:r>
    </w:p>
    <w:tbl>
      <w:tblPr>
        <w:tblpPr w:leftFromText="180" w:rightFromText="180" w:vertAnchor="page" w:horzAnchor="page" w:tblpX="1606" w:tblpY="1936"/>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7"/>
        <w:gridCol w:w="3400"/>
        <w:gridCol w:w="4640"/>
        <w:gridCol w:w="1648"/>
        <w:gridCol w:w="1697"/>
        <w:gridCol w:w="2422"/>
      </w:tblGrid>
      <w:tr w:rsidR="00DA1228" w:rsidRPr="002D7D4A" w14:paraId="2106CDE8" w14:textId="77777777" w:rsidTr="00807AB4">
        <w:trPr>
          <w:cantSplit/>
          <w:trHeight w:val="20"/>
          <w:tblHeader/>
        </w:trPr>
        <w:tc>
          <w:tcPr>
            <w:tcW w:w="224" w:type="pct"/>
            <w:vMerge w:val="restart"/>
            <w:vAlign w:val="center"/>
          </w:tcPr>
          <w:p w14:paraId="40D8FE42"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1176" w:type="pct"/>
            <w:vMerge w:val="restart"/>
            <w:vAlign w:val="center"/>
          </w:tcPr>
          <w:p w14:paraId="5F9F10C7"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605" w:type="pct"/>
            <w:vMerge w:val="restart"/>
            <w:vAlign w:val="center"/>
          </w:tcPr>
          <w:p w14:paraId="74538439"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 по охране атмосферного воздуха</w:t>
            </w:r>
          </w:p>
        </w:tc>
        <w:tc>
          <w:tcPr>
            <w:tcW w:w="1157" w:type="pct"/>
            <w:gridSpan w:val="2"/>
            <w:vAlign w:val="center"/>
          </w:tcPr>
          <w:p w14:paraId="4304680E"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838" w:type="pct"/>
            <w:vMerge w:val="restart"/>
            <w:vAlign w:val="center"/>
          </w:tcPr>
          <w:p w14:paraId="1B18C9EA"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7FDB8D21" w14:textId="77777777" w:rsidTr="00807AB4">
        <w:trPr>
          <w:cantSplit/>
          <w:trHeight w:val="70"/>
          <w:tblHeader/>
        </w:trPr>
        <w:tc>
          <w:tcPr>
            <w:tcW w:w="224" w:type="pct"/>
            <w:vMerge/>
            <w:vAlign w:val="center"/>
          </w:tcPr>
          <w:p w14:paraId="1D160417" w14:textId="77777777" w:rsidR="00DA1228" w:rsidRPr="002D7D4A" w:rsidRDefault="00DA1228" w:rsidP="00807AB4">
            <w:pPr>
              <w:ind w:firstLine="142"/>
              <w:jc w:val="center"/>
              <w:rPr>
                <w:rFonts w:ascii="Times New Roman" w:hAnsi="Times New Roman" w:cs="Times New Roman"/>
                <w:sz w:val="24"/>
                <w:szCs w:val="24"/>
              </w:rPr>
            </w:pPr>
          </w:p>
        </w:tc>
        <w:tc>
          <w:tcPr>
            <w:tcW w:w="1176" w:type="pct"/>
            <w:vMerge/>
            <w:vAlign w:val="center"/>
          </w:tcPr>
          <w:p w14:paraId="70A7B2C8" w14:textId="77777777" w:rsidR="00DA1228" w:rsidRPr="002D7D4A" w:rsidRDefault="00DA1228" w:rsidP="00807AB4">
            <w:pPr>
              <w:ind w:firstLine="142"/>
              <w:jc w:val="center"/>
              <w:rPr>
                <w:rFonts w:ascii="Times New Roman" w:hAnsi="Times New Roman" w:cs="Times New Roman"/>
                <w:sz w:val="24"/>
                <w:szCs w:val="24"/>
              </w:rPr>
            </w:pPr>
          </w:p>
        </w:tc>
        <w:tc>
          <w:tcPr>
            <w:tcW w:w="1605" w:type="pct"/>
            <w:vMerge/>
            <w:vAlign w:val="center"/>
          </w:tcPr>
          <w:p w14:paraId="6C8286FC" w14:textId="77777777" w:rsidR="00DA1228" w:rsidRPr="002D7D4A" w:rsidRDefault="00DA1228" w:rsidP="00807AB4">
            <w:pPr>
              <w:ind w:firstLine="142"/>
              <w:jc w:val="center"/>
              <w:rPr>
                <w:rFonts w:ascii="Times New Roman" w:hAnsi="Times New Roman" w:cs="Times New Roman"/>
                <w:sz w:val="24"/>
                <w:szCs w:val="24"/>
              </w:rPr>
            </w:pPr>
          </w:p>
        </w:tc>
        <w:tc>
          <w:tcPr>
            <w:tcW w:w="570" w:type="pct"/>
            <w:vAlign w:val="center"/>
          </w:tcPr>
          <w:p w14:paraId="668153C7"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587" w:type="pct"/>
            <w:vAlign w:val="center"/>
          </w:tcPr>
          <w:p w14:paraId="0A77D83B"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838" w:type="pct"/>
            <w:vMerge/>
            <w:vAlign w:val="center"/>
          </w:tcPr>
          <w:p w14:paraId="32AF083B" w14:textId="77777777" w:rsidR="00DA1228" w:rsidRPr="002D7D4A" w:rsidRDefault="00DA1228" w:rsidP="00807AB4">
            <w:pPr>
              <w:ind w:firstLine="142"/>
              <w:jc w:val="center"/>
              <w:rPr>
                <w:rFonts w:ascii="Times New Roman" w:hAnsi="Times New Roman" w:cs="Times New Roman"/>
                <w:sz w:val="24"/>
                <w:szCs w:val="24"/>
              </w:rPr>
            </w:pPr>
          </w:p>
        </w:tc>
      </w:tr>
      <w:tr w:rsidR="00DA1228" w:rsidRPr="002D7D4A" w14:paraId="75652E34" w14:textId="77777777" w:rsidTr="003D26D6">
        <w:trPr>
          <w:cantSplit/>
          <w:trHeight w:val="70"/>
        </w:trPr>
        <w:tc>
          <w:tcPr>
            <w:tcW w:w="224" w:type="pct"/>
            <w:vAlign w:val="center"/>
          </w:tcPr>
          <w:p w14:paraId="24C2390E"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1</w:t>
            </w:r>
          </w:p>
        </w:tc>
        <w:tc>
          <w:tcPr>
            <w:tcW w:w="1176" w:type="pct"/>
            <w:vAlign w:val="center"/>
          </w:tcPr>
          <w:p w14:paraId="4A13908C" w14:textId="724EE0F0" w:rsidR="009F422D" w:rsidRPr="002D7D4A" w:rsidRDefault="009F422D" w:rsidP="005F33B4">
            <w:pPr>
              <w:pStyle w:val="af0"/>
              <w:widowControl w:val="0"/>
              <w:suppressAutoHyphens/>
              <w:ind w:firstLine="0"/>
              <w:jc w:val="center"/>
              <w:rPr>
                <w:sz w:val="24"/>
                <w:szCs w:val="24"/>
              </w:rPr>
            </w:pPr>
            <w:r w:rsidRPr="002D7D4A">
              <w:rPr>
                <w:sz w:val="24"/>
                <w:szCs w:val="24"/>
              </w:rPr>
              <w:t>Карье</w:t>
            </w:r>
            <w:r w:rsidR="00B054D0">
              <w:rPr>
                <w:sz w:val="24"/>
                <w:szCs w:val="24"/>
              </w:rPr>
              <w:t>р по добыче кирпичных глин ОАО «</w:t>
            </w:r>
            <w:r w:rsidRPr="002D7D4A">
              <w:rPr>
                <w:sz w:val="24"/>
                <w:szCs w:val="24"/>
              </w:rPr>
              <w:t xml:space="preserve">Алексеевская </w:t>
            </w:r>
            <w:r w:rsidR="00B054D0">
              <w:rPr>
                <w:sz w:val="24"/>
                <w:szCs w:val="24"/>
              </w:rPr>
              <w:t>керамика»</w:t>
            </w:r>
          </w:p>
        </w:tc>
        <w:tc>
          <w:tcPr>
            <w:tcW w:w="1605" w:type="pct"/>
            <w:vAlign w:val="center"/>
          </w:tcPr>
          <w:p w14:paraId="6B9D291E" w14:textId="438183CB" w:rsidR="00DA1228" w:rsidRPr="002D7D4A" w:rsidRDefault="00DA1228" w:rsidP="003D26D6">
            <w:pPr>
              <w:pStyle w:val="afff"/>
            </w:pPr>
            <w:r w:rsidRPr="002D7D4A">
              <w:t xml:space="preserve">Установление СЗЗ, </w:t>
            </w:r>
            <w:r w:rsidR="00047DFC" w:rsidRPr="002D7D4A">
              <w:t>в</w:t>
            </w:r>
            <w:r w:rsidRPr="002D7D4A">
              <w:t>недрение наилучших доступных технологий в вопросах организации очистки выбросов загрязняющих веществ, озеленение специального назначения по периметру объекта.</w:t>
            </w:r>
          </w:p>
          <w:p w14:paraId="073F5113" w14:textId="77777777" w:rsidR="00DA1228" w:rsidRPr="002D7D4A" w:rsidRDefault="00DA1228" w:rsidP="003D26D6">
            <w:pPr>
              <w:pStyle w:val="afff"/>
            </w:pPr>
            <w:r w:rsidRPr="002D7D4A">
              <w:t>Производственный контроль за соблюдением гигиенических нормативов на границе СЗЗ.</w:t>
            </w:r>
          </w:p>
        </w:tc>
        <w:tc>
          <w:tcPr>
            <w:tcW w:w="570" w:type="pct"/>
            <w:vAlign w:val="center"/>
          </w:tcPr>
          <w:p w14:paraId="2315EC0B" w14:textId="77777777" w:rsidR="00DA1228" w:rsidRPr="002D7D4A" w:rsidRDefault="00DA1228" w:rsidP="003D26D6">
            <w:pPr>
              <w:autoSpaceDE w:val="0"/>
              <w:autoSpaceDN w:val="0"/>
              <w:adjustRightInd w:val="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587" w:type="pct"/>
            <w:vAlign w:val="center"/>
          </w:tcPr>
          <w:p w14:paraId="1B0D26EF" w14:textId="57D0C909" w:rsidR="00DA1228" w:rsidRPr="002D7D4A" w:rsidRDefault="00DA1228" w:rsidP="003D26D6">
            <w:pPr>
              <w:autoSpaceDE w:val="0"/>
              <w:autoSpaceDN w:val="0"/>
              <w:adjustRightInd w:val="0"/>
              <w:jc w:val="center"/>
              <w:rPr>
                <w:rFonts w:ascii="Times New Roman" w:hAnsi="Times New Roman" w:cs="Times New Roman"/>
                <w:sz w:val="24"/>
                <w:szCs w:val="24"/>
              </w:rPr>
            </w:pPr>
          </w:p>
        </w:tc>
        <w:tc>
          <w:tcPr>
            <w:tcW w:w="838" w:type="pct"/>
          </w:tcPr>
          <w:p w14:paraId="629B567F" w14:textId="13EDC817" w:rsidR="00DA1228" w:rsidRPr="002D7D4A" w:rsidRDefault="00B413FE" w:rsidP="00DB4020">
            <w:pPr>
              <w:widowControl w:val="0"/>
              <w:tabs>
                <w:tab w:val="left" w:pos="2431"/>
              </w:tabs>
              <w:suppressAutoHyphens/>
              <w:spacing w:after="0"/>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w:t>
            </w:r>
            <w:r w:rsidR="0034620D" w:rsidRPr="002D7D4A">
              <w:rPr>
                <w:rFonts w:ascii="Times New Roman" w:hAnsi="Times New Roman" w:cs="Times New Roman"/>
                <w:sz w:val="24"/>
                <w:szCs w:val="24"/>
              </w:rPr>
              <w:t xml:space="preserve"> Сахаровского сельского поселения</w:t>
            </w:r>
          </w:p>
          <w:p w14:paraId="7C521E66" w14:textId="77777777" w:rsidR="00DA1228" w:rsidRPr="002D7D4A" w:rsidRDefault="00DA1228" w:rsidP="00DB4020">
            <w:pPr>
              <w:widowControl w:val="0"/>
              <w:tabs>
                <w:tab w:val="left" w:pos="2431"/>
              </w:tabs>
              <w:suppressAutoHyphens/>
              <w:spacing w:after="0"/>
              <w:jc w:val="center"/>
              <w:rPr>
                <w:rFonts w:ascii="Times New Roman" w:hAnsi="Times New Roman" w:cs="Times New Roman"/>
                <w:sz w:val="24"/>
                <w:szCs w:val="24"/>
              </w:rPr>
            </w:pPr>
            <w:r w:rsidRPr="002D7D4A">
              <w:rPr>
                <w:rFonts w:ascii="Times New Roman" w:hAnsi="Times New Roman" w:cs="Times New Roman"/>
                <w:sz w:val="24"/>
                <w:szCs w:val="24"/>
              </w:rPr>
              <w:t>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B054D0" w:rsidRPr="002D7D4A" w14:paraId="72F3DB55" w14:textId="77777777" w:rsidTr="00237A08">
        <w:trPr>
          <w:cantSplit/>
          <w:trHeight w:val="70"/>
        </w:trPr>
        <w:tc>
          <w:tcPr>
            <w:tcW w:w="224" w:type="pct"/>
            <w:vAlign w:val="center"/>
          </w:tcPr>
          <w:p w14:paraId="547CFB0C" w14:textId="0C7ACFED" w:rsidR="00B054D0" w:rsidRPr="002D7D4A" w:rsidRDefault="00B054D0" w:rsidP="00B054D0">
            <w:pPr>
              <w:ind w:firstLine="142"/>
              <w:jc w:val="center"/>
              <w:rPr>
                <w:rFonts w:ascii="Times New Roman" w:hAnsi="Times New Roman" w:cs="Times New Roman"/>
                <w:sz w:val="24"/>
                <w:szCs w:val="24"/>
              </w:rPr>
            </w:pPr>
            <w:r>
              <w:rPr>
                <w:rFonts w:ascii="Times New Roman" w:hAnsi="Times New Roman" w:cs="Times New Roman"/>
                <w:sz w:val="24"/>
                <w:szCs w:val="24"/>
              </w:rPr>
              <w:t>2</w:t>
            </w:r>
          </w:p>
        </w:tc>
        <w:tc>
          <w:tcPr>
            <w:tcW w:w="1176" w:type="pct"/>
            <w:vAlign w:val="center"/>
          </w:tcPr>
          <w:p w14:paraId="5646B21F" w14:textId="77777777" w:rsidR="00B054D0" w:rsidRDefault="00B054D0" w:rsidP="00B054D0">
            <w:pPr>
              <w:pStyle w:val="af0"/>
              <w:widowControl w:val="0"/>
              <w:suppressAutoHyphens/>
              <w:ind w:firstLine="0"/>
              <w:jc w:val="center"/>
              <w:rPr>
                <w:sz w:val="24"/>
                <w:szCs w:val="24"/>
              </w:rPr>
            </w:pPr>
            <w:r w:rsidRPr="00B054D0">
              <w:rPr>
                <w:sz w:val="24"/>
                <w:szCs w:val="24"/>
              </w:rPr>
              <w:t>Зерновой элеватор ОАО «Восток Зернопродукт»</w:t>
            </w:r>
          </w:p>
          <w:p w14:paraId="413F27B9" w14:textId="77777777" w:rsidR="00B054D0" w:rsidRDefault="00237A08" w:rsidP="00B054D0">
            <w:pPr>
              <w:pStyle w:val="af0"/>
              <w:widowControl w:val="0"/>
              <w:suppressAutoHyphens/>
              <w:ind w:firstLine="0"/>
              <w:jc w:val="center"/>
              <w:rPr>
                <w:sz w:val="24"/>
                <w:szCs w:val="24"/>
              </w:rPr>
            </w:pPr>
            <w:r>
              <w:rPr>
                <w:sz w:val="24"/>
                <w:szCs w:val="24"/>
              </w:rPr>
              <w:t>(з/у с КН</w:t>
            </w:r>
            <w:r>
              <w:t xml:space="preserve"> </w:t>
            </w:r>
            <w:r w:rsidRPr="00237A08">
              <w:rPr>
                <w:sz w:val="24"/>
                <w:szCs w:val="24"/>
              </w:rPr>
              <w:t>16:05:170301:327</w:t>
            </w:r>
            <w:r w:rsidR="00B054D0">
              <w:rPr>
                <w:sz w:val="24"/>
                <w:szCs w:val="24"/>
              </w:rPr>
              <w:t>)</w:t>
            </w:r>
          </w:p>
          <w:p w14:paraId="59B7E36F" w14:textId="3A8FF3D4" w:rsidR="00FC0F38" w:rsidRPr="00B054D0" w:rsidRDefault="00FC0F38" w:rsidP="00B054D0">
            <w:pPr>
              <w:pStyle w:val="af0"/>
              <w:widowControl w:val="0"/>
              <w:suppressAutoHyphens/>
              <w:ind w:firstLine="0"/>
              <w:jc w:val="center"/>
              <w:rPr>
                <w:sz w:val="24"/>
                <w:szCs w:val="24"/>
              </w:rPr>
            </w:pPr>
            <w:r>
              <w:rPr>
                <w:sz w:val="24"/>
                <w:szCs w:val="24"/>
              </w:rPr>
              <w:t>(планируемый)</w:t>
            </w:r>
          </w:p>
        </w:tc>
        <w:tc>
          <w:tcPr>
            <w:tcW w:w="1605" w:type="pct"/>
            <w:vAlign w:val="center"/>
          </w:tcPr>
          <w:p w14:paraId="46E7923C" w14:textId="77777777" w:rsidR="00B054D0" w:rsidRPr="002D7D4A" w:rsidRDefault="00B054D0" w:rsidP="00B054D0">
            <w:pPr>
              <w:pStyle w:val="afff"/>
            </w:pPr>
            <w:r w:rsidRPr="002D7D4A">
              <w:t>Установление СЗЗ, внедрение наилучших доступных технологий в вопросах организации очистки выбросов загрязняющих веществ, озеленение специального назначения по периметру объекта.</w:t>
            </w:r>
          </w:p>
          <w:p w14:paraId="7E9CFEA0" w14:textId="3CE1D4F9" w:rsidR="00B054D0" w:rsidRPr="002D7D4A" w:rsidRDefault="00B054D0" w:rsidP="00B054D0">
            <w:pPr>
              <w:pStyle w:val="afff"/>
            </w:pPr>
            <w:r w:rsidRPr="002D7D4A">
              <w:lastRenderedPageBreak/>
              <w:t>Производственный контроль за соблюдением гигиенических нормативов на границе СЗЗ.</w:t>
            </w:r>
          </w:p>
        </w:tc>
        <w:tc>
          <w:tcPr>
            <w:tcW w:w="570" w:type="pct"/>
            <w:vAlign w:val="center"/>
          </w:tcPr>
          <w:p w14:paraId="67E13024" w14:textId="4BC4C447" w:rsidR="00B054D0" w:rsidRPr="002D7D4A" w:rsidRDefault="00B054D0" w:rsidP="00B054D0">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587" w:type="pct"/>
            <w:vAlign w:val="center"/>
          </w:tcPr>
          <w:p w14:paraId="4500C432" w14:textId="77777777" w:rsidR="00B054D0" w:rsidRPr="002D7D4A" w:rsidRDefault="00B054D0" w:rsidP="00B054D0">
            <w:pPr>
              <w:autoSpaceDE w:val="0"/>
              <w:autoSpaceDN w:val="0"/>
              <w:adjustRightInd w:val="0"/>
              <w:jc w:val="center"/>
              <w:rPr>
                <w:rFonts w:ascii="Times New Roman" w:hAnsi="Times New Roman" w:cs="Times New Roman"/>
                <w:sz w:val="24"/>
                <w:szCs w:val="24"/>
              </w:rPr>
            </w:pPr>
          </w:p>
        </w:tc>
        <w:tc>
          <w:tcPr>
            <w:tcW w:w="838" w:type="pct"/>
            <w:vAlign w:val="center"/>
          </w:tcPr>
          <w:p w14:paraId="4D8861F6" w14:textId="77777777" w:rsidR="00237A08" w:rsidRPr="00237A08" w:rsidRDefault="00237A08" w:rsidP="00237A08">
            <w:pPr>
              <w:widowControl w:val="0"/>
              <w:tabs>
                <w:tab w:val="left" w:pos="2431"/>
              </w:tabs>
              <w:suppressAutoHyphens/>
              <w:spacing w:after="0"/>
              <w:jc w:val="center"/>
              <w:rPr>
                <w:rFonts w:ascii="Times New Roman" w:hAnsi="Times New Roman" w:cs="Times New Roman"/>
                <w:sz w:val="24"/>
                <w:szCs w:val="24"/>
              </w:rPr>
            </w:pPr>
            <w:r w:rsidRPr="00237A08">
              <w:rPr>
                <w:rFonts w:ascii="Times New Roman" w:hAnsi="Times New Roman" w:cs="Times New Roman"/>
                <w:sz w:val="24"/>
                <w:szCs w:val="24"/>
              </w:rPr>
              <w:t>Генеральный план Сахаровского сельского поселения</w:t>
            </w:r>
          </w:p>
          <w:p w14:paraId="49739A50" w14:textId="042301D9" w:rsidR="00B054D0" w:rsidRPr="002D7D4A" w:rsidRDefault="00237A08" w:rsidP="00237A08">
            <w:pPr>
              <w:widowControl w:val="0"/>
              <w:tabs>
                <w:tab w:val="left" w:pos="2431"/>
              </w:tabs>
              <w:suppressAutoHyphens/>
              <w:spacing w:after="0"/>
              <w:jc w:val="center"/>
              <w:rPr>
                <w:rFonts w:ascii="Times New Roman" w:hAnsi="Times New Roman" w:cs="Times New Roman"/>
                <w:sz w:val="24"/>
                <w:szCs w:val="24"/>
              </w:rPr>
            </w:pPr>
            <w:r w:rsidRPr="00237A08">
              <w:rPr>
                <w:rFonts w:ascii="Times New Roman" w:hAnsi="Times New Roman" w:cs="Times New Roman"/>
                <w:sz w:val="24"/>
                <w:szCs w:val="24"/>
              </w:rPr>
              <w:t xml:space="preserve">Правила установления санитарно-защитных </w:t>
            </w:r>
            <w:r w:rsidRPr="00237A08">
              <w:rPr>
                <w:rFonts w:ascii="Times New Roman" w:hAnsi="Times New Roman" w:cs="Times New Roman"/>
                <w:sz w:val="24"/>
                <w:szCs w:val="24"/>
              </w:rPr>
              <w:lastRenderedPageBreak/>
              <w:t>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B054D0" w:rsidRPr="002D7D4A" w14:paraId="796ACACA" w14:textId="77777777" w:rsidTr="00CA6CCC">
        <w:trPr>
          <w:cantSplit/>
          <w:trHeight w:val="1128"/>
        </w:trPr>
        <w:tc>
          <w:tcPr>
            <w:tcW w:w="224" w:type="pct"/>
            <w:vAlign w:val="center"/>
          </w:tcPr>
          <w:p w14:paraId="407C3D55" w14:textId="400A9FCE" w:rsidR="00B054D0" w:rsidRPr="002D7D4A" w:rsidRDefault="00B054D0" w:rsidP="00B054D0">
            <w:pPr>
              <w:pStyle w:val="af0"/>
              <w:widowControl w:val="0"/>
              <w:suppressAutoHyphens/>
              <w:ind w:firstLine="142"/>
              <w:jc w:val="center"/>
              <w:rPr>
                <w:sz w:val="24"/>
                <w:szCs w:val="24"/>
              </w:rPr>
            </w:pPr>
            <w:r>
              <w:rPr>
                <w:sz w:val="24"/>
                <w:szCs w:val="24"/>
              </w:rPr>
              <w:lastRenderedPageBreak/>
              <w:t>3</w:t>
            </w:r>
          </w:p>
        </w:tc>
        <w:tc>
          <w:tcPr>
            <w:tcW w:w="1176" w:type="pct"/>
            <w:vAlign w:val="center"/>
          </w:tcPr>
          <w:p w14:paraId="087B6F3A" w14:textId="47842B01" w:rsidR="00B054D0" w:rsidRPr="002D7D4A" w:rsidRDefault="00B054D0" w:rsidP="00B054D0">
            <w:pPr>
              <w:pStyle w:val="af0"/>
              <w:widowControl w:val="0"/>
              <w:suppressAutoHyphens/>
              <w:ind w:firstLine="0"/>
              <w:jc w:val="center"/>
              <w:rPr>
                <w:sz w:val="24"/>
                <w:szCs w:val="24"/>
              </w:rPr>
            </w:pPr>
            <w:r w:rsidRPr="002D7D4A">
              <w:rPr>
                <w:sz w:val="24"/>
                <w:szCs w:val="24"/>
              </w:rPr>
              <w:t>Миниферма «Максимов В.Н.»</w:t>
            </w:r>
          </w:p>
          <w:p w14:paraId="0266B41A" w14:textId="0F5408EA" w:rsidR="00B054D0" w:rsidRPr="002D7D4A" w:rsidRDefault="00B054D0" w:rsidP="00B054D0">
            <w:pPr>
              <w:pStyle w:val="af0"/>
              <w:widowControl w:val="0"/>
              <w:suppressAutoHyphens/>
              <w:ind w:firstLine="0"/>
              <w:jc w:val="center"/>
              <w:rPr>
                <w:sz w:val="24"/>
                <w:szCs w:val="24"/>
              </w:rPr>
            </w:pPr>
            <w:r w:rsidRPr="002D7D4A">
              <w:rPr>
                <w:sz w:val="24"/>
                <w:szCs w:val="24"/>
              </w:rPr>
              <w:t>Миниферма «Максимов А.Н.»</w:t>
            </w:r>
          </w:p>
          <w:p w14:paraId="39180D7B" w14:textId="5267712D" w:rsidR="00B054D0" w:rsidRPr="002D7D4A" w:rsidRDefault="00B054D0" w:rsidP="00B054D0">
            <w:pPr>
              <w:pStyle w:val="af0"/>
              <w:widowControl w:val="0"/>
              <w:suppressAutoHyphens/>
              <w:ind w:firstLine="0"/>
              <w:jc w:val="center"/>
              <w:rPr>
                <w:sz w:val="24"/>
                <w:szCs w:val="24"/>
              </w:rPr>
            </w:pPr>
            <w:r w:rsidRPr="002D7D4A">
              <w:rPr>
                <w:sz w:val="24"/>
                <w:szCs w:val="24"/>
              </w:rPr>
              <w:t>Миниферма «Мелехин С.Н.»</w:t>
            </w:r>
          </w:p>
          <w:p w14:paraId="6AC9FED3" w14:textId="78C484D9" w:rsidR="00B054D0" w:rsidRPr="002D7D4A" w:rsidRDefault="00B054D0" w:rsidP="00B054D0">
            <w:pPr>
              <w:pStyle w:val="af0"/>
              <w:widowControl w:val="0"/>
              <w:suppressAutoHyphens/>
              <w:ind w:firstLine="0"/>
              <w:jc w:val="center"/>
              <w:rPr>
                <w:sz w:val="24"/>
                <w:szCs w:val="24"/>
              </w:rPr>
            </w:pPr>
            <w:r w:rsidRPr="002D7D4A">
              <w:rPr>
                <w:sz w:val="24"/>
                <w:szCs w:val="24"/>
              </w:rPr>
              <w:t>Миниферма «Маркин А.А.»</w:t>
            </w:r>
          </w:p>
          <w:p w14:paraId="5F01DDE5" w14:textId="414E457D" w:rsidR="00B054D0" w:rsidRPr="002D7D4A" w:rsidRDefault="00B054D0" w:rsidP="00B054D0">
            <w:pPr>
              <w:pStyle w:val="af0"/>
              <w:widowControl w:val="0"/>
              <w:suppressAutoHyphens/>
              <w:ind w:firstLine="0"/>
              <w:jc w:val="center"/>
              <w:rPr>
                <w:sz w:val="24"/>
                <w:szCs w:val="24"/>
              </w:rPr>
            </w:pPr>
            <w:r w:rsidRPr="002D7D4A">
              <w:rPr>
                <w:sz w:val="24"/>
                <w:szCs w:val="24"/>
              </w:rPr>
              <w:t>Площадки перспективного развития V класса опасности</w:t>
            </w:r>
          </w:p>
          <w:p w14:paraId="7949C45C" w14:textId="77777777" w:rsidR="00B054D0" w:rsidRPr="002D7D4A" w:rsidRDefault="00B054D0" w:rsidP="00B054D0">
            <w:pPr>
              <w:pStyle w:val="af0"/>
              <w:widowControl w:val="0"/>
              <w:suppressAutoHyphens/>
              <w:ind w:firstLine="0"/>
              <w:jc w:val="center"/>
              <w:rPr>
                <w:sz w:val="24"/>
                <w:szCs w:val="24"/>
              </w:rPr>
            </w:pPr>
          </w:p>
        </w:tc>
        <w:tc>
          <w:tcPr>
            <w:tcW w:w="1605" w:type="pct"/>
            <w:vAlign w:val="center"/>
          </w:tcPr>
          <w:p w14:paraId="1DFEFF80" w14:textId="3666C22C" w:rsidR="00B054D0" w:rsidRPr="002D7D4A" w:rsidRDefault="00B054D0" w:rsidP="00B054D0">
            <w:pPr>
              <w:pStyle w:val="afff"/>
            </w:pPr>
            <w:r w:rsidRPr="002D7D4A">
              <w:t>Установление СЗЗ, внедрение НДТ, озеленение специального назначения по периметру объекта. Обустройство мест накопления отходов животноводства.</w:t>
            </w:r>
          </w:p>
          <w:p w14:paraId="5A9C9190" w14:textId="77777777" w:rsidR="00B054D0" w:rsidRPr="002D7D4A" w:rsidRDefault="00B054D0" w:rsidP="00B054D0">
            <w:pPr>
              <w:pStyle w:val="afff"/>
            </w:pPr>
            <w:r w:rsidRPr="002D7D4A">
              <w:t>Производственный контроль за соблюдением гигиенических нормативов на границе СЗЗ.</w:t>
            </w:r>
          </w:p>
        </w:tc>
        <w:tc>
          <w:tcPr>
            <w:tcW w:w="570" w:type="pct"/>
            <w:vAlign w:val="center"/>
          </w:tcPr>
          <w:p w14:paraId="438926C4" w14:textId="103F3CDC" w:rsidR="00B054D0" w:rsidRPr="002D7D4A" w:rsidRDefault="00B054D0" w:rsidP="00B054D0">
            <w:pPr>
              <w:autoSpaceDE w:val="0"/>
              <w:autoSpaceDN w:val="0"/>
              <w:adjustRightInd w:val="0"/>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587" w:type="pct"/>
            <w:vAlign w:val="center"/>
          </w:tcPr>
          <w:p w14:paraId="7FA104CA" w14:textId="7784C4BD" w:rsidR="00B054D0" w:rsidRPr="002D7D4A" w:rsidRDefault="00B054D0" w:rsidP="00B054D0">
            <w:pPr>
              <w:autoSpaceDE w:val="0"/>
              <w:autoSpaceDN w:val="0"/>
              <w:adjustRightInd w:val="0"/>
              <w:jc w:val="center"/>
              <w:rPr>
                <w:rFonts w:ascii="Times New Roman" w:eastAsia="Times New Roman" w:hAnsi="Times New Roman" w:cs="Times New Roman"/>
                <w:sz w:val="24"/>
                <w:szCs w:val="24"/>
                <w:lang w:eastAsia="ru-RU"/>
              </w:rPr>
            </w:pPr>
          </w:p>
        </w:tc>
        <w:tc>
          <w:tcPr>
            <w:tcW w:w="838" w:type="pct"/>
          </w:tcPr>
          <w:p w14:paraId="6449D421" w14:textId="77777777" w:rsidR="00B054D0" w:rsidRPr="002D7D4A" w:rsidRDefault="00B054D0" w:rsidP="00B054D0">
            <w:pPr>
              <w:widowControl w:val="0"/>
              <w:tabs>
                <w:tab w:val="left" w:pos="2431"/>
              </w:tabs>
              <w:suppressAutoHyphens/>
              <w:spacing w:after="0"/>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p w14:paraId="5F41C68C" w14:textId="7F5BF118" w:rsidR="00B054D0" w:rsidRPr="002D7D4A" w:rsidRDefault="00B054D0" w:rsidP="00B054D0">
            <w:pPr>
              <w:widowControl w:val="0"/>
              <w:tabs>
                <w:tab w:val="left" w:pos="2431"/>
              </w:tabs>
              <w:suppressAutoHyphens/>
              <w:spacing w:after="0"/>
              <w:jc w:val="center"/>
              <w:rPr>
                <w:rFonts w:ascii="Times New Roman" w:hAnsi="Times New Roman" w:cs="Times New Roman"/>
                <w:color w:val="7B7B7B" w:themeColor="accent3" w:themeShade="BF"/>
                <w:sz w:val="24"/>
                <w:szCs w:val="24"/>
              </w:rPr>
            </w:pPr>
            <w:r w:rsidRPr="002D7D4A">
              <w:rPr>
                <w:rFonts w:ascii="Times New Roman" w:hAnsi="Times New Roman" w:cs="Times New Roman"/>
                <w:sz w:val="24"/>
                <w:szCs w:val="24"/>
              </w:rPr>
              <w:t>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B054D0" w:rsidRPr="002D7D4A" w14:paraId="042D921A" w14:textId="77777777" w:rsidTr="00043798">
        <w:trPr>
          <w:cantSplit/>
          <w:trHeight w:val="1128"/>
        </w:trPr>
        <w:tc>
          <w:tcPr>
            <w:tcW w:w="224" w:type="pct"/>
            <w:vAlign w:val="center"/>
          </w:tcPr>
          <w:p w14:paraId="30CA1502" w14:textId="6312F3E3" w:rsidR="00B054D0" w:rsidRPr="002D7D4A" w:rsidRDefault="00B054D0" w:rsidP="00B054D0">
            <w:pPr>
              <w:pStyle w:val="af0"/>
              <w:widowControl w:val="0"/>
              <w:suppressAutoHyphens/>
              <w:ind w:firstLine="142"/>
              <w:jc w:val="center"/>
              <w:rPr>
                <w:sz w:val="24"/>
                <w:szCs w:val="24"/>
              </w:rPr>
            </w:pPr>
            <w:r>
              <w:rPr>
                <w:sz w:val="24"/>
                <w:szCs w:val="24"/>
              </w:rPr>
              <w:lastRenderedPageBreak/>
              <w:t>4</w:t>
            </w:r>
          </w:p>
        </w:tc>
        <w:tc>
          <w:tcPr>
            <w:tcW w:w="1176" w:type="pct"/>
            <w:vAlign w:val="center"/>
          </w:tcPr>
          <w:p w14:paraId="269C7E2E" w14:textId="77777777" w:rsidR="00B054D0" w:rsidRPr="002D7D4A" w:rsidRDefault="00B054D0" w:rsidP="00B054D0">
            <w:pPr>
              <w:pStyle w:val="af0"/>
              <w:widowControl w:val="0"/>
              <w:suppressAutoHyphens/>
              <w:ind w:firstLine="0"/>
              <w:jc w:val="center"/>
              <w:rPr>
                <w:sz w:val="24"/>
                <w:szCs w:val="24"/>
              </w:rPr>
            </w:pPr>
            <w:r w:rsidRPr="002D7D4A">
              <w:rPr>
                <w:sz w:val="24"/>
                <w:szCs w:val="24"/>
              </w:rPr>
              <w:t>ООО "Мегаферма Лебяжье" (КН 16:05:170501:45)</w:t>
            </w:r>
          </w:p>
          <w:p w14:paraId="2693E450" w14:textId="77777777" w:rsidR="00B054D0" w:rsidRPr="002D7D4A" w:rsidRDefault="00B054D0" w:rsidP="00B054D0">
            <w:pPr>
              <w:pStyle w:val="af0"/>
              <w:widowControl w:val="0"/>
              <w:suppressAutoHyphens/>
              <w:ind w:firstLine="0"/>
              <w:jc w:val="center"/>
              <w:rPr>
                <w:sz w:val="24"/>
                <w:szCs w:val="24"/>
              </w:rPr>
            </w:pPr>
            <w:r w:rsidRPr="002D7D4A">
              <w:rPr>
                <w:sz w:val="24"/>
                <w:szCs w:val="24"/>
              </w:rPr>
              <w:t>Склад ГСМ (КН 16:05:170601:79)</w:t>
            </w:r>
          </w:p>
          <w:p w14:paraId="03AE931D" w14:textId="44C59C96" w:rsidR="00B054D0" w:rsidRPr="002D7D4A" w:rsidRDefault="00B054D0" w:rsidP="00B054D0">
            <w:pPr>
              <w:pStyle w:val="af0"/>
              <w:widowControl w:val="0"/>
              <w:suppressAutoHyphens/>
              <w:ind w:firstLine="0"/>
              <w:jc w:val="center"/>
              <w:rPr>
                <w:sz w:val="24"/>
                <w:szCs w:val="24"/>
              </w:rPr>
            </w:pPr>
            <w:r w:rsidRPr="002D7D4A">
              <w:rPr>
                <w:sz w:val="24"/>
                <w:szCs w:val="24"/>
              </w:rPr>
              <w:t>Склады зерна ОАО «Красный Восток» (</w:t>
            </w:r>
            <w:r w:rsidR="00025DB6">
              <w:rPr>
                <w:sz w:val="24"/>
                <w:szCs w:val="24"/>
              </w:rPr>
              <w:t xml:space="preserve">з/у с </w:t>
            </w:r>
            <w:r w:rsidRPr="002D7D4A">
              <w:rPr>
                <w:sz w:val="24"/>
                <w:szCs w:val="24"/>
              </w:rPr>
              <w:t>КН 16:05:170601:102)</w:t>
            </w:r>
          </w:p>
          <w:p w14:paraId="72A5AAAF" w14:textId="1C8E7E54"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з/у с</w:t>
            </w:r>
            <w:r w:rsidR="00025DB6" w:rsidRPr="002D7D4A">
              <w:rPr>
                <w:sz w:val="24"/>
                <w:szCs w:val="24"/>
              </w:rPr>
              <w:t xml:space="preserve"> </w:t>
            </w:r>
            <w:r w:rsidRPr="002D7D4A">
              <w:rPr>
                <w:sz w:val="24"/>
                <w:szCs w:val="24"/>
              </w:rPr>
              <w:t>КН 16:05:170601:103)</w:t>
            </w:r>
          </w:p>
          <w:p w14:paraId="68F92FC2" w14:textId="53B4F926"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з/у с</w:t>
            </w:r>
            <w:r w:rsidR="00025DB6" w:rsidRPr="002D7D4A">
              <w:rPr>
                <w:sz w:val="24"/>
                <w:szCs w:val="24"/>
              </w:rPr>
              <w:t xml:space="preserve"> </w:t>
            </w:r>
            <w:r w:rsidRPr="002D7D4A">
              <w:rPr>
                <w:sz w:val="24"/>
                <w:szCs w:val="24"/>
              </w:rPr>
              <w:t>КН 16:05:170601:106)</w:t>
            </w:r>
          </w:p>
          <w:p w14:paraId="35515303" w14:textId="1A303A71"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з/у с</w:t>
            </w:r>
            <w:r w:rsidR="00025DB6" w:rsidRPr="002D7D4A">
              <w:rPr>
                <w:sz w:val="24"/>
                <w:szCs w:val="24"/>
              </w:rPr>
              <w:t xml:space="preserve"> </w:t>
            </w:r>
            <w:r w:rsidRPr="002D7D4A">
              <w:rPr>
                <w:sz w:val="24"/>
                <w:szCs w:val="24"/>
              </w:rPr>
              <w:t>КН 16:05:170601:107)</w:t>
            </w:r>
          </w:p>
          <w:p w14:paraId="15C5D7B2" w14:textId="165A1D4B"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з/у с</w:t>
            </w:r>
            <w:r w:rsidR="00025DB6" w:rsidRPr="002D7D4A">
              <w:rPr>
                <w:sz w:val="24"/>
                <w:szCs w:val="24"/>
              </w:rPr>
              <w:t xml:space="preserve"> </w:t>
            </w:r>
            <w:r w:rsidRPr="002D7D4A">
              <w:rPr>
                <w:sz w:val="24"/>
                <w:szCs w:val="24"/>
              </w:rPr>
              <w:t>КН 16:05:170601:108)</w:t>
            </w:r>
          </w:p>
          <w:p w14:paraId="22BFD6DE" w14:textId="4C886BB6"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з/у с</w:t>
            </w:r>
            <w:r w:rsidR="00025DB6" w:rsidRPr="002D7D4A">
              <w:rPr>
                <w:sz w:val="24"/>
                <w:szCs w:val="24"/>
              </w:rPr>
              <w:t xml:space="preserve"> </w:t>
            </w:r>
            <w:r w:rsidRPr="002D7D4A">
              <w:rPr>
                <w:sz w:val="24"/>
                <w:szCs w:val="24"/>
              </w:rPr>
              <w:t>КН 16:05:170601:104)</w:t>
            </w:r>
          </w:p>
          <w:p w14:paraId="5394CBB0" w14:textId="660BF1EC" w:rsidR="00B054D0" w:rsidRPr="002D7D4A" w:rsidRDefault="00B054D0" w:rsidP="00B054D0">
            <w:pPr>
              <w:pStyle w:val="af0"/>
              <w:widowControl w:val="0"/>
              <w:suppressAutoHyphens/>
              <w:ind w:firstLine="0"/>
              <w:jc w:val="center"/>
              <w:rPr>
                <w:sz w:val="24"/>
                <w:szCs w:val="24"/>
              </w:rPr>
            </w:pPr>
            <w:r w:rsidRPr="002D7D4A">
              <w:rPr>
                <w:sz w:val="24"/>
                <w:szCs w:val="24"/>
              </w:rPr>
              <w:t>(</w:t>
            </w:r>
            <w:r w:rsidR="00025DB6">
              <w:rPr>
                <w:sz w:val="24"/>
                <w:szCs w:val="24"/>
              </w:rPr>
              <w:t xml:space="preserve"> з/у с</w:t>
            </w:r>
            <w:r w:rsidR="00025DB6" w:rsidRPr="002D7D4A">
              <w:rPr>
                <w:sz w:val="24"/>
                <w:szCs w:val="24"/>
              </w:rPr>
              <w:t xml:space="preserve"> </w:t>
            </w:r>
            <w:r w:rsidRPr="002D7D4A">
              <w:rPr>
                <w:sz w:val="24"/>
                <w:szCs w:val="24"/>
              </w:rPr>
              <w:t>КН 16:05:170601:105)</w:t>
            </w:r>
          </w:p>
        </w:tc>
        <w:tc>
          <w:tcPr>
            <w:tcW w:w="1605" w:type="pct"/>
            <w:vAlign w:val="center"/>
          </w:tcPr>
          <w:p w14:paraId="2C2DF7E2" w14:textId="77777777" w:rsidR="00B054D0" w:rsidRPr="002D7D4A" w:rsidRDefault="00B054D0" w:rsidP="00B054D0">
            <w:pPr>
              <w:pStyle w:val="afff"/>
            </w:pPr>
            <w:r w:rsidRPr="002D7D4A">
              <w:t>Установление СЗЗ, обеспечение инженерными сетями с внедрением наилучших доступных технологий в вопросах организации очистки выбросов загрязняющих веществ, озеленение специального назначения по периметру объекта.</w:t>
            </w:r>
          </w:p>
          <w:p w14:paraId="1D447486" w14:textId="77777777" w:rsidR="00B054D0" w:rsidRPr="002D7D4A" w:rsidRDefault="00B054D0" w:rsidP="00B054D0">
            <w:pPr>
              <w:pStyle w:val="afff"/>
            </w:pPr>
            <w:r w:rsidRPr="002D7D4A">
              <w:t>Производственный контроль за соблюдением гигиенических нормативов на границе СЗЗ.</w:t>
            </w:r>
          </w:p>
          <w:p w14:paraId="0E56F03D" w14:textId="39B0EF72" w:rsidR="00B054D0" w:rsidRPr="002D7D4A" w:rsidRDefault="00B054D0" w:rsidP="00B054D0">
            <w:pPr>
              <w:pStyle w:val="afff"/>
            </w:pPr>
            <w:r w:rsidRPr="002D7D4A">
              <w:t>Привести смену функциональной зоны в соответствии с видом использования объекта</w:t>
            </w:r>
          </w:p>
        </w:tc>
        <w:tc>
          <w:tcPr>
            <w:tcW w:w="570" w:type="pct"/>
            <w:vAlign w:val="center"/>
          </w:tcPr>
          <w:p w14:paraId="384B0AB5" w14:textId="31D814B9" w:rsidR="00B054D0" w:rsidRPr="002D7D4A" w:rsidRDefault="00B054D0" w:rsidP="00B054D0">
            <w:pPr>
              <w:autoSpaceDE w:val="0"/>
              <w:autoSpaceDN w:val="0"/>
              <w:adjustRightInd w:val="0"/>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587" w:type="pct"/>
            <w:vAlign w:val="center"/>
          </w:tcPr>
          <w:p w14:paraId="31E6A496" w14:textId="77777777" w:rsidR="00B054D0" w:rsidRPr="002D7D4A" w:rsidRDefault="00B054D0" w:rsidP="00B054D0">
            <w:pPr>
              <w:autoSpaceDE w:val="0"/>
              <w:autoSpaceDN w:val="0"/>
              <w:adjustRightInd w:val="0"/>
              <w:jc w:val="center"/>
              <w:rPr>
                <w:rFonts w:ascii="Times New Roman" w:eastAsia="Times New Roman" w:hAnsi="Times New Roman" w:cs="Times New Roman"/>
                <w:sz w:val="24"/>
                <w:szCs w:val="24"/>
                <w:lang w:eastAsia="ru-RU"/>
              </w:rPr>
            </w:pPr>
          </w:p>
        </w:tc>
        <w:tc>
          <w:tcPr>
            <w:tcW w:w="838" w:type="pct"/>
          </w:tcPr>
          <w:p w14:paraId="70EA9F88" w14:textId="77777777" w:rsidR="00B054D0" w:rsidRPr="002D7D4A" w:rsidRDefault="00B054D0" w:rsidP="00B054D0">
            <w:pPr>
              <w:widowControl w:val="0"/>
              <w:tabs>
                <w:tab w:val="left" w:pos="2431"/>
              </w:tabs>
              <w:suppressAutoHyphens/>
              <w:spacing w:after="0"/>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p w14:paraId="7844D85E" w14:textId="73F71FCF" w:rsidR="00B054D0" w:rsidRPr="002D7D4A" w:rsidRDefault="00B054D0" w:rsidP="00B054D0">
            <w:pPr>
              <w:widowControl w:val="0"/>
              <w:tabs>
                <w:tab w:val="left" w:pos="2431"/>
              </w:tabs>
              <w:suppressAutoHyphens/>
              <w:spacing w:after="0"/>
              <w:jc w:val="center"/>
              <w:rPr>
                <w:rFonts w:ascii="Times New Roman" w:hAnsi="Times New Roman" w:cs="Times New Roman"/>
                <w:sz w:val="24"/>
                <w:szCs w:val="24"/>
              </w:rPr>
            </w:pPr>
            <w:r w:rsidRPr="002D7D4A">
              <w:rPr>
                <w:rFonts w:ascii="Times New Roman" w:hAnsi="Times New Roman" w:cs="Times New Roman"/>
                <w:sz w:val="24"/>
                <w:szCs w:val="24"/>
              </w:rPr>
              <w:t>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B054D0" w:rsidRPr="002D7D4A" w14:paraId="4045C760" w14:textId="77777777" w:rsidTr="00807AB4">
        <w:trPr>
          <w:cantSplit/>
          <w:trHeight w:val="70"/>
        </w:trPr>
        <w:tc>
          <w:tcPr>
            <w:tcW w:w="224" w:type="pct"/>
            <w:vAlign w:val="center"/>
          </w:tcPr>
          <w:p w14:paraId="790BB178" w14:textId="24B075F5" w:rsidR="00B054D0" w:rsidRPr="002D7D4A" w:rsidRDefault="00B054D0" w:rsidP="00B054D0">
            <w:pPr>
              <w:ind w:firstLine="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1176" w:type="pct"/>
            <w:vAlign w:val="center"/>
          </w:tcPr>
          <w:p w14:paraId="50A44B45" w14:textId="53F8AE2F" w:rsidR="00B054D0" w:rsidRPr="002D7D4A" w:rsidRDefault="00B054D0" w:rsidP="00B054D0">
            <w:pPr>
              <w:pStyle w:val="af0"/>
              <w:widowControl w:val="0"/>
              <w:suppressAutoHyphens/>
              <w:ind w:firstLine="0"/>
              <w:jc w:val="center"/>
              <w:rPr>
                <w:sz w:val="24"/>
                <w:szCs w:val="24"/>
              </w:rPr>
            </w:pPr>
            <w:r w:rsidRPr="002D7D4A">
              <w:rPr>
                <w:sz w:val="24"/>
                <w:szCs w:val="24"/>
              </w:rPr>
              <w:t>Федеральные и региональные дороги</w:t>
            </w:r>
          </w:p>
        </w:tc>
        <w:tc>
          <w:tcPr>
            <w:tcW w:w="1605" w:type="pct"/>
            <w:vAlign w:val="center"/>
          </w:tcPr>
          <w:p w14:paraId="49E87E97" w14:textId="21007820" w:rsidR="00B054D0" w:rsidRPr="002D7D4A" w:rsidRDefault="00B054D0" w:rsidP="00B054D0">
            <w:pPr>
              <w:pStyle w:val="afff"/>
              <w:ind w:firstLine="142"/>
            </w:pPr>
            <w:r w:rsidRPr="002D7D4A">
              <w:t>Устройство озеленения специального назначения вдоль дорог или специальных конструкций земляного полотна, обеспечивающих уменьшение распространения загрязнений</w:t>
            </w:r>
          </w:p>
        </w:tc>
        <w:tc>
          <w:tcPr>
            <w:tcW w:w="570" w:type="pct"/>
            <w:vAlign w:val="center"/>
          </w:tcPr>
          <w:p w14:paraId="774D4F9A" w14:textId="77777777" w:rsidR="00B054D0" w:rsidRPr="002D7D4A" w:rsidRDefault="00B054D0" w:rsidP="00B054D0">
            <w:pPr>
              <w:autoSpaceDE w:val="0"/>
              <w:autoSpaceDN w:val="0"/>
              <w:adjustRightInd w:val="0"/>
              <w:ind w:hanging="9"/>
              <w:jc w:val="center"/>
              <w:rPr>
                <w:rFonts w:ascii="Times New Roman" w:eastAsia="Times New Roman" w:hAnsi="Times New Roman" w:cs="Times New Roman"/>
                <w:sz w:val="24"/>
                <w:szCs w:val="24"/>
                <w:lang w:eastAsia="ru-RU"/>
              </w:rPr>
            </w:pPr>
          </w:p>
        </w:tc>
        <w:tc>
          <w:tcPr>
            <w:tcW w:w="587" w:type="pct"/>
            <w:vAlign w:val="center"/>
          </w:tcPr>
          <w:p w14:paraId="6BF3C499" w14:textId="77777777" w:rsidR="00B054D0" w:rsidRPr="002D7D4A" w:rsidRDefault="00B054D0" w:rsidP="00B054D0">
            <w:pPr>
              <w:autoSpaceDE w:val="0"/>
              <w:autoSpaceDN w:val="0"/>
              <w:adjustRightInd w:val="0"/>
              <w:ind w:firstLine="142"/>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838" w:type="pct"/>
          </w:tcPr>
          <w:p w14:paraId="01CA12F4" w14:textId="4E1804B2" w:rsidR="00B054D0" w:rsidRPr="002D7D4A" w:rsidRDefault="00B054D0" w:rsidP="00B054D0">
            <w:pPr>
              <w:spacing w:after="0"/>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 xml:space="preserve">Генеральный план </w:t>
            </w:r>
            <w:r w:rsidRPr="002D7D4A">
              <w:rPr>
                <w:rFonts w:ascii="Times New Roman" w:hAnsi="Times New Roman" w:cs="Times New Roman"/>
                <w:sz w:val="24"/>
                <w:szCs w:val="24"/>
              </w:rPr>
              <w:t xml:space="preserve"> Сахаровского сельского поселения</w:t>
            </w:r>
          </w:p>
        </w:tc>
      </w:tr>
    </w:tbl>
    <w:p w14:paraId="4FFE7236" w14:textId="77777777" w:rsidR="00DA1228" w:rsidRPr="0092478D" w:rsidRDefault="00DA1228" w:rsidP="00DA1228">
      <w:pPr>
        <w:widowControl w:val="0"/>
        <w:suppressAutoHyphens/>
        <w:spacing w:after="0" w:line="240" w:lineRule="auto"/>
        <w:ind w:firstLine="709"/>
        <w:contextualSpacing/>
        <w:jc w:val="both"/>
        <w:rPr>
          <w:rFonts w:ascii="Times New Roman" w:hAnsi="Times New Roman" w:cs="Times New Roman"/>
          <w:color w:val="7B7B7B" w:themeColor="accent3" w:themeShade="BF"/>
          <w:sz w:val="28"/>
          <w:szCs w:val="28"/>
        </w:rPr>
      </w:pPr>
    </w:p>
    <w:p w14:paraId="6F706545" w14:textId="77777777" w:rsidR="00DA1228" w:rsidRPr="0092478D" w:rsidRDefault="00DA1228" w:rsidP="00DA1228">
      <w:pPr>
        <w:widowControl w:val="0"/>
        <w:suppressAutoHyphens/>
        <w:spacing w:after="0" w:line="240" w:lineRule="auto"/>
        <w:contextualSpacing/>
        <w:jc w:val="both"/>
        <w:rPr>
          <w:rFonts w:ascii="Times New Roman" w:hAnsi="Times New Roman" w:cs="Times New Roman"/>
          <w:color w:val="7B7B7B" w:themeColor="accent3" w:themeShade="BF"/>
          <w:sz w:val="28"/>
          <w:szCs w:val="28"/>
        </w:rPr>
        <w:sectPr w:rsidR="00DA1228" w:rsidRPr="0092478D" w:rsidSect="0014071A">
          <w:pgSz w:w="16838" w:h="11906" w:orient="landscape"/>
          <w:pgMar w:top="851" w:right="851" w:bottom="851" w:left="1134" w:header="709" w:footer="709" w:gutter="0"/>
          <w:cols w:space="708"/>
          <w:docGrid w:linePitch="360"/>
        </w:sectPr>
      </w:pPr>
    </w:p>
    <w:p w14:paraId="45E9F83C" w14:textId="77777777" w:rsidR="00DA1228"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99" w:name="_Toc57443792"/>
      <w:bookmarkStart w:id="100" w:name="_Toc133908545"/>
      <w:bookmarkStart w:id="101" w:name="_Toc149725222"/>
      <w:r w:rsidRPr="009908DE">
        <w:rPr>
          <w:rFonts w:ascii="Times New Roman" w:hAnsi="Times New Roman" w:cs="Times New Roman"/>
          <w:b/>
          <w:color w:val="auto"/>
          <w:sz w:val="28"/>
          <w:szCs w:val="28"/>
          <w:lang w:eastAsia="ru-RU"/>
        </w:rPr>
        <w:lastRenderedPageBreak/>
        <w:t>Мероприятия по охране и рациональному использованию поверхностных и подземных вод</w:t>
      </w:r>
      <w:bookmarkEnd w:id="99"/>
      <w:bookmarkEnd w:id="100"/>
      <w:bookmarkEnd w:id="101"/>
    </w:p>
    <w:p w14:paraId="3A1499AD" w14:textId="5452D9E9" w:rsidR="006E524F" w:rsidRDefault="006E524F" w:rsidP="00DA1228">
      <w:pPr>
        <w:rPr>
          <w:lang w:eastAsia="ru-RU"/>
        </w:rPr>
      </w:pPr>
    </w:p>
    <w:p w14:paraId="6B36796C" w14:textId="77777777" w:rsidR="006E524F" w:rsidRDefault="006E524F" w:rsidP="006E524F">
      <w:pPr>
        <w:spacing w:after="0" w:line="240" w:lineRule="auto"/>
        <w:ind w:firstLine="709"/>
        <w:contextualSpacing/>
        <w:jc w:val="both"/>
        <w:rPr>
          <w:rFonts w:ascii="Times New Roman" w:hAnsi="Times New Roman" w:cs="Times New Roman"/>
          <w:sz w:val="28"/>
        </w:rPr>
      </w:pPr>
      <w:r w:rsidRPr="00074C0C">
        <w:rPr>
          <w:rFonts w:ascii="Times New Roman" w:hAnsi="Times New Roman" w:cs="Times New Roman"/>
          <w:sz w:val="28"/>
        </w:rPr>
        <w:t xml:space="preserve">Целевые показатели качества воды в </w:t>
      </w:r>
      <w:r>
        <w:rPr>
          <w:rFonts w:ascii="Times New Roman" w:hAnsi="Times New Roman" w:cs="Times New Roman"/>
          <w:sz w:val="28"/>
        </w:rPr>
        <w:t xml:space="preserve">водных объектах разрабатываются </w:t>
      </w:r>
      <w:r w:rsidRPr="00074C0C">
        <w:rPr>
          <w:rFonts w:ascii="Times New Roman" w:hAnsi="Times New Roman" w:cs="Times New Roman"/>
          <w:sz w:val="28"/>
        </w:rPr>
        <w:t>для каждого речного бассейна или его части с учетом природных особенностей речного бассейна, а также с учетом условий целевого использования водных объектов</w:t>
      </w:r>
      <w:r>
        <w:rPr>
          <w:rFonts w:ascii="Times New Roman" w:hAnsi="Times New Roman" w:cs="Times New Roman"/>
          <w:sz w:val="28"/>
        </w:rPr>
        <w:t>.</w:t>
      </w:r>
    </w:p>
    <w:p w14:paraId="23DD1DFF" w14:textId="708CFE63" w:rsidR="006E524F" w:rsidRDefault="006E524F" w:rsidP="006E524F">
      <w:pPr>
        <w:spacing w:after="0" w:line="240" w:lineRule="auto"/>
        <w:ind w:firstLine="709"/>
        <w:contextualSpacing/>
        <w:jc w:val="both"/>
        <w:rPr>
          <w:rFonts w:ascii="Times New Roman" w:hAnsi="Times New Roman" w:cs="Times New Roman"/>
          <w:sz w:val="28"/>
        </w:rPr>
      </w:pPr>
      <w:r w:rsidRPr="007C1380">
        <w:rPr>
          <w:rFonts w:ascii="Times New Roman" w:hAnsi="Times New Roman" w:cs="Times New Roman"/>
          <w:sz w:val="28"/>
        </w:rPr>
        <w:t xml:space="preserve">Качество воды поверхностных и подземных водных объектов, </w:t>
      </w:r>
      <w:r w:rsidRPr="00074C0C">
        <w:rPr>
          <w:rFonts w:ascii="Times New Roman" w:hAnsi="Times New Roman" w:cs="Times New Roman"/>
          <w:i/>
          <w:sz w:val="28"/>
        </w:rPr>
        <w:t>используемых для водопользования населения</w:t>
      </w:r>
      <w:r w:rsidRPr="007C1380">
        <w:rPr>
          <w:rFonts w:ascii="Times New Roman" w:hAnsi="Times New Roman" w:cs="Times New Roman"/>
          <w:sz w:val="28"/>
        </w:rPr>
        <w:t xml:space="preserve">, должно соответствовать гигиеническим нормативам в зависимости от вида использования </w:t>
      </w:r>
      <w:r>
        <w:rPr>
          <w:rFonts w:ascii="Times New Roman" w:hAnsi="Times New Roman" w:cs="Times New Roman"/>
          <w:sz w:val="28"/>
        </w:rPr>
        <w:t xml:space="preserve">водных объектов или их участков. Водный объект может использоваться </w:t>
      </w:r>
      <w:r w:rsidRPr="007C1380">
        <w:rPr>
          <w:rFonts w:ascii="Times New Roman" w:hAnsi="Times New Roman" w:cs="Times New Roman"/>
          <w:sz w:val="28"/>
          <w:szCs w:val="28"/>
          <w:lang w:eastAsia="ru-RU"/>
        </w:rPr>
        <w:t xml:space="preserve">в качестве источника питьевого и хозяйственно-бытового водопользования, а также для водоснабжения предприятий пищевой промышленности (первая категория водопользования) или </w:t>
      </w:r>
      <w:r w:rsidRPr="007C1380">
        <w:rPr>
          <w:rFonts w:ascii="Times New Roman" w:hAnsi="Times New Roman" w:cs="Times New Roman"/>
          <w:sz w:val="28"/>
          <w:szCs w:val="28"/>
        </w:rPr>
        <w:t>для рекреационного водопользования, а также использования участков водных объектов, находящихся в черте населенных мест (далее - вторая категория водопользования)</w:t>
      </w:r>
      <w:r w:rsidRPr="007C1380">
        <w:rPr>
          <w:rFonts w:ascii="Times New Roman" w:hAnsi="Times New Roman" w:cs="Times New Roman"/>
          <w:sz w:val="28"/>
          <w:szCs w:val="28"/>
          <w:lang w:eastAsia="ru-RU"/>
        </w:rPr>
        <w:t>.</w:t>
      </w:r>
    </w:p>
    <w:p w14:paraId="6AD7A545" w14:textId="62F9646D" w:rsidR="006E524F" w:rsidRPr="009465EE" w:rsidRDefault="006E524F" w:rsidP="006E524F">
      <w:pPr>
        <w:ind w:firstLine="709"/>
        <w:jc w:val="both"/>
        <w:rPr>
          <w:lang w:eastAsia="ru-RU"/>
        </w:rPr>
      </w:pPr>
      <w:r w:rsidRPr="007C1380">
        <w:rPr>
          <w:rFonts w:ascii="Times New Roman" w:hAnsi="Times New Roman" w:cs="Times New Roman"/>
          <w:sz w:val="28"/>
          <w:szCs w:val="28"/>
          <w:lang w:eastAsia="ru-RU"/>
        </w:rPr>
        <w:t>Любая деятельность, нарушающая режим охраны водных объектов</w:t>
      </w:r>
      <w:r>
        <w:rPr>
          <w:rFonts w:ascii="Times New Roman" w:hAnsi="Times New Roman" w:cs="Times New Roman"/>
          <w:sz w:val="28"/>
          <w:szCs w:val="28"/>
          <w:lang w:eastAsia="ru-RU"/>
        </w:rPr>
        <w:t xml:space="preserve"> и водозаборных скважин</w:t>
      </w:r>
      <w:r w:rsidRPr="007C1380">
        <w:rPr>
          <w:rFonts w:ascii="Times New Roman" w:hAnsi="Times New Roman" w:cs="Times New Roman"/>
          <w:sz w:val="28"/>
          <w:szCs w:val="28"/>
          <w:lang w:eastAsia="ru-RU"/>
        </w:rPr>
        <w:t>, оказывает негат</w:t>
      </w:r>
      <w:r>
        <w:rPr>
          <w:rFonts w:ascii="Times New Roman" w:hAnsi="Times New Roman" w:cs="Times New Roman"/>
          <w:sz w:val="28"/>
          <w:szCs w:val="28"/>
          <w:lang w:eastAsia="ru-RU"/>
        </w:rPr>
        <w:t>ивное влияние на качество воды.</w:t>
      </w:r>
    </w:p>
    <w:p w14:paraId="58515751" w14:textId="77777777" w:rsidR="00DA1228" w:rsidRPr="009908DE" w:rsidRDefault="00DA1228" w:rsidP="00DA1228">
      <w:pPr>
        <w:pStyle w:val="afc"/>
        <w:spacing w:after="0"/>
        <w:rPr>
          <w:rFonts w:eastAsiaTheme="minorEastAsia"/>
        </w:rPr>
      </w:pPr>
      <w:r w:rsidRPr="009908DE">
        <w:rPr>
          <w:rFonts w:eastAsiaTheme="minorEastAsia"/>
        </w:rPr>
        <w:t>Мероприятия по охране поверхностных водных объектов</w:t>
      </w:r>
    </w:p>
    <w:p w14:paraId="438FAB72" w14:textId="1DE62AC5" w:rsidR="00DA1228" w:rsidRPr="009908DE" w:rsidRDefault="00DA1228" w:rsidP="00DA1228">
      <w:pPr>
        <w:spacing w:after="0" w:line="240" w:lineRule="auto"/>
        <w:ind w:firstLine="709"/>
        <w:contextualSpacing/>
        <w:jc w:val="both"/>
        <w:rPr>
          <w:rFonts w:ascii="Times New Roman" w:hAnsi="Times New Roman" w:cs="Times New Roman"/>
          <w:sz w:val="28"/>
        </w:rPr>
      </w:pPr>
      <w:r w:rsidRPr="009908DE">
        <w:rPr>
          <w:rFonts w:ascii="Times New Roman" w:hAnsi="Times New Roman" w:cs="Times New Roman"/>
          <w:sz w:val="28"/>
        </w:rPr>
        <w:t>Качество воды поверхностных и подземных водных объектов, используемых для водопользования населения, должно соответствовать гигиеническим нормативам в зависимости от вида использования водных объектов или их участков.</w:t>
      </w:r>
    </w:p>
    <w:p w14:paraId="79B11944" w14:textId="5F149AA9" w:rsidR="00DA1228" w:rsidRPr="009908DE" w:rsidRDefault="00DA1228" w:rsidP="00DA1228">
      <w:pPr>
        <w:spacing w:after="0" w:line="240" w:lineRule="auto"/>
        <w:ind w:firstLine="709"/>
        <w:contextualSpacing/>
        <w:jc w:val="both"/>
        <w:rPr>
          <w:rFonts w:ascii="Times New Roman" w:hAnsi="Times New Roman" w:cs="Times New Roman"/>
          <w:sz w:val="28"/>
          <w:szCs w:val="28"/>
          <w:lang w:eastAsia="ru-RU"/>
        </w:rPr>
      </w:pPr>
      <w:r w:rsidRPr="009908DE">
        <w:rPr>
          <w:rFonts w:ascii="Times New Roman" w:hAnsi="Times New Roman" w:cs="Times New Roman"/>
          <w:sz w:val="28"/>
          <w:szCs w:val="28"/>
          <w:lang w:eastAsia="ru-RU"/>
        </w:rPr>
        <w:t xml:space="preserve">Мероприятия по охране поверхностных вод сводятся к соблюдению режима деятельности в границах береговых полос, прибрежных защитных полос, водоохранных зон, регламентированного </w:t>
      </w:r>
      <w:r w:rsidRPr="009F422D">
        <w:rPr>
          <w:rFonts w:ascii="Times New Roman" w:hAnsi="Times New Roman" w:cs="Times New Roman"/>
          <w:sz w:val="28"/>
          <w:szCs w:val="28"/>
          <w:lang w:eastAsia="ru-RU"/>
        </w:rPr>
        <w:t>ст.6</w:t>
      </w:r>
      <w:r w:rsidRPr="009908DE">
        <w:rPr>
          <w:rFonts w:ascii="Times New Roman" w:hAnsi="Times New Roman" w:cs="Times New Roman"/>
          <w:sz w:val="28"/>
          <w:szCs w:val="28"/>
          <w:lang w:eastAsia="ru-RU"/>
        </w:rPr>
        <w:t xml:space="preserve"> и </w:t>
      </w:r>
      <w:r w:rsidRPr="009F422D">
        <w:rPr>
          <w:rFonts w:ascii="Times New Roman" w:hAnsi="Times New Roman" w:cs="Times New Roman"/>
          <w:sz w:val="28"/>
          <w:szCs w:val="28"/>
          <w:lang w:eastAsia="ru-RU"/>
        </w:rPr>
        <w:t>65</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Водного кодекса РФ</w:t>
      </w:r>
      <w:r w:rsidRPr="009908DE">
        <w:rPr>
          <w:rFonts w:ascii="Times New Roman" w:hAnsi="Times New Roman" w:cs="Times New Roman"/>
          <w:sz w:val="28"/>
          <w:szCs w:val="28"/>
          <w:lang w:eastAsia="ru-RU"/>
        </w:rPr>
        <w:t>, и требуют установления и внесения в ЕГРН границ водоохранных зон и прибрежных защитных полос.</w:t>
      </w:r>
    </w:p>
    <w:p w14:paraId="1A233247" w14:textId="77777777" w:rsidR="00DA1228" w:rsidRPr="009908DE" w:rsidRDefault="00DA1228" w:rsidP="00DA1228">
      <w:pPr>
        <w:spacing w:after="0" w:line="240" w:lineRule="auto"/>
        <w:ind w:firstLine="709"/>
        <w:contextualSpacing/>
        <w:jc w:val="both"/>
        <w:rPr>
          <w:rFonts w:ascii="Times New Roman" w:hAnsi="Times New Roman" w:cs="Times New Roman"/>
          <w:sz w:val="28"/>
          <w:szCs w:val="28"/>
          <w:lang w:eastAsia="ru-RU"/>
        </w:rPr>
      </w:pPr>
      <w:bookmarkStart w:id="102" w:name="_Hlk143073495"/>
      <w:r w:rsidRPr="009908DE">
        <w:rPr>
          <w:rFonts w:ascii="Times New Roman" w:hAnsi="Times New Roman" w:cs="Times New Roman"/>
          <w:sz w:val="28"/>
          <w:szCs w:val="28"/>
          <w:lang w:eastAsia="ru-RU"/>
        </w:rPr>
        <w:t>В целях недопущения загрязнения поверхностных водных объектов, расположенных за территорией проектирования, подземных вод, во избежание заболачивания территории необходимо обустроить систему водоотведения в соответствии с требованиями природоохранного законодательства.</w:t>
      </w:r>
    </w:p>
    <w:p w14:paraId="534C88E9" w14:textId="0569BF4A" w:rsidR="00DA1228" w:rsidRPr="009908DE" w:rsidRDefault="00DA1228" w:rsidP="00DA1228">
      <w:pPr>
        <w:spacing w:after="0" w:line="240" w:lineRule="auto"/>
        <w:ind w:firstLine="709"/>
        <w:contextualSpacing/>
        <w:jc w:val="both"/>
        <w:rPr>
          <w:rFonts w:ascii="Times New Roman" w:hAnsi="Times New Roman" w:cs="Times New Roman"/>
          <w:sz w:val="28"/>
          <w:szCs w:val="28"/>
          <w:lang w:eastAsia="ru-RU"/>
        </w:rPr>
      </w:pPr>
      <w:r w:rsidRPr="009908DE">
        <w:rPr>
          <w:rFonts w:ascii="Times New Roman" w:hAnsi="Times New Roman" w:cs="Times New Roman"/>
          <w:sz w:val="28"/>
          <w:szCs w:val="28"/>
          <w:lang w:eastAsia="ru-RU"/>
        </w:rPr>
        <w:t xml:space="preserve">Действующее в Российской Федерации природоохранное законодательство не предусматривает возможности сброса сточных вод на рельеф местности. В соответствии с требованиями </w:t>
      </w:r>
      <w:r w:rsidRPr="009F422D">
        <w:rPr>
          <w:rFonts w:ascii="Times New Roman" w:hAnsi="Times New Roman" w:cs="Times New Roman"/>
          <w:sz w:val="28"/>
          <w:szCs w:val="28"/>
          <w:lang w:eastAsia="ru-RU"/>
        </w:rPr>
        <w:t>Федерального закона от 10.01.2002 № 7-ФЗ «Об охране окружающей среды» (далее ФЗ от 10.01.2002 № 7-ФЗ)</w:t>
      </w:r>
      <w:r w:rsidRPr="00242EFD">
        <w:rPr>
          <w:rFonts w:ascii="Times New Roman" w:hAnsi="Times New Roman" w:cs="Times New Roman"/>
          <w:color w:val="000000" w:themeColor="text1"/>
          <w:sz w:val="28"/>
          <w:szCs w:val="28"/>
          <w:lang w:eastAsia="ru-RU"/>
        </w:rPr>
        <w:t xml:space="preserve">, </w:t>
      </w:r>
      <w:r w:rsidRPr="009F422D">
        <w:rPr>
          <w:rFonts w:ascii="Times New Roman" w:hAnsi="Times New Roman" w:cs="Times New Roman"/>
          <w:sz w:val="28"/>
          <w:szCs w:val="28"/>
          <w:lang w:eastAsia="ru-RU"/>
        </w:rPr>
        <w:t>Водного кодекса РФ от 03.06.2006 №74-ФЗ (далее – Водный кодекс РФ)</w:t>
      </w:r>
      <w:r w:rsidRPr="00242EFD">
        <w:rPr>
          <w:rFonts w:ascii="Times New Roman" w:hAnsi="Times New Roman" w:cs="Times New Roman"/>
          <w:color w:val="000000" w:themeColor="text1"/>
          <w:sz w:val="28"/>
          <w:szCs w:val="28"/>
          <w:lang w:eastAsia="ru-RU"/>
        </w:rPr>
        <w:t xml:space="preserve">, </w:t>
      </w:r>
      <w:r w:rsidRPr="009908DE">
        <w:rPr>
          <w:rFonts w:ascii="Times New Roman" w:hAnsi="Times New Roman" w:cs="Times New Roman"/>
          <w:sz w:val="28"/>
          <w:szCs w:val="28"/>
          <w:lang w:eastAsia="ru-RU"/>
        </w:rPr>
        <w:t xml:space="preserve">сброс сточных вод допустим только в водные объекты или в системы водоотведения. </w:t>
      </w:r>
    </w:p>
    <w:p w14:paraId="3A2D388C" w14:textId="7A86BE44" w:rsidR="00DA1228" w:rsidRPr="009908DE" w:rsidRDefault="00DA1228" w:rsidP="00DA1228">
      <w:pPr>
        <w:spacing w:after="0" w:line="240" w:lineRule="auto"/>
        <w:ind w:firstLine="709"/>
        <w:contextualSpacing/>
        <w:jc w:val="both"/>
        <w:rPr>
          <w:rFonts w:ascii="Times New Roman" w:hAnsi="Times New Roman" w:cs="Times New Roman"/>
          <w:sz w:val="28"/>
          <w:szCs w:val="28"/>
          <w:lang w:eastAsia="ru-RU"/>
        </w:rPr>
      </w:pPr>
      <w:r w:rsidRPr="009908DE">
        <w:rPr>
          <w:rFonts w:ascii="Times New Roman" w:hAnsi="Times New Roman" w:cs="Times New Roman"/>
          <w:sz w:val="28"/>
          <w:szCs w:val="28"/>
          <w:lang w:eastAsia="ru-RU"/>
        </w:rPr>
        <w:t xml:space="preserve">Порядок сброса сточных вод в водные объекты урегулирован статьями </w:t>
      </w:r>
      <w:r w:rsidRPr="009F422D">
        <w:rPr>
          <w:rFonts w:ascii="Times New Roman" w:hAnsi="Times New Roman" w:cs="Times New Roman"/>
          <w:sz w:val="28"/>
          <w:szCs w:val="28"/>
          <w:lang w:eastAsia="ru-RU"/>
        </w:rPr>
        <w:t>11</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21</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22</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35</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44</w:t>
      </w:r>
      <w:r w:rsidRPr="009908DE">
        <w:rPr>
          <w:rFonts w:ascii="Times New Roman" w:hAnsi="Times New Roman" w:cs="Times New Roman"/>
          <w:sz w:val="28"/>
          <w:szCs w:val="28"/>
          <w:lang w:eastAsia="ru-RU"/>
        </w:rPr>
        <w:t xml:space="preserve"> </w:t>
      </w:r>
      <w:r w:rsidRPr="009F422D">
        <w:rPr>
          <w:rFonts w:ascii="Times New Roman" w:hAnsi="Times New Roman" w:cs="Times New Roman"/>
          <w:sz w:val="28"/>
          <w:szCs w:val="28"/>
          <w:lang w:eastAsia="ru-RU"/>
        </w:rPr>
        <w:t>Водного кодекса РФ</w:t>
      </w:r>
      <w:r w:rsidRPr="009908DE">
        <w:rPr>
          <w:rFonts w:ascii="Times New Roman" w:hAnsi="Times New Roman" w:cs="Times New Roman"/>
          <w:sz w:val="28"/>
          <w:szCs w:val="28"/>
          <w:lang w:eastAsia="ru-RU"/>
        </w:rPr>
        <w:t>. Сброс сточных вод осуществляется при приобретении права пользования поверхностным водным объектом на основании решения о предоставлении водного объекта в пользование.</w:t>
      </w:r>
    </w:p>
    <w:p w14:paraId="73DF2DE5" w14:textId="02246672" w:rsidR="00DA1228" w:rsidRPr="009908DE" w:rsidRDefault="003535C6"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Согласно </w:t>
      </w:r>
      <w:r w:rsidRPr="009F422D">
        <w:rPr>
          <w:rFonts w:ascii="Times New Roman" w:hAnsi="Times New Roman" w:cs="Times New Roman"/>
          <w:bCs/>
          <w:sz w:val="28"/>
          <w:szCs w:val="28"/>
        </w:rPr>
        <w:t>ст. 44</w:t>
      </w:r>
      <w:r>
        <w:rPr>
          <w:rFonts w:ascii="Times New Roman" w:hAnsi="Times New Roman" w:cs="Times New Roman"/>
          <w:bCs/>
          <w:sz w:val="28"/>
          <w:szCs w:val="28"/>
        </w:rPr>
        <w:t xml:space="preserve"> </w:t>
      </w:r>
      <w:r w:rsidR="00C2722B">
        <w:rPr>
          <w:rFonts w:ascii="Times New Roman" w:hAnsi="Times New Roman" w:cs="Times New Roman"/>
          <w:bCs/>
          <w:sz w:val="28"/>
          <w:szCs w:val="28"/>
        </w:rPr>
        <w:t>Водного кодекса РФ, з</w:t>
      </w:r>
      <w:r w:rsidR="00DA1228" w:rsidRPr="009908DE">
        <w:rPr>
          <w:rFonts w:ascii="Times New Roman" w:hAnsi="Times New Roman" w:cs="Times New Roman"/>
          <w:bCs/>
          <w:sz w:val="28"/>
          <w:szCs w:val="28"/>
        </w:rPr>
        <w:t>апрещается сброс сточных, в том числе дренажных, вод в водные объекты:</w:t>
      </w:r>
    </w:p>
    <w:p w14:paraId="53F09EA1" w14:textId="77777777"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1) содержащие природные лечебные ресурсы;</w:t>
      </w:r>
    </w:p>
    <w:p w14:paraId="51026AD1" w14:textId="77777777"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2) отнесенные к особо охраняемым водным объектам.</w:t>
      </w:r>
    </w:p>
    <w:p w14:paraId="64C8B614" w14:textId="77777777"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Запрещается сброс сточных, в том числе дренажных, вод в водные объекты, расположенные в границах:</w:t>
      </w:r>
    </w:p>
    <w:p w14:paraId="02FE1B86" w14:textId="1CA3662C"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 xml:space="preserve">1) </w:t>
      </w:r>
      <w:r w:rsidR="003535C6" w:rsidRPr="003535C6">
        <w:rPr>
          <w:rFonts w:ascii="Times New Roman" w:hAnsi="Times New Roman" w:cs="Times New Roman"/>
          <w:bCs/>
          <w:sz w:val="28"/>
          <w:szCs w:val="28"/>
        </w:rPr>
        <w:t>первого пояса зон санитарной охраны источников питьевого и хозяйственно-бытового водоснабжения;</w:t>
      </w:r>
    </w:p>
    <w:p w14:paraId="697299A0" w14:textId="6A42396F"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 xml:space="preserve">2) </w:t>
      </w:r>
      <w:r w:rsidR="003535C6" w:rsidRPr="003535C6">
        <w:rPr>
          <w:rFonts w:ascii="Times New Roman" w:hAnsi="Times New Roman" w:cs="Times New Roman"/>
          <w:bCs/>
          <w:sz w:val="28"/>
          <w:szCs w:val="28"/>
        </w:rPr>
        <w:t>первой зоны округов санитарной (горно-санитарной) охраны природных лечебных ресурсов;</w:t>
      </w:r>
    </w:p>
    <w:p w14:paraId="6C7C86EF" w14:textId="77777777" w:rsidR="00DA1228" w:rsidRPr="009908DE"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908DE">
        <w:rPr>
          <w:rFonts w:ascii="Times New Roman" w:hAnsi="Times New Roman" w:cs="Times New Roman"/>
          <w:bCs/>
          <w:sz w:val="28"/>
          <w:szCs w:val="28"/>
        </w:rPr>
        <w:t>3) рыбохозяйственной заповедной зоны озера Байкал, рыбохозяйственных заповедных зон.</w:t>
      </w:r>
    </w:p>
    <w:p w14:paraId="005180AE" w14:textId="77777777" w:rsidR="00DA1228" w:rsidRPr="009908DE" w:rsidRDefault="00DA1228" w:rsidP="00DA1228">
      <w:pPr>
        <w:spacing w:after="0" w:line="240" w:lineRule="auto"/>
        <w:ind w:firstLine="709"/>
        <w:contextualSpacing/>
        <w:jc w:val="both"/>
        <w:rPr>
          <w:rFonts w:ascii="Times New Roman" w:hAnsi="Times New Roman" w:cs="Times New Roman"/>
          <w:sz w:val="28"/>
          <w:szCs w:val="28"/>
          <w:lang w:eastAsia="ru-RU"/>
        </w:rPr>
      </w:pPr>
      <w:r w:rsidRPr="009908DE">
        <w:rPr>
          <w:rFonts w:ascii="Times New Roman" w:hAnsi="Times New Roman" w:cs="Times New Roman"/>
          <w:sz w:val="28"/>
          <w:szCs w:val="28"/>
          <w:lang w:eastAsia="ru-RU"/>
        </w:rPr>
        <w:t xml:space="preserve">Сброс сточных вод в системы водоотведения регламентирован «СП 32.13330.2018. Свод правил. Канализация. Наружные сети и сооружения. СНиП 2.04.03-85» (утв. и введен в действие Приказом Минстроя России от 25.12.2018 № 860/пр). </w:t>
      </w:r>
    </w:p>
    <w:bookmarkEnd w:id="102"/>
    <w:p w14:paraId="51C23E72" w14:textId="77777777" w:rsidR="00DA1228" w:rsidRPr="009F422D" w:rsidRDefault="00DA1228" w:rsidP="00DA1228">
      <w:pPr>
        <w:spacing w:after="0" w:line="240" w:lineRule="auto"/>
        <w:ind w:firstLine="709"/>
        <w:contextualSpacing/>
        <w:jc w:val="both"/>
        <w:rPr>
          <w:rFonts w:ascii="Times New Roman" w:hAnsi="Times New Roman" w:cs="Times New Roman"/>
          <w:sz w:val="28"/>
          <w:szCs w:val="28"/>
          <w:lang w:eastAsia="ru-RU"/>
        </w:rPr>
      </w:pPr>
      <w:r w:rsidRPr="0005248B">
        <w:rPr>
          <w:rFonts w:ascii="Times New Roman" w:hAnsi="Times New Roman" w:cs="Times New Roman"/>
          <w:sz w:val="28"/>
          <w:szCs w:val="28"/>
          <w:lang w:eastAsia="ru-RU"/>
        </w:rPr>
        <w:t xml:space="preserve">Для устранения существующих нарушений режима использования зон охраны водных объектов (таблица 6.9.1), во избежание загрязнения, засорения, </w:t>
      </w:r>
      <w:r w:rsidRPr="009F422D">
        <w:rPr>
          <w:rFonts w:ascii="Times New Roman" w:hAnsi="Times New Roman" w:cs="Times New Roman"/>
          <w:sz w:val="28"/>
          <w:szCs w:val="28"/>
          <w:lang w:eastAsia="ru-RU"/>
        </w:rPr>
        <w:t>заиления, истощения водных объектов, требуется выполнение перечня мероприятий, согласно таблице 7.2.1.</w:t>
      </w:r>
    </w:p>
    <w:p w14:paraId="23E26DD7" w14:textId="0319B2D5"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9F422D">
        <w:rPr>
          <w:rFonts w:ascii="Times New Roman" w:hAnsi="Times New Roman" w:cs="Times New Roman"/>
          <w:sz w:val="28"/>
          <w:szCs w:val="28"/>
          <w:lang w:eastAsia="ru-RU"/>
        </w:rPr>
        <w:t xml:space="preserve">Предусмотреть, в первую очередь, проведение проверки герметичности выгребных ям в жилой застройке, расположенной в границах водоохранной зоны </w:t>
      </w:r>
      <w:r w:rsidR="009F422D" w:rsidRPr="009F422D">
        <w:rPr>
          <w:rFonts w:ascii="Times New Roman" w:hAnsi="Times New Roman" w:cs="Times New Roman"/>
          <w:sz w:val="28"/>
          <w:szCs w:val="28"/>
          <w:lang w:eastAsia="ru-RU"/>
        </w:rPr>
        <w:t>Куйбышевского водохранилища и реки Шентала.</w:t>
      </w:r>
      <w:r w:rsidRPr="009F422D">
        <w:rPr>
          <w:rFonts w:ascii="Times New Roman" w:hAnsi="Times New Roman" w:cs="Times New Roman"/>
          <w:sz w:val="28"/>
          <w:szCs w:val="28"/>
          <w:lang w:eastAsia="ru-RU"/>
        </w:rPr>
        <w:t xml:space="preserve"> </w:t>
      </w:r>
    </w:p>
    <w:p w14:paraId="509F8DE7" w14:textId="77777777" w:rsidR="00DA1228" w:rsidRPr="0005248B" w:rsidRDefault="00DA1228" w:rsidP="00DA1228">
      <w:pPr>
        <w:spacing w:after="0" w:line="240" w:lineRule="auto"/>
        <w:ind w:firstLine="567"/>
        <w:jc w:val="both"/>
        <w:rPr>
          <w:rFonts w:ascii="Times New Roman" w:hAnsi="Times New Roman" w:cs="Times New Roman"/>
          <w:sz w:val="28"/>
          <w:szCs w:val="28"/>
          <w:lang w:eastAsia="ru-RU"/>
        </w:rPr>
      </w:pPr>
      <w:r>
        <w:rPr>
          <w:rFonts w:ascii="Times New Roman" w:eastAsia="Times New Roman" w:hAnsi="Times New Roman" w:cs="Times New Roman"/>
          <w:sz w:val="28"/>
          <w:szCs w:val="28"/>
          <w:lang w:eastAsia="ru-RU"/>
        </w:rPr>
        <w:t>Необходимо обеспечить населенные пункты поселения централизованным водоснабжением и канализованием (включая первоочередное канализование жилой застройки, расположенной в водоохранных зонах поверхностных водных объектов), решить вопрос очисткой сточных вод до установленных нормативов.</w:t>
      </w:r>
    </w:p>
    <w:p w14:paraId="1413B4CE" w14:textId="4001E288" w:rsidR="00DA1228" w:rsidRPr="009F422D" w:rsidRDefault="00DA1228" w:rsidP="00DA1228">
      <w:pPr>
        <w:shd w:val="clear" w:color="auto" w:fill="FFFFFF"/>
        <w:spacing w:after="0" w:line="240" w:lineRule="auto"/>
        <w:ind w:firstLine="709"/>
        <w:jc w:val="both"/>
        <w:rPr>
          <w:rStyle w:val="blk"/>
          <w:rFonts w:ascii="Times New Roman" w:hAnsi="Times New Roman" w:cs="Times New Roman"/>
          <w:sz w:val="28"/>
          <w:szCs w:val="28"/>
        </w:rPr>
      </w:pPr>
      <w:r w:rsidRPr="008E181B">
        <w:rPr>
          <w:rFonts w:ascii="Times New Roman" w:hAnsi="Times New Roman" w:cs="Times New Roman"/>
          <w:sz w:val="28"/>
          <w:szCs w:val="28"/>
          <w:lang w:eastAsia="ru-RU"/>
        </w:rPr>
        <w:t xml:space="preserve">Согласно </w:t>
      </w:r>
      <w:r w:rsidRPr="009F422D">
        <w:rPr>
          <w:rFonts w:ascii="Times New Roman" w:hAnsi="Times New Roman" w:cs="Times New Roman"/>
          <w:sz w:val="28"/>
          <w:szCs w:val="28"/>
          <w:lang w:eastAsia="ru-RU"/>
        </w:rPr>
        <w:t>ч.16 ст.65 Водного кодекса</w:t>
      </w:r>
      <w:r w:rsidRPr="008E181B">
        <w:rPr>
          <w:rFonts w:ascii="Times New Roman" w:hAnsi="Times New Roman" w:cs="Times New Roman"/>
          <w:sz w:val="28"/>
          <w:szCs w:val="28"/>
          <w:lang w:eastAsia="ru-RU"/>
        </w:rPr>
        <w:t xml:space="preserve"> Российской Федерации, </w:t>
      </w:r>
      <w:r w:rsidRPr="008E181B">
        <w:rPr>
          <w:rStyle w:val="blk"/>
          <w:rFonts w:ascii="Times New Roman" w:hAnsi="Times New Roman" w:cs="Times New Roman"/>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w:t>
      </w:r>
      <w:r w:rsidRPr="009F422D">
        <w:rPr>
          <w:rStyle w:val="blk"/>
          <w:rFonts w:ascii="Times New Roman" w:hAnsi="Times New Roman" w:cs="Times New Roman"/>
          <w:sz w:val="28"/>
          <w:szCs w:val="28"/>
        </w:rPr>
        <w:t xml:space="preserve">законодательством и законодательством в области охраны окружающей среды. </w:t>
      </w:r>
    </w:p>
    <w:p w14:paraId="49AEECA9" w14:textId="77777777" w:rsidR="009F422D" w:rsidRDefault="00DA1228" w:rsidP="00DA1228">
      <w:pPr>
        <w:spacing w:after="0" w:line="240" w:lineRule="auto"/>
        <w:ind w:firstLine="709"/>
        <w:contextualSpacing/>
        <w:jc w:val="both"/>
        <w:rPr>
          <w:rFonts w:ascii="Times New Roman" w:hAnsi="Times New Roman" w:cs="Times New Roman"/>
          <w:sz w:val="28"/>
          <w:szCs w:val="28"/>
          <w:lang w:eastAsia="ru-RU"/>
        </w:rPr>
      </w:pPr>
      <w:r w:rsidRPr="009F422D">
        <w:rPr>
          <w:rFonts w:ascii="Times New Roman" w:hAnsi="Times New Roman" w:cs="Times New Roman"/>
          <w:sz w:val="28"/>
          <w:szCs w:val="28"/>
          <w:lang w:eastAsia="ru-RU"/>
        </w:rPr>
        <w:t>При проведении работ по строительству и реконструкции автомобильных и железных дорог необходимо осуществить защиту поверхностных и грунтовых вод от загрязнения пылью, горюче-смазочными материалами, обеспыливающими, противогололедными и другими химическими веществами, используемыми во время строительства. При заправке строительного технологического оборудования следует применять поддоны с песком или щебнем. Места размещения сыпучих строительных материалов должны быть обвалованы.</w:t>
      </w:r>
      <w:r w:rsidRPr="008E181B">
        <w:rPr>
          <w:rFonts w:ascii="Times New Roman" w:hAnsi="Times New Roman" w:cs="Times New Roman"/>
          <w:sz w:val="28"/>
          <w:szCs w:val="28"/>
          <w:lang w:eastAsia="ru-RU"/>
        </w:rPr>
        <w:t xml:space="preserve"> </w:t>
      </w:r>
    </w:p>
    <w:p w14:paraId="1061E54B" w14:textId="6B341FA5" w:rsidR="00DA1228" w:rsidRPr="008E181B" w:rsidRDefault="00DA1228" w:rsidP="00DA1228">
      <w:pPr>
        <w:spacing w:after="0" w:line="240" w:lineRule="auto"/>
        <w:ind w:firstLine="709"/>
        <w:contextualSpacing/>
        <w:jc w:val="both"/>
        <w:rPr>
          <w:rFonts w:ascii="Times New Roman" w:hAnsi="Times New Roman" w:cs="Times New Roman"/>
          <w:sz w:val="28"/>
          <w:szCs w:val="28"/>
        </w:rPr>
      </w:pPr>
      <w:r w:rsidRPr="008E181B">
        <w:rPr>
          <w:rFonts w:ascii="Times New Roman" w:hAnsi="Times New Roman" w:cs="Times New Roman"/>
          <w:sz w:val="28"/>
          <w:szCs w:val="28"/>
        </w:rPr>
        <w:lastRenderedPageBreak/>
        <w:t>Следует довести до сведения хозяйствующих субъектов вышеперечисленные проблемы и пути их решения, реализовывать мероприятия в сфере экологического просвещения населения.</w:t>
      </w:r>
    </w:p>
    <w:p w14:paraId="16A62A57" w14:textId="77777777" w:rsidR="00DA1228" w:rsidRPr="008E181B" w:rsidRDefault="00DA1228" w:rsidP="00DA1228">
      <w:pPr>
        <w:spacing w:after="0" w:line="240" w:lineRule="auto"/>
        <w:ind w:firstLine="709"/>
        <w:contextualSpacing/>
        <w:jc w:val="both"/>
        <w:rPr>
          <w:rFonts w:ascii="Times New Roman" w:hAnsi="Times New Roman" w:cs="Times New Roman"/>
          <w:sz w:val="28"/>
          <w:szCs w:val="28"/>
        </w:rPr>
      </w:pPr>
    </w:p>
    <w:p w14:paraId="7FB31901"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rPr>
        <w:sectPr w:rsidR="00DA1228" w:rsidRPr="0092478D" w:rsidSect="00655A08">
          <w:pgSz w:w="11906" w:h="16838"/>
          <w:pgMar w:top="851" w:right="851" w:bottom="851" w:left="1134" w:header="708" w:footer="708" w:gutter="0"/>
          <w:cols w:space="708"/>
          <w:docGrid w:linePitch="360"/>
        </w:sectPr>
      </w:pPr>
    </w:p>
    <w:p w14:paraId="14D32D8F" w14:textId="77777777" w:rsidR="00DA1228" w:rsidRPr="002F507C" w:rsidRDefault="00DA1228" w:rsidP="00DA1228">
      <w:pPr>
        <w:ind w:left="375"/>
        <w:jc w:val="right"/>
        <w:rPr>
          <w:rFonts w:ascii="Times New Roman" w:hAnsi="Times New Roman" w:cs="Times New Roman"/>
          <w:sz w:val="28"/>
          <w:szCs w:val="28"/>
        </w:rPr>
      </w:pPr>
      <w:r w:rsidRPr="002F507C">
        <w:rPr>
          <w:rFonts w:ascii="Times New Roman" w:hAnsi="Times New Roman" w:cs="Times New Roman"/>
          <w:sz w:val="28"/>
          <w:szCs w:val="28"/>
        </w:rPr>
        <w:lastRenderedPageBreak/>
        <w:t>Таблица 7.2.1</w:t>
      </w:r>
    </w:p>
    <w:p w14:paraId="04877389" w14:textId="77777777" w:rsidR="00DA1228" w:rsidRPr="002F507C" w:rsidRDefault="00DA1228" w:rsidP="00DA1228">
      <w:pPr>
        <w:pStyle w:val="afc"/>
        <w:rPr>
          <w:b w:val="0"/>
        </w:rPr>
      </w:pPr>
      <w:r w:rsidRPr="002F507C">
        <w:t>Перечень мероприятий по охране поверхностных водных 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
        <w:gridCol w:w="2545"/>
        <w:gridCol w:w="5052"/>
        <w:gridCol w:w="1912"/>
        <w:gridCol w:w="1455"/>
        <w:gridCol w:w="3280"/>
      </w:tblGrid>
      <w:tr w:rsidR="00DA1228" w:rsidRPr="002D7D4A" w14:paraId="6BB27EAD" w14:textId="77777777" w:rsidTr="00807AB4">
        <w:trPr>
          <w:trHeight w:val="20"/>
          <w:jc w:val="center"/>
        </w:trPr>
        <w:tc>
          <w:tcPr>
            <w:tcW w:w="202" w:type="pct"/>
            <w:vMerge w:val="restart"/>
            <w:vAlign w:val="center"/>
          </w:tcPr>
          <w:p w14:paraId="5B68052B"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857" w:type="pct"/>
            <w:vMerge w:val="restart"/>
            <w:vAlign w:val="center"/>
          </w:tcPr>
          <w:p w14:paraId="409B1784"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702" w:type="pct"/>
            <w:vMerge w:val="restart"/>
            <w:vAlign w:val="center"/>
          </w:tcPr>
          <w:p w14:paraId="18E1F514"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w:t>
            </w:r>
            <w:r w:rsidRPr="002D7D4A">
              <w:rPr>
                <w:sz w:val="24"/>
                <w:szCs w:val="24"/>
              </w:rPr>
              <w:t xml:space="preserve"> </w:t>
            </w:r>
            <w:r w:rsidRPr="002D7D4A">
              <w:rPr>
                <w:rFonts w:ascii="Times New Roman" w:hAnsi="Times New Roman" w:cs="Times New Roman"/>
                <w:sz w:val="24"/>
                <w:szCs w:val="24"/>
              </w:rPr>
              <w:t>по охране поверхностных водных объектов</w:t>
            </w:r>
          </w:p>
        </w:tc>
        <w:tc>
          <w:tcPr>
            <w:tcW w:w="1134" w:type="pct"/>
            <w:gridSpan w:val="2"/>
            <w:vAlign w:val="center"/>
          </w:tcPr>
          <w:p w14:paraId="2F83B6BD"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1105" w:type="pct"/>
            <w:vMerge w:val="restart"/>
            <w:vAlign w:val="center"/>
          </w:tcPr>
          <w:p w14:paraId="6B064C85" w14:textId="77777777" w:rsidR="00DA1228" w:rsidRPr="002D7D4A" w:rsidRDefault="00DA1228" w:rsidP="00807AB4">
            <w:pPr>
              <w:ind w:firstLine="142"/>
              <w:jc w:val="center"/>
              <w:rPr>
                <w:rFonts w:ascii="Times New Roman" w:hAnsi="Times New Roman" w:cs="Times New Roman"/>
                <w:color w:val="7B7B7B" w:themeColor="accent3" w:themeShade="BF"/>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47A2DE9A" w14:textId="77777777" w:rsidTr="00807AB4">
        <w:trPr>
          <w:trHeight w:val="70"/>
          <w:jc w:val="center"/>
        </w:trPr>
        <w:tc>
          <w:tcPr>
            <w:tcW w:w="202" w:type="pct"/>
            <w:vMerge/>
            <w:vAlign w:val="center"/>
          </w:tcPr>
          <w:p w14:paraId="39B2B67F" w14:textId="77777777" w:rsidR="00DA1228" w:rsidRPr="002D7D4A" w:rsidRDefault="00DA1228" w:rsidP="00807AB4">
            <w:pPr>
              <w:ind w:firstLine="142"/>
              <w:jc w:val="center"/>
              <w:rPr>
                <w:rFonts w:ascii="Times New Roman" w:hAnsi="Times New Roman" w:cs="Times New Roman"/>
                <w:sz w:val="24"/>
                <w:szCs w:val="24"/>
              </w:rPr>
            </w:pPr>
          </w:p>
        </w:tc>
        <w:tc>
          <w:tcPr>
            <w:tcW w:w="857" w:type="pct"/>
            <w:vMerge/>
            <w:vAlign w:val="center"/>
          </w:tcPr>
          <w:p w14:paraId="18100586" w14:textId="77777777" w:rsidR="00DA1228" w:rsidRPr="002D7D4A" w:rsidRDefault="00DA1228" w:rsidP="00807AB4">
            <w:pPr>
              <w:ind w:firstLine="142"/>
              <w:jc w:val="center"/>
              <w:rPr>
                <w:rFonts w:ascii="Times New Roman" w:hAnsi="Times New Roman" w:cs="Times New Roman"/>
                <w:sz w:val="24"/>
                <w:szCs w:val="24"/>
              </w:rPr>
            </w:pPr>
          </w:p>
        </w:tc>
        <w:tc>
          <w:tcPr>
            <w:tcW w:w="1702" w:type="pct"/>
            <w:vMerge/>
            <w:vAlign w:val="center"/>
          </w:tcPr>
          <w:p w14:paraId="39B0A1EC" w14:textId="77777777" w:rsidR="00DA1228" w:rsidRPr="002D7D4A" w:rsidRDefault="00DA1228" w:rsidP="00807AB4">
            <w:pPr>
              <w:ind w:firstLine="142"/>
              <w:jc w:val="center"/>
              <w:rPr>
                <w:rFonts w:ascii="Times New Roman" w:hAnsi="Times New Roman" w:cs="Times New Roman"/>
                <w:sz w:val="24"/>
                <w:szCs w:val="24"/>
              </w:rPr>
            </w:pPr>
          </w:p>
        </w:tc>
        <w:tc>
          <w:tcPr>
            <w:tcW w:w="644" w:type="pct"/>
            <w:vAlign w:val="center"/>
          </w:tcPr>
          <w:p w14:paraId="4840B612"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490" w:type="pct"/>
            <w:vAlign w:val="center"/>
          </w:tcPr>
          <w:p w14:paraId="7595BA7C"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1105" w:type="pct"/>
            <w:vMerge/>
            <w:vAlign w:val="center"/>
          </w:tcPr>
          <w:p w14:paraId="0C20211C" w14:textId="77777777" w:rsidR="00DA1228" w:rsidRPr="002D7D4A" w:rsidRDefault="00DA1228" w:rsidP="00807AB4">
            <w:pPr>
              <w:ind w:firstLine="142"/>
              <w:jc w:val="center"/>
              <w:rPr>
                <w:rFonts w:ascii="Times New Roman" w:hAnsi="Times New Roman" w:cs="Times New Roman"/>
                <w:color w:val="7B7B7B" w:themeColor="accent3" w:themeShade="BF"/>
                <w:sz w:val="24"/>
                <w:szCs w:val="24"/>
              </w:rPr>
            </w:pPr>
          </w:p>
        </w:tc>
      </w:tr>
      <w:tr w:rsidR="00FC0F38" w:rsidRPr="002D7D4A" w14:paraId="11475D21" w14:textId="77777777" w:rsidTr="00712EC2">
        <w:trPr>
          <w:trHeight w:val="70"/>
          <w:jc w:val="center"/>
        </w:trPr>
        <w:tc>
          <w:tcPr>
            <w:tcW w:w="202" w:type="pct"/>
            <w:vAlign w:val="center"/>
          </w:tcPr>
          <w:p w14:paraId="2628A817" w14:textId="71AEA0BB" w:rsidR="00FC0F38" w:rsidRPr="002D7D4A" w:rsidRDefault="0073689D" w:rsidP="00FC0F38">
            <w:pPr>
              <w:jc w:val="center"/>
              <w:rPr>
                <w:rFonts w:ascii="Times New Roman" w:hAnsi="Times New Roman" w:cs="Times New Roman"/>
                <w:sz w:val="24"/>
                <w:szCs w:val="24"/>
              </w:rPr>
            </w:pPr>
            <w:r>
              <w:rPr>
                <w:rFonts w:ascii="Times New Roman" w:hAnsi="Times New Roman" w:cs="Times New Roman"/>
                <w:sz w:val="24"/>
                <w:szCs w:val="24"/>
              </w:rPr>
              <w:t>1</w:t>
            </w:r>
          </w:p>
        </w:tc>
        <w:tc>
          <w:tcPr>
            <w:tcW w:w="857" w:type="pct"/>
            <w:vAlign w:val="center"/>
          </w:tcPr>
          <w:p w14:paraId="00C537BA" w14:textId="545B10A5"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Территории в границах водоохранных зон (в т.ч. жилая застройка)</w:t>
            </w:r>
          </w:p>
        </w:tc>
        <w:tc>
          <w:tcPr>
            <w:tcW w:w="1702" w:type="pct"/>
            <w:vAlign w:val="center"/>
          </w:tcPr>
          <w:p w14:paraId="449A5FE2" w14:textId="77777777"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Не допускать сброс сточных вод на рельеф, неочищенных сточных вод в водные объекты.</w:t>
            </w:r>
          </w:p>
          <w:p w14:paraId="715D480D" w14:textId="77777777"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napToGrid w:val="0"/>
                <w:sz w:val="24"/>
                <w:szCs w:val="24"/>
              </w:rPr>
              <w:t>Проверять герметичность выгребных ям в жилой застройке в границах ВОЗ, ПЗП.</w:t>
            </w:r>
          </w:p>
          <w:p w14:paraId="22A20A98" w14:textId="77777777"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Запретить мойку транспортных средств в границах ВОЗ.</w:t>
            </w:r>
          </w:p>
          <w:p w14:paraId="3D7D240A" w14:textId="77777777"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Не допускать размещения отходов производства и потребления в границах водоохранных зон.</w:t>
            </w:r>
          </w:p>
          <w:p w14:paraId="04DC5DAA" w14:textId="77777777"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Проводить регулярную очистку водоохранных зон рек силами органов местного самоуправления, местных жителей и хозяйствующих субъектов от отходов потребления.</w:t>
            </w:r>
          </w:p>
          <w:p w14:paraId="28F784FB" w14:textId="150207EB" w:rsidR="00FC0F38" w:rsidRPr="002D7D4A" w:rsidRDefault="00FC0F38" w:rsidP="00FC0F38">
            <w:pPr>
              <w:ind w:firstLine="142"/>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Установить информационные таблички по границам водоохранных зон с указанием режима зон.</w:t>
            </w:r>
          </w:p>
        </w:tc>
        <w:tc>
          <w:tcPr>
            <w:tcW w:w="644" w:type="pct"/>
            <w:vAlign w:val="center"/>
          </w:tcPr>
          <w:p w14:paraId="3AB563AE" w14:textId="09F68EF4" w:rsidR="00FC0F38" w:rsidRPr="002D7D4A" w:rsidRDefault="00FC0F38" w:rsidP="00FC0F38">
            <w:pPr>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5BBDEF07" w14:textId="77777777" w:rsidR="00FC0F38" w:rsidRPr="002D7D4A" w:rsidRDefault="00FC0F38" w:rsidP="00FC0F38">
            <w:pPr>
              <w:ind w:firstLine="142"/>
              <w:jc w:val="center"/>
              <w:rPr>
                <w:rFonts w:ascii="Times New Roman" w:hAnsi="Times New Roman" w:cs="Times New Roman"/>
                <w:sz w:val="24"/>
                <w:szCs w:val="24"/>
              </w:rPr>
            </w:pPr>
          </w:p>
        </w:tc>
        <w:tc>
          <w:tcPr>
            <w:tcW w:w="1105" w:type="pct"/>
            <w:vAlign w:val="center"/>
          </w:tcPr>
          <w:p w14:paraId="52D6CC2E" w14:textId="77777777"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Водный кодекс РФ,</w:t>
            </w:r>
          </w:p>
          <w:p w14:paraId="2087B56A" w14:textId="1563DAA1"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СанПиН 2.1.3684-21</w:t>
            </w:r>
          </w:p>
        </w:tc>
      </w:tr>
      <w:tr w:rsidR="00FC0F38" w:rsidRPr="002D7D4A" w14:paraId="6AA54242" w14:textId="77777777" w:rsidTr="00712EC2">
        <w:trPr>
          <w:trHeight w:val="70"/>
          <w:jc w:val="center"/>
        </w:trPr>
        <w:tc>
          <w:tcPr>
            <w:tcW w:w="202" w:type="pct"/>
            <w:vAlign w:val="center"/>
          </w:tcPr>
          <w:p w14:paraId="479444BF" w14:textId="7D5F8B37"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2</w:t>
            </w:r>
          </w:p>
        </w:tc>
        <w:tc>
          <w:tcPr>
            <w:tcW w:w="857" w:type="pct"/>
            <w:vAlign w:val="center"/>
          </w:tcPr>
          <w:p w14:paraId="1E1E2151" w14:textId="77777777"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 xml:space="preserve">Объекты с/х производства, </w:t>
            </w:r>
            <w:r w:rsidRPr="002D7D4A">
              <w:rPr>
                <w:rFonts w:ascii="Times New Roman" w:hAnsi="Times New Roman" w:cs="Times New Roman"/>
                <w:sz w:val="24"/>
                <w:szCs w:val="24"/>
              </w:rPr>
              <w:lastRenderedPageBreak/>
              <w:t>промышленные объекты, сети водоотведения</w:t>
            </w:r>
          </w:p>
        </w:tc>
        <w:tc>
          <w:tcPr>
            <w:tcW w:w="1702" w:type="pct"/>
            <w:vAlign w:val="center"/>
          </w:tcPr>
          <w:p w14:paraId="04F0D04F" w14:textId="77777777" w:rsidR="00FC0F38" w:rsidRPr="002D7D4A" w:rsidRDefault="00FC0F38" w:rsidP="00FC0F38">
            <w:pPr>
              <w:spacing w:after="0" w:line="240" w:lineRule="auto"/>
              <w:ind w:firstLine="7"/>
              <w:contextualSpacing/>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lastRenderedPageBreak/>
              <w:t>Установить очистные сооружения.</w:t>
            </w:r>
          </w:p>
          <w:p w14:paraId="25741CCD" w14:textId="77777777" w:rsidR="00FC0F38" w:rsidRPr="002D7D4A" w:rsidRDefault="00FC0F38" w:rsidP="00FC0F38">
            <w:pPr>
              <w:spacing w:after="0" w:line="240" w:lineRule="auto"/>
              <w:ind w:firstLine="7"/>
              <w:contextualSpacing/>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lastRenderedPageBreak/>
              <w:t>В случае сброса сточных вод в водоем согласовать нормативы допустимых сбросов с Управлением Роспотребнадзора по РТ.</w:t>
            </w:r>
          </w:p>
          <w:p w14:paraId="72819D7E" w14:textId="77777777" w:rsidR="00FC0F38" w:rsidRPr="002D7D4A" w:rsidRDefault="00FC0F38" w:rsidP="00FC0F38">
            <w:pPr>
              <w:spacing w:after="0" w:line="240" w:lineRule="auto"/>
              <w:ind w:firstLine="7"/>
              <w:contextualSpacing/>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Производственный контроль на расстоянии не далее 500 м от места сброса сточных вод в водный объект.</w:t>
            </w:r>
          </w:p>
        </w:tc>
        <w:tc>
          <w:tcPr>
            <w:tcW w:w="644" w:type="pct"/>
            <w:vAlign w:val="center"/>
          </w:tcPr>
          <w:p w14:paraId="7183CD60" w14:textId="77777777" w:rsidR="00FC0F38" w:rsidRPr="002D7D4A" w:rsidRDefault="00FC0F38" w:rsidP="00FC0F38">
            <w:pPr>
              <w:ind w:firstLine="7"/>
              <w:contextualSpacing/>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lastRenderedPageBreak/>
              <w:t>+</w:t>
            </w:r>
          </w:p>
        </w:tc>
        <w:tc>
          <w:tcPr>
            <w:tcW w:w="490" w:type="pct"/>
            <w:vAlign w:val="center"/>
          </w:tcPr>
          <w:p w14:paraId="686ADD93" w14:textId="77777777" w:rsidR="00FC0F38" w:rsidRPr="002D7D4A" w:rsidRDefault="00FC0F38" w:rsidP="00FC0F38">
            <w:pPr>
              <w:ind w:firstLine="142"/>
              <w:jc w:val="center"/>
              <w:rPr>
                <w:rFonts w:ascii="Times New Roman" w:hAnsi="Times New Roman" w:cs="Times New Roman"/>
                <w:color w:val="7B7B7B" w:themeColor="accent3" w:themeShade="BF"/>
                <w:sz w:val="24"/>
                <w:szCs w:val="24"/>
              </w:rPr>
            </w:pPr>
          </w:p>
        </w:tc>
        <w:tc>
          <w:tcPr>
            <w:tcW w:w="1105" w:type="pct"/>
            <w:vMerge w:val="restart"/>
            <w:vAlign w:val="center"/>
          </w:tcPr>
          <w:p w14:paraId="66C33A6D" w14:textId="77777777" w:rsidR="00FC0F38" w:rsidRPr="002D7D4A" w:rsidRDefault="00FC0F38" w:rsidP="00FC0F38">
            <w:pPr>
              <w:jc w:val="center"/>
              <w:rPr>
                <w:rFonts w:ascii="Times New Roman" w:hAnsi="Times New Roman" w:cs="Times New Roman"/>
                <w:sz w:val="24"/>
                <w:szCs w:val="24"/>
                <w:lang w:eastAsia="ru-RU"/>
              </w:rPr>
            </w:pPr>
            <w:r w:rsidRPr="002D7D4A">
              <w:rPr>
                <w:rFonts w:ascii="Times New Roman" w:hAnsi="Times New Roman" w:cs="Times New Roman"/>
                <w:sz w:val="24"/>
                <w:szCs w:val="24"/>
                <w:lang w:eastAsia="ru-RU"/>
              </w:rPr>
              <w:t>Водный кодекс РФ</w:t>
            </w:r>
          </w:p>
        </w:tc>
      </w:tr>
      <w:tr w:rsidR="00FC0F38" w:rsidRPr="002D7D4A" w14:paraId="7A5C89BF" w14:textId="77777777" w:rsidTr="00712EC2">
        <w:trPr>
          <w:trHeight w:val="341"/>
          <w:jc w:val="center"/>
        </w:trPr>
        <w:tc>
          <w:tcPr>
            <w:tcW w:w="202" w:type="pct"/>
            <w:vAlign w:val="center"/>
          </w:tcPr>
          <w:p w14:paraId="60EBD5EF" w14:textId="73C5EE7F"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3</w:t>
            </w:r>
          </w:p>
        </w:tc>
        <w:tc>
          <w:tcPr>
            <w:tcW w:w="857" w:type="pct"/>
            <w:vAlign w:val="center"/>
          </w:tcPr>
          <w:p w14:paraId="527B2A9C" w14:textId="77777777" w:rsidR="00FC0F38" w:rsidRPr="002D7D4A" w:rsidRDefault="00FC0F38" w:rsidP="00FC0F38">
            <w:pPr>
              <w:pStyle w:val="Default"/>
              <w:jc w:val="center"/>
              <w:rPr>
                <w:color w:val="auto"/>
              </w:rPr>
            </w:pPr>
            <w:r w:rsidRPr="002D7D4A">
              <w:rPr>
                <w:color w:val="auto"/>
              </w:rPr>
              <w:t>Дороги и стоянки в границах ВОЗ</w:t>
            </w:r>
          </w:p>
        </w:tc>
        <w:tc>
          <w:tcPr>
            <w:tcW w:w="1702" w:type="pct"/>
            <w:vAlign w:val="center"/>
          </w:tcPr>
          <w:p w14:paraId="5A1E7504" w14:textId="77777777" w:rsidR="00FC0F38" w:rsidRPr="002D7D4A" w:rsidRDefault="00FC0F38" w:rsidP="00FC0F38">
            <w:pPr>
              <w:pStyle w:val="Default"/>
              <w:jc w:val="center"/>
              <w:rPr>
                <w:color w:val="auto"/>
              </w:rPr>
            </w:pPr>
            <w:r w:rsidRPr="002D7D4A">
              <w:rPr>
                <w:color w:val="auto"/>
              </w:rPr>
              <w:t>Организовать твердое покрытие дорог</w:t>
            </w:r>
          </w:p>
        </w:tc>
        <w:tc>
          <w:tcPr>
            <w:tcW w:w="644" w:type="pct"/>
            <w:vAlign w:val="center"/>
          </w:tcPr>
          <w:p w14:paraId="5D7C0C31" w14:textId="77777777" w:rsidR="00FC0F38" w:rsidRPr="002D7D4A" w:rsidRDefault="00FC0F38" w:rsidP="00FC0F38">
            <w:pPr>
              <w:pStyle w:val="Default"/>
              <w:ind w:firstLine="196"/>
              <w:jc w:val="center"/>
              <w:rPr>
                <w:color w:val="auto"/>
              </w:rPr>
            </w:pPr>
          </w:p>
        </w:tc>
        <w:tc>
          <w:tcPr>
            <w:tcW w:w="490" w:type="pct"/>
            <w:vAlign w:val="center"/>
          </w:tcPr>
          <w:p w14:paraId="7AECA9A9" w14:textId="77777777" w:rsidR="00FC0F38" w:rsidRPr="002D7D4A" w:rsidRDefault="00FC0F38" w:rsidP="00FC0F38">
            <w:pPr>
              <w:pStyle w:val="Default"/>
              <w:ind w:firstLine="142"/>
              <w:jc w:val="center"/>
              <w:rPr>
                <w:color w:val="auto"/>
              </w:rPr>
            </w:pPr>
            <w:r w:rsidRPr="002D7D4A">
              <w:rPr>
                <w:color w:val="auto"/>
              </w:rPr>
              <w:t>+</w:t>
            </w:r>
          </w:p>
        </w:tc>
        <w:tc>
          <w:tcPr>
            <w:tcW w:w="1105" w:type="pct"/>
            <w:vMerge/>
            <w:vAlign w:val="center"/>
          </w:tcPr>
          <w:p w14:paraId="6435ADE1" w14:textId="77777777" w:rsidR="00FC0F38" w:rsidRPr="002D7D4A" w:rsidRDefault="00FC0F38" w:rsidP="00FC0F38">
            <w:pPr>
              <w:ind w:firstLine="142"/>
              <w:jc w:val="center"/>
              <w:rPr>
                <w:rFonts w:ascii="Times New Roman" w:hAnsi="Times New Roman" w:cs="Times New Roman"/>
                <w:color w:val="7B7B7B" w:themeColor="accent3" w:themeShade="BF"/>
                <w:sz w:val="24"/>
                <w:szCs w:val="24"/>
              </w:rPr>
            </w:pPr>
          </w:p>
        </w:tc>
      </w:tr>
      <w:tr w:rsidR="00FC0F38" w:rsidRPr="002D7D4A" w14:paraId="70AE1D5E" w14:textId="77777777" w:rsidTr="00712EC2">
        <w:trPr>
          <w:trHeight w:val="341"/>
          <w:jc w:val="center"/>
        </w:trPr>
        <w:tc>
          <w:tcPr>
            <w:tcW w:w="202" w:type="pct"/>
            <w:vAlign w:val="center"/>
          </w:tcPr>
          <w:p w14:paraId="4B1D4BA3" w14:textId="3F92254D"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4</w:t>
            </w:r>
          </w:p>
        </w:tc>
        <w:tc>
          <w:tcPr>
            <w:tcW w:w="857" w:type="pct"/>
            <w:vAlign w:val="center"/>
          </w:tcPr>
          <w:p w14:paraId="3DEB91BE" w14:textId="77777777" w:rsidR="00FC0F38" w:rsidRPr="002D7D4A" w:rsidRDefault="00FC0F38" w:rsidP="00FC0F38">
            <w:pPr>
              <w:pStyle w:val="Default"/>
              <w:jc w:val="center"/>
              <w:rPr>
                <w:color w:val="auto"/>
              </w:rPr>
            </w:pPr>
            <w:r w:rsidRPr="002D7D4A">
              <w:rPr>
                <w:color w:val="auto"/>
              </w:rPr>
              <w:t>Полосы сельскохозяйственных угодий, попадающие в границы прибрежной защитной полосы</w:t>
            </w:r>
          </w:p>
        </w:tc>
        <w:tc>
          <w:tcPr>
            <w:tcW w:w="1702" w:type="pct"/>
            <w:vAlign w:val="center"/>
          </w:tcPr>
          <w:p w14:paraId="11430496" w14:textId="77777777" w:rsidR="00FC0F38" w:rsidRPr="002D7D4A" w:rsidRDefault="00FC0F38" w:rsidP="00FC0F38">
            <w:pPr>
              <w:pStyle w:val="Default"/>
              <w:jc w:val="center"/>
              <w:rPr>
                <w:color w:val="auto"/>
              </w:rPr>
            </w:pPr>
            <w:r w:rsidRPr="002D7D4A">
              <w:rPr>
                <w:color w:val="auto"/>
              </w:rPr>
              <w:t>Не допускать распашку с/х угодий в границах прибрежной защитной полосы</w:t>
            </w:r>
          </w:p>
        </w:tc>
        <w:tc>
          <w:tcPr>
            <w:tcW w:w="644" w:type="pct"/>
            <w:vAlign w:val="center"/>
          </w:tcPr>
          <w:p w14:paraId="5313AACF" w14:textId="77777777" w:rsidR="00FC0F38" w:rsidRPr="002D7D4A" w:rsidRDefault="00FC0F38" w:rsidP="00FC0F38">
            <w:pPr>
              <w:pStyle w:val="Default"/>
              <w:ind w:firstLine="142"/>
              <w:jc w:val="center"/>
              <w:rPr>
                <w:color w:val="auto"/>
              </w:rPr>
            </w:pPr>
            <w:r w:rsidRPr="002D7D4A">
              <w:rPr>
                <w:color w:val="auto"/>
              </w:rPr>
              <w:t>+</w:t>
            </w:r>
          </w:p>
        </w:tc>
        <w:tc>
          <w:tcPr>
            <w:tcW w:w="490" w:type="pct"/>
            <w:vAlign w:val="center"/>
          </w:tcPr>
          <w:p w14:paraId="348CA982" w14:textId="77777777" w:rsidR="00FC0F38" w:rsidRPr="002D7D4A" w:rsidRDefault="00FC0F38" w:rsidP="00FC0F38">
            <w:pPr>
              <w:pStyle w:val="Default"/>
              <w:ind w:firstLine="142"/>
              <w:jc w:val="center"/>
              <w:rPr>
                <w:color w:val="auto"/>
              </w:rPr>
            </w:pPr>
          </w:p>
        </w:tc>
        <w:tc>
          <w:tcPr>
            <w:tcW w:w="1105" w:type="pct"/>
            <w:vMerge/>
            <w:vAlign w:val="center"/>
          </w:tcPr>
          <w:p w14:paraId="134F9FB2" w14:textId="77777777" w:rsidR="00FC0F38" w:rsidRPr="002D7D4A" w:rsidRDefault="00FC0F38" w:rsidP="00FC0F38">
            <w:pPr>
              <w:ind w:firstLine="142"/>
              <w:jc w:val="center"/>
              <w:rPr>
                <w:rFonts w:ascii="Times New Roman" w:hAnsi="Times New Roman" w:cs="Times New Roman"/>
                <w:color w:val="7B7B7B" w:themeColor="accent3" w:themeShade="BF"/>
                <w:sz w:val="24"/>
                <w:szCs w:val="24"/>
              </w:rPr>
            </w:pPr>
          </w:p>
        </w:tc>
      </w:tr>
      <w:tr w:rsidR="00FC0F38" w:rsidRPr="002D7D4A" w14:paraId="26314E3C" w14:textId="77777777" w:rsidTr="00712EC2">
        <w:trPr>
          <w:trHeight w:val="341"/>
          <w:jc w:val="center"/>
        </w:trPr>
        <w:tc>
          <w:tcPr>
            <w:tcW w:w="202" w:type="pct"/>
            <w:vAlign w:val="center"/>
          </w:tcPr>
          <w:p w14:paraId="31193793" w14:textId="013CD547"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5</w:t>
            </w:r>
          </w:p>
        </w:tc>
        <w:tc>
          <w:tcPr>
            <w:tcW w:w="857" w:type="pct"/>
            <w:vAlign w:val="center"/>
          </w:tcPr>
          <w:p w14:paraId="2F75D6C6" w14:textId="5308D467" w:rsidR="00FC0F38" w:rsidRPr="002D7D4A" w:rsidRDefault="00FC0F38" w:rsidP="00FC0F38">
            <w:pPr>
              <w:pStyle w:val="Default"/>
              <w:ind w:firstLine="142"/>
              <w:jc w:val="center"/>
              <w:rPr>
                <w:color w:val="auto"/>
              </w:rPr>
            </w:pPr>
            <w:r w:rsidRPr="002D7D4A">
              <w:rPr>
                <w:color w:val="auto"/>
              </w:rPr>
              <w:t>Куйбышевское водохранилище</w:t>
            </w:r>
          </w:p>
        </w:tc>
        <w:tc>
          <w:tcPr>
            <w:tcW w:w="1702" w:type="pct"/>
            <w:vAlign w:val="center"/>
          </w:tcPr>
          <w:p w14:paraId="56BD31A3" w14:textId="15B69787" w:rsidR="00FC0F38" w:rsidRPr="002D7D4A" w:rsidRDefault="00FC0F38" w:rsidP="00FC0F38">
            <w:pPr>
              <w:pStyle w:val="Default"/>
              <w:ind w:firstLine="142"/>
              <w:jc w:val="center"/>
              <w:rPr>
                <w:color w:val="auto"/>
              </w:rPr>
            </w:pPr>
            <w:r w:rsidRPr="002D7D4A">
              <w:rPr>
                <w:color w:val="auto"/>
              </w:rPr>
              <w:t>Следует ликвидировать, либо перенести биотермическую яму находящуюся в водоохранной зоне и в прибрежной защитной полосе</w:t>
            </w:r>
          </w:p>
        </w:tc>
        <w:tc>
          <w:tcPr>
            <w:tcW w:w="644" w:type="pct"/>
            <w:vAlign w:val="center"/>
          </w:tcPr>
          <w:p w14:paraId="33260D89" w14:textId="6A9899F8" w:rsidR="00FC0F38" w:rsidRPr="002D7D4A" w:rsidRDefault="00FC0F38" w:rsidP="00FC0F38">
            <w:pPr>
              <w:pStyle w:val="Default"/>
              <w:ind w:firstLine="142"/>
              <w:jc w:val="center"/>
              <w:rPr>
                <w:color w:val="auto"/>
              </w:rPr>
            </w:pPr>
            <w:r w:rsidRPr="002D7D4A">
              <w:rPr>
                <w:color w:val="auto"/>
              </w:rPr>
              <w:t>+</w:t>
            </w:r>
          </w:p>
        </w:tc>
        <w:tc>
          <w:tcPr>
            <w:tcW w:w="490" w:type="pct"/>
            <w:vAlign w:val="center"/>
          </w:tcPr>
          <w:p w14:paraId="55E21A02" w14:textId="77777777" w:rsidR="00FC0F38" w:rsidRPr="002D7D4A" w:rsidRDefault="00FC0F38" w:rsidP="00FC0F38">
            <w:pPr>
              <w:pStyle w:val="Default"/>
              <w:ind w:firstLine="142"/>
              <w:jc w:val="center"/>
              <w:rPr>
                <w:color w:val="auto"/>
              </w:rPr>
            </w:pPr>
          </w:p>
        </w:tc>
        <w:tc>
          <w:tcPr>
            <w:tcW w:w="1105" w:type="pct"/>
            <w:vAlign w:val="center"/>
          </w:tcPr>
          <w:p w14:paraId="5F947F71" w14:textId="77777777"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Ветеринарные правила перемещения, хранения, переработки и утилизации биологических отходов, утв. Приказом Минсельхоза России от 26.10.2020 № 626 (Зарегистрировано в Минюсте России 29.10.2020 № 60657) (с изменениями и дополнениями)</w:t>
            </w:r>
          </w:p>
          <w:p w14:paraId="5E0CA560" w14:textId="2CB14DC3" w:rsidR="00FC0F38" w:rsidRPr="002D7D4A" w:rsidRDefault="00FC0F38" w:rsidP="00FC0F38">
            <w:pPr>
              <w:jc w:val="center"/>
              <w:rPr>
                <w:rFonts w:ascii="Times New Roman" w:hAnsi="Times New Roman" w:cs="Times New Roman"/>
                <w:sz w:val="24"/>
                <w:szCs w:val="24"/>
              </w:rPr>
            </w:pPr>
            <w:r w:rsidRPr="002D7D4A">
              <w:rPr>
                <w:rFonts w:ascii="Times New Roman" w:hAnsi="Times New Roman" w:cs="Times New Roman"/>
                <w:sz w:val="24"/>
                <w:szCs w:val="24"/>
              </w:rPr>
              <w:t xml:space="preserve">Порядок ликвидации биотермических ям на территории РТ, утвержденному постановлением КМ РТ от 06.05.2017 №263 (с </w:t>
            </w:r>
            <w:r w:rsidRPr="002D7D4A">
              <w:rPr>
                <w:rFonts w:ascii="Times New Roman" w:hAnsi="Times New Roman" w:cs="Times New Roman"/>
                <w:sz w:val="24"/>
                <w:szCs w:val="24"/>
              </w:rPr>
              <w:lastRenderedPageBreak/>
              <w:t>изменениями и дополнениями)</w:t>
            </w:r>
          </w:p>
        </w:tc>
      </w:tr>
    </w:tbl>
    <w:p w14:paraId="39848432"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pPr>
    </w:p>
    <w:p w14:paraId="2BD04FAD"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718D6DB2" w14:textId="77777777" w:rsidR="00DA1228" w:rsidRPr="004B4A8E" w:rsidRDefault="00DA1228" w:rsidP="00DA1228">
      <w:pPr>
        <w:pStyle w:val="afc"/>
        <w:spacing w:after="0"/>
        <w:rPr>
          <w:rFonts w:eastAsiaTheme="minorEastAsia"/>
          <w:lang w:eastAsia="en-US"/>
        </w:rPr>
      </w:pPr>
      <w:r w:rsidRPr="004B4A8E">
        <w:rPr>
          <w:rFonts w:eastAsiaTheme="minorEastAsia"/>
          <w:lang w:eastAsia="en-US"/>
        </w:rPr>
        <w:lastRenderedPageBreak/>
        <w:t>Мероприятия по охране источников питьевого водоснабжения</w:t>
      </w:r>
    </w:p>
    <w:p w14:paraId="59B63B4D" w14:textId="6DB233E5" w:rsidR="00DA1228" w:rsidRPr="004B4A8E" w:rsidRDefault="00DA1228" w:rsidP="00DA1228">
      <w:pPr>
        <w:spacing w:after="0" w:line="240" w:lineRule="auto"/>
        <w:ind w:firstLine="709"/>
        <w:contextualSpacing/>
        <w:jc w:val="both"/>
        <w:rPr>
          <w:rFonts w:ascii="Times New Roman" w:hAnsi="Times New Roman" w:cs="Times New Roman"/>
          <w:sz w:val="28"/>
          <w:szCs w:val="28"/>
          <w:lang w:eastAsia="ru-RU"/>
        </w:rPr>
      </w:pPr>
      <w:r w:rsidRPr="004B4A8E">
        <w:rPr>
          <w:rFonts w:ascii="Times New Roman" w:hAnsi="Times New Roman" w:cs="Times New Roman"/>
          <w:sz w:val="28"/>
          <w:szCs w:val="28"/>
          <w:lang w:eastAsia="ru-RU"/>
        </w:rPr>
        <w:t xml:space="preserve">Гигиенические нормативы качества питьевой, технической воды, воды поверхностных водных объектов приведены в </w:t>
      </w:r>
      <w:r w:rsidRPr="00C31A9D">
        <w:rPr>
          <w:rFonts w:ascii="Times New Roman" w:hAnsi="Times New Roman" w:cs="Times New Roman"/>
          <w:sz w:val="28"/>
          <w:szCs w:val="28"/>
          <w:lang w:eastAsia="ru-RU"/>
        </w:rPr>
        <w:t>СанПиН 1.2.3685-21</w:t>
      </w:r>
      <w:r w:rsidRPr="004B4A8E">
        <w:rPr>
          <w:rFonts w:ascii="Times New Roman" w:hAnsi="Times New Roman" w:cs="Times New Roman"/>
          <w:sz w:val="28"/>
          <w:szCs w:val="28"/>
          <w:lang w:eastAsia="ru-RU"/>
        </w:rPr>
        <w:t>.</w:t>
      </w:r>
    </w:p>
    <w:p w14:paraId="3F0DD9B5" w14:textId="53909BC5"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4B4A8E">
        <w:rPr>
          <w:rFonts w:ascii="Times New Roman" w:hAnsi="Times New Roman" w:cs="Times New Roman"/>
          <w:sz w:val="28"/>
          <w:szCs w:val="28"/>
          <w:lang w:eastAsia="ru-RU"/>
        </w:rPr>
        <w:t>Мероприятия по охране источников питьевого водоснабжения сводятся к соблюдению режима деятельности в границах зон санитарной охраны, устанавливаемого СанПиН 2.1.4.1110-02 и требуют установления и внесения в ЕГРН границ зон санитарной охраны.</w:t>
      </w:r>
    </w:p>
    <w:p w14:paraId="6DB4BEF6" w14:textId="0F9657C3" w:rsidR="006E524F" w:rsidRPr="004B4A8E" w:rsidRDefault="006E524F" w:rsidP="006E524F">
      <w:pPr>
        <w:spacing w:after="0" w:line="240" w:lineRule="auto"/>
        <w:ind w:firstLine="709"/>
        <w:contextualSpacing/>
        <w:jc w:val="both"/>
        <w:rPr>
          <w:rFonts w:ascii="Times New Roman" w:hAnsi="Times New Roman" w:cs="Times New Roman"/>
          <w:sz w:val="28"/>
          <w:szCs w:val="28"/>
          <w:lang w:eastAsia="ru-RU"/>
        </w:rPr>
      </w:pPr>
      <w:r w:rsidRPr="007C1380">
        <w:rPr>
          <w:rFonts w:ascii="Times New Roman" w:hAnsi="Times New Roman" w:cs="Times New Roman"/>
          <w:sz w:val="28"/>
          <w:szCs w:val="28"/>
          <w:lang w:eastAsia="ru-RU"/>
        </w:rPr>
        <w:t xml:space="preserve">Для устранения существующих нарушений режима использования зон </w:t>
      </w:r>
      <w:r>
        <w:rPr>
          <w:rFonts w:ascii="Times New Roman" w:hAnsi="Times New Roman" w:cs="Times New Roman"/>
          <w:sz w:val="28"/>
          <w:szCs w:val="28"/>
          <w:lang w:eastAsia="ru-RU"/>
        </w:rPr>
        <w:t>санитарной охраны (таблица 6.11.1)</w:t>
      </w:r>
      <w:r w:rsidRPr="007C1380">
        <w:rPr>
          <w:rFonts w:ascii="Times New Roman" w:hAnsi="Times New Roman" w:cs="Times New Roman"/>
          <w:sz w:val="28"/>
          <w:szCs w:val="28"/>
          <w:lang w:eastAsia="ru-RU"/>
        </w:rPr>
        <w:t xml:space="preserve"> требуется выполнение перечня мероприятий, согласно таблице 7.2.2.</w:t>
      </w:r>
    </w:p>
    <w:p w14:paraId="0F01AC52" w14:textId="77777777" w:rsidR="00DA1228" w:rsidRPr="009200FA" w:rsidRDefault="00DA1228" w:rsidP="006E524F">
      <w:pPr>
        <w:pStyle w:val="ConsPlusNormal"/>
        <w:ind w:firstLine="709"/>
        <w:jc w:val="both"/>
        <w:rPr>
          <w:rFonts w:ascii="Times New Roman" w:hAnsi="Times New Roman" w:cs="Times New Roman"/>
          <w:sz w:val="28"/>
          <w:szCs w:val="28"/>
        </w:rPr>
      </w:pPr>
      <w:r w:rsidRPr="009200FA">
        <w:rPr>
          <w:rFonts w:ascii="Times New Roman" w:hAnsi="Times New Roman" w:cs="Times New Roman"/>
          <w:sz w:val="28"/>
          <w:szCs w:val="28"/>
        </w:rPr>
        <w:t>Санитарные мероприятия должны выполняться:</w:t>
      </w:r>
    </w:p>
    <w:p w14:paraId="4E3C8075" w14:textId="77777777" w:rsidR="00DA1228" w:rsidRPr="009200FA" w:rsidRDefault="00DA1228" w:rsidP="00DA1228">
      <w:pPr>
        <w:pStyle w:val="ConsPlusNormal"/>
        <w:ind w:firstLine="539"/>
        <w:jc w:val="both"/>
        <w:rPr>
          <w:rFonts w:ascii="Times New Roman" w:hAnsi="Times New Roman" w:cs="Times New Roman"/>
          <w:sz w:val="28"/>
          <w:szCs w:val="28"/>
        </w:rPr>
      </w:pPr>
      <w:r w:rsidRPr="009200FA">
        <w:rPr>
          <w:rFonts w:ascii="Times New Roman" w:hAnsi="Times New Roman" w:cs="Times New Roman"/>
          <w:sz w:val="28"/>
          <w:szCs w:val="28"/>
        </w:rPr>
        <w:t>а) в пределах первого пояса ЗСО - органами коммунального хозяйства или другими владельцами водопроводов;</w:t>
      </w:r>
    </w:p>
    <w:p w14:paraId="0218EAF7" w14:textId="77777777" w:rsidR="00DA1228" w:rsidRPr="009200FA" w:rsidRDefault="00DA1228" w:rsidP="00DA1228">
      <w:pPr>
        <w:pStyle w:val="ConsPlusNormal"/>
        <w:ind w:firstLine="539"/>
        <w:jc w:val="both"/>
        <w:rPr>
          <w:rFonts w:ascii="Times New Roman" w:hAnsi="Times New Roman" w:cs="Times New Roman"/>
          <w:sz w:val="28"/>
          <w:szCs w:val="28"/>
        </w:rPr>
      </w:pPr>
      <w:r w:rsidRPr="009200FA">
        <w:rPr>
          <w:rFonts w:ascii="Times New Roman" w:hAnsi="Times New Roman" w:cs="Times New Roman"/>
          <w:sz w:val="28"/>
          <w:szCs w:val="28"/>
        </w:rPr>
        <w:t>б) 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10FAACC5" w14:textId="77777777" w:rsidR="00DA1228" w:rsidRPr="009200FA" w:rsidRDefault="00DA1228" w:rsidP="00DA1228">
      <w:pPr>
        <w:pStyle w:val="ConsPlusNormal"/>
        <w:ind w:firstLine="539"/>
        <w:jc w:val="both"/>
        <w:rPr>
          <w:rFonts w:ascii="Times New Roman" w:hAnsi="Times New Roman" w:cs="Times New Roman"/>
          <w:sz w:val="28"/>
          <w:szCs w:val="28"/>
        </w:rPr>
      </w:pPr>
    </w:p>
    <w:p w14:paraId="7BC2CD65" w14:textId="77777777" w:rsidR="00DA1228" w:rsidRPr="0092478D" w:rsidRDefault="00DA1228" w:rsidP="00DA1228">
      <w:pPr>
        <w:pStyle w:val="ConsPlusNormal"/>
        <w:ind w:firstLine="539"/>
        <w:jc w:val="both"/>
        <w:rPr>
          <w:rFonts w:ascii="Times New Roman" w:hAnsi="Times New Roman" w:cs="Times New Roman"/>
          <w:color w:val="7B7B7B" w:themeColor="accent3" w:themeShade="BF"/>
          <w:sz w:val="28"/>
          <w:szCs w:val="28"/>
        </w:rPr>
      </w:pPr>
    </w:p>
    <w:p w14:paraId="7B4E85A3"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lang w:eastAsia="ru-RU"/>
        </w:rPr>
        <w:sectPr w:rsidR="00DA1228" w:rsidRPr="0092478D" w:rsidSect="00655A08">
          <w:pgSz w:w="11906" w:h="16838"/>
          <w:pgMar w:top="851" w:right="851" w:bottom="851" w:left="1134" w:header="708" w:footer="708" w:gutter="0"/>
          <w:cols w:space="708"/>
          <w:docGrid w:linePitch="360"/>
        </w:sectPr>
      </w:pPr>
    </w:p>
    <w:p w14:paraId="0E69B86D" w14:textId="77777777" w:rsidR="00DA1228" w:rsidRPr="003B354C" w:rsidRDefault="00DA1228" w:rsidP="00DA1228">
      <w:pPr>
        <w:ind w:left="375"/>
        <w:jc w:val="right"/>
        <w:rPr>
          <w:rFonts w:ascii="Times New Roman" w:hAnsi="Times New Roman" w:cs="Times New Roman"/>
          <w:sz w:val="28"/>
          <w:szCs w:val="28"/>
        </w:rPr>
      </w:pPr>
      <w:r w:rsidRPr="003B354C">
        <w:rPr>
          <w:rFonts w:ascii="Times New Roman" w:hAnsi="Times New Roman" w:cs="Times New Roman"/>
          <w:sz w:val="28"/>
          <w:szCs w:val="28"/>
        </w:rPr>
        <w:lastRenderedPageBreak/>
        <w:t>Таблица 7.2.2</w:t>
      </w:r>
    </w:p>
    <w:p w14:paraId="08D4EAF8" w14:textId="77777777" w:rsidR="00DA1228" w:rsidRPr="003B354C" w:rsidRDefault="00DA1228" w:rsidP="00DA1228">
      <w:pPr>
        <w:pStyle w:val="afc"/>
        <w:rPr>
          <w:b w:val="0"/>
        </w:rPr>
      </w:pPr>
      <w:r w:rsidRPr="003B354C">
        <w:t>Перечень мероприятий по охране источников питьевого водоснабжения</w:t>
      </w:r>
    </w:p>
    <w:p w14:paraId="6B46D680" w14:textId="77777777" w:rsidR="00DA1228" w:rsidRPr="003B354C" w:rsidRDefault="00DA1228" w:rsidP="00DA1228">
      <w:pPr>
        <w:spacing w:after="0" w:line="240" w:lineRule="auto"/>
        <w:ind w:firstLine="709"/>
        <w:contextualSpacing/>
        <w:jc w:val="both"/>
        <w:rPr>
          <w:rFonts w:ascii="Times New Roman" w:hAnsi="Times New Roman" w:cs="Times New Roman"/>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
        <w:gridCol w:w="3038"/>
        <w:gridCol w:w="5695"/>
        <w:gridCol w:w="1276"/>
        <w:gridCol w:w="1455"/>
        <w:gridCol w:w="2790"/>
      </w:tblGrid>
      <w:tr w:rsidR="00DA1228" w:rsidRPr="002D7D4A" w14:paraId="14118256" w14:textId="77777777" w:rsidTr="00807AB4">
        <w:trPr>
          <w:cantSplit/>
          <w:trHeight w:val="20"/>
          <w:tblHeader/>
          <w:jc w:val="center"/>
        </w:trPr>
        <w:tc>
          <w:tcPr>
            <w:tcW w:w="198" w:type="pct"/>
            <w:vMerge w:val="restart"/>
            <w:vAlign w:val="center"/>
          </w:tcPr>
          <w:p w14:paraId="179FE55D"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1023" w:type="pct"/>
            <w:vMerge w:val="restart"/>
            <w:vAlign w:val="center"/>
          </w:tcPr>
          <w:p w14:paraId="6C2ED3CF"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918" w:type="pct"/>
            <w:vMerge w:val="restart"/>
            <w:vAlign w:val="center"/>
          </w:tcPr>
          <w:p w14:paraId="5B80A0C9"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w:t>
            </w:r>
          </w:p>
        </w:tc>
        <w:tc>
          <w:tcPr>
            <w:tcW w:w="920" w:type="pct"/>
            <w:gridSpan w:val="2"/>
            <w:vAlign w:val="center"/>
          </w:tcPr>
          <w:p w14:paraId="70A53122"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940" w:type="pct"/>
            <w:vMerge w:val="restart"/>
            <w:vAlign w:val="center"/>
          </w:tcPr>
          <w:p w14:paraId="0C5AD7B2"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6A2D638C" w14:textId="77777777" w:rsidTr="00807AB4">
        <w:trPr>
          <w:cantSplit/>
          <w:trHeight w:val="70"/>
          <w:tblHeader/>
          <w:jc w:val="center"/>
        </w:trPr>
        <w:tc>
          <w:tcPr>
            <w:tcW w:w="198" w:type="pct"/>
            <w:vMerge/>
            <w:vAlign w:val="center"/>
          </w:tcPr>
          <w:p w14:paraId="7EC1D955" w14:textId="77777777" w:rsidR="00DA1228" w:rsidRPr="002D7D4A" w:rsidRDefault="00DA1228" w:rsidP="00807AB4">
            <w:pPr>
              <w:ind w:firstLine="142"/>
              <w:jc w:val="center"/>
              <w:rPr>
                <w:rFonts w:ascii="Times New Roman" w:hAnsi="Times New Roman" w:cs="Times New Roman"/>
                <w:sz w:val="24"/>
                <w:szCs w:val="24"/>
              </w:rPr>
            </w:pPr>
          </w:p>
        </w:tc>
        <w:tc>
          <w:tcPr>
            <w:tcW w:w="1023" w:type="pct"/>
            <w:vMerge/>
            <w:vAlign w:val="center"/>
          </w:tcPr>
          <w:p w14:paraId="6DBB85A4" w14:textId="77777777" w:rsidR="00DA1228" w:rsidRPr="002D7D4A" w:rsidRDefault="00DA1228" w:rsidP="00807AB4">
            <w:pPr>
              <w:ind w:firstLine="142"/>
              <w:jc w:val="center"/>
              <w:rPr>
                <w:rFonts w:ascii="Times New Roman" w:hAnsi="Times New Roman" w:cs="Times New Roman"/>
                <w:sz w:val="24"/>
                <w:szCs w:val="24"/>
              </w:rPr>
            </w:pPr>
          </w:p>
        </w:tc>
        <w:tc>
          <w:tcPr>
            <w:tcW w:w="1918" w:type="pct"/>
            <w:vMerge/>
            <w:vAlign w:val="center"/>
          </w:tcPr>
          <w:p w14:paraId="4E02D6D8" w14:textId="77777777" w:rsidR="00DA1228" w:rsidRPr="002D7D4A" w:rsidRDefault="00DA1228" w:rsidP="00807AB4">
            <w:pPr>
              <w:ind w:firstLine="142"/>
              <w:jc w:val="center"/>
              <w:rPr>
                <w:rFonts w:ascii="Times New Roman" w:hAnsi="Times New Roman" w:cs="Times New Roman"/>
                <w:sz w:val="24"/>
                <w:szCs w:val="24"/>
              </w:rPr>
            </w:pPr>
          </w:p>
        </w:tc>
        <w:tc>
          <w:tcPr>
            <w:tcW w:w="430" w:type="pct"/>
            <w:vAlign w:val="center"/>
          </w:tcPr>
          <w:p w14:paraId="5DF8F675" w14:textId="77777777" w:rsidR="00DA1228" w:rsidRPr="002D7D4A" w:rsidRDefault="00DA1228" w:rsidP="006E5DC8">
            <w:pPr>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490" w:type="pct"/>
            <w:vAlign w:val="center"/>
          </w:tcPr>
          <w:p w14:paraId="3313C61D" w14:textId="77777777" w:rsidR="00DA1228" w:rsidRPr="002D7D4A" w:rsidRDefault="00DA1228" w:rsidP="006E5DC8">
            <w:pPr>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940" w:type="pct"/>
            <w:vMerge/>
            <w:vAlign w:val="center"/>
          </w:tcPr>
          <w:p w14:paraId="18A417AF" w14:textId="77777777" w:rsidR="00DA1228" w:rsidRPr="002D7D4A" w:rsidRDefault="00DA1228" w:rsidP="00807AB4">
            <w:pPr>
              <w:ind w:firstLine="142"/>
              <w:jc w:val="center"/>
              <w:rPr>
                <w:rFonts w:ascii="Times New Roman" w:hAnsi="Times New Roman" w:cs="Times New Roman"/>
                <w:sz w:val="24"/>
                <w:szCs w:val="24"/>
              </w:rPr>
            </w:pPr>
          </w:p>
        </w:tc>
      </w:tr>
      <w:tr w:rsidR="006E5DC8" w:rsidRPr="002D7D4A" w14:paraId="5E9A5BAB" w14:textId="77777777" w:rsidTr="00BC166D">
        <w:trPr>
          <w:cantSplit/>
          <w:trHeight w:val="1884"/>
          <w:jc w:val="center"/>
        </w:trPr>
        <w:tc>
          <w:tcPr>
            <w:tcW w:w="198" w:type="pct"/>
            <w:vAlign w:val="center"/>
          </w:tcPr>
          <w:p w14:paraId="6A50DCEE" w14:textId="77777777"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1</w:t>
            </w:r>
          </w:p>
        </w:tc>
        <w:tc>
          <w:tcPr>
            <w:tcW w:w="1023" w:type="pct"/>
            <w:vAlign w:val="center"/>
          </w:tcPr>
          <w:p w14:paraId="2D68BFCD" w14:textId="77777777" w:rsidR="006E5DC8" w:rsidRPr="002D7D4A" w:rsidRDefault="006E5DC8" w:rsidP="00807AB4">
            <w:pPr>
              <w:pStyle w:val="af0"/>
              <w:widowControl w:val="0"/>
              <w:suppressAutoHyphens/>
              <w:ind w:firstLine="142"/>
              <w:jc w:val="center"/>
              <w:rPr>
                <w:sz w:val="24"/>
                <w:szCs w:val="24"/>
              </w:rPr>
            </w:pPr>
            <w:r w:rsidRPr="002D7D4A">
              <w:rPr>
                <w:sz w:val="24"/>
                <w:szCs w:val="24"/>
              </w:rPr>
              <w:t>Артезианская скважина 16:05:170101:248</w:t>
            </w:r>
          </w:p>
          <w:p w14:paraId="3B3885F4" w14:textId="4DF9F1FE" w:rsidR="006E5DC8" w:rsidRPr="002D7D4A" w:rsidRDefault="006E5DC8" w:rsidP="00807AB4">
            <w:pPr>
              <w:pStyle w:val="af0"/>
              <w:widowControl w:val="0"/>
              <w:suppressAutoHyphens/>
              <w:ind w:firstLine="142"/>
              <w:jc w:val="center"/>
              <w:rPr>
                <w:sz w:val="24"/>
                <w:szCs w:val="24"/>
              </w:rPr>
            </w:pPr>
          </w:p>
        </w:tc>
        <w:tc>
          <w:tcPr>
            <w:tcW w:w="1918" w:type="pct"/>
            <w:vMerge w:val="restart"/>
            <w:vAlign w:val="center"/>
          </w:tcPr>
          <w:p w14:paraId="7BC9BDA7" w14:textId="5FE0BB1D"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Определить границы 3-х поясов ЗСО</w:t>
            </w:r>
          </w:p>
          <w:p w14:paraId="0277C646" w14:textId="3DE45626"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Внести в ЕГРН границы зон санитарной охраны в составе 3х поясов.</w:t>
            </w:r>
          </w:p>
          <w:p w14:paraId="7AA11FB4" w14:textId="77777777"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xml:space="preserve">Не допускать сброс на рельеф сточных вод </w:t>
            </w:r>
          </w:p>
          <w:p w14:paraId="124A3135" w14:textId="77777777"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xml:space="preserve">Построить сплошное ограждение первого пояса, обеспечить сторожевой сигнализацией и охранным освещением, спланировать территорию для отвода поверхностных вод от устья скважины. </w:t>
            </w:r>
          </w:p>
          <w:p w14:paraId="1899C202" w14:textId="77777777"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Обеспечить производственный контроль качества питьевой воды.</w:t>
            </w:r>
          </w:p>
          <w:p w14:paraId="347658B5" w14:textId="0233743C" w:rsidR="006E5DC8" w:rsidRPr="002D7D4A" w:rsidRDefault="006E5DC8" w:rsidP="00AF4F08">
            <w:pPr>
              <w:ind w:firstLine="142"/>
              <w:jc w:val="center"/>
              <w:rPr>
                <w:rFonts w:ascii="Times New Roman" w:hAnsi="Times New Roman" w:cs="Times New Roman"/>
                <w:sz w:val="24"/>
                <w:szCs w:val="24"/>
              </w:rPr>
            </w:pPr>
            <w:r w:rsidRPr="002D7D4A">
              <w:rPr>
                <w:rFonts w:ascii="Times New Roman" w:hAnsi="Times New Roman" w:cs="Times New Roman"/>
                <w:sz w:val="24"/>
                <w:szCs w:val="24"/>
              </w:rPr>
              <w:t>На участки недр, эксплуатируемые водозаборами, оформить лицензии на право пользования недрами для добычи подземных вод</w:t>
            </w:r>
          </w:p>
        </w:tc>
        <w:tc>
          <w:tcPr>
            <w:tcW w:w="430" w:type="pct"/>
            <w:vAlign w:val="center"/>
          </w:tcPr>
          <w:p w14:paraId="3B35F5A4" w14:textId="77777777" w:rsidR="006E5DC8" w:rsidRPr="002D7D4A" w:rsidRDefault="006E5DC8" w:rsidP="006E5DC8">
            <w:pPr>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201D5EE9" w14:textId="77777777" w:rsidR="006E5DC8" w:rsidRPr="002D7D4A" w:rsidRDefault="006E5DC8" w:rsidP="006E5DC8">
            <w:pPr>
              <w:jc w:val="center"/>
              <w:rPr>
                <w:rFonts w:ascii="Times New Roman" w:hAnsi="Times New Roman" w:cs="Times New Roman"/>
                <w:sz w:val="24"/>
                <w:szCs w:val="24"/>
              </w:rPr>
            </w:pPr>
          </w:p>
        </w:tc>
        <w:tc>
          <w:tcPr>
            <w:tcW w:w="940" w:type="pct"/>
            <w:vMerge w:val="restart"/>
            <w:vAlign w:val="center"/>
          </w:tcPr>
          <w:p w14:paraId="21CECB51" w14:textId="2DBB5DE4" w:rsidR="006E5DC8" w:rsidRPr="002D7D4A" w:rsidRDefault="006E5DC8" w:rsidP="00BC166D">
            <w:pPr>
              <w:spacing w:after="0"/>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p w14:paraId="33CEDF1C" w14:textId="77777777" w:rsidR="006E5DC8" w:rsidRPr="002D7D4A" w:rsidRDefault="006E5DC8" w:rsidP="00BC166D">
            <w:pPr>
              <w:spacing w:after="0"/>
              <w:jc w:val="center"/>
              <w:rPr>
                <w:rFonts w:ascii="Times New Roman" w:hAnsi="Times New Roman" w:cs="Times New Roman"/>
                <w:sz w:val="24"/>
                <w:szCs w:val="24"/>
              </w:rPr>
            </w:pPr>
          </w:p>
          <w:p w14:paraId="155A9E85" w14:textId="080DBE89" w:rsidR="006E5DC8" w:rsidRPr="002D7D4A" w:rsidRDefault="006E5DC8" w:rsidP="00BC166D">
            <w:pPr>
              <w:spacing w:after="0"/>
              <w:jc w:val="center"/>
              <w:rPr>
                <w:rFonts w:ascii="Times New Roman" w:hAnsi="Times New Roman" w:cs="Times New Roman"/>
                <w:bCs/>
                <w:sz w:val="24"/>
                <w:szCs w:val="24"/>
              </w:rPr>
            </w:pPr>
            <w:r w:rsidRPr="002D7D4A">
              <w:rPr>
                <w:rFonts w:ascii="Times New Roman" w:hAnsi="Times New Roman" w:cs="Times New Roman"/>
                <w:bCs/>
                <w:sz w:val="24"/>
                <w:szCs w:val="24"/>
              </w:rPr>
              <w:t>СанПиН 2.1.4.1110-02</w:t>
            </w:r>
          </w:p>
          <w:p w14:paraId="508021B7" w14:textId="125344EB" w:rsidR="006E5DC8" w:rsidRPr="002D7D4A" w:rsidRDefault="006E5DC8" w:rsidP="00BC166D">
            <w:pPr>
              <w:spacing w:after="0"/>
              <w:jc w:val="center"/>
              <w:rPr>
                <w:rFonts w:ascii="Times New Roman" w:hAnsi="Times New Roman" w:cs="Times New Roman"/>
                <w:sz w:val="24"/>
                <w:szCs w:val="24"/>
              </w:rPr>
            </w:pPr>
            <w:r w:rsidRPr="002D7D4A">
              <w:rPr>
                <w:rFonts w:ascii="Times New Roman" w:hAnsi="Times New Roman" w:cs="Times New Roman"/>
                <w:sz w:val="24"/>
                <w:szCs w:val="24"/>
              </w:rPr>
              <w:t>проекты зон санитарной охраны источников водоснабжения</w:t>
            </w:r>
          </w:p>
        </w:tc>
      </w:tr>
      <w:tr w:rsidR="006E5DC8" w:rsidRPr="002D7D4A" w14:paraId="4D448924" w14:textId="77777777" w:rsidTr="00807AB4">
        <w:trPr>
          <w:cantSplit/>
          <w:trHeight w:val="1125"/>
          <w:jc w:val="center"/>
        </w:trPr>
        <w:tc>
          <w:tcPr>
            <w:tcW w:w="198" w:type="pct"/>
            <w:vAlign w:val="center"/>
          </w:tcPr>
          <w:p w14:paraId="62BBA86E" w14:textId="77777777" w:rsidR="006E5DC8" w:rsidRPr="002D7D4A" w:rsidRDefault="006E5DC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2</w:t>
            </w:r>
          </w:p>
        </w:tc>
        <w:tc>
          <w:tcPr>
            <w:tcW w:w="1023" w:type="pct"/>
            <w:vAlign w:val="center"/>
          </w:tcPr>
          <w:p w14:paraId="1F11E3D7" w14:textId="77777777" w:rsidR="006E5DC8" w:rsidRPr="002D7D4A" w:rsidRDefault="006E5DC8" w:rsidP="00BC166D">
            <w:pPr>
              <w:pStyle w:val="af0"/>
              <w:widowControl w:val="0"/>
              <w:suppressAutoHyphens/>
              <w:ind w:firstLine="142"/>
              <w:jc w:val="center"/>
              <w:rPr>
                <w:sz w:val="24"/>
                <w:szCs w:val="24"/>
              </w:rPr>
            </w:pPr>
            <w:r w:rsidRPr="002D7D4A">
              <w:rPr>
                <w:sz w:val="24"/>
                <w:szCs w:val="24"/>
              </w:rPr>
              <w:t>Артезианская скважина 16:05:170101:736</w:t>
            </w:r>
          </w:p>
          <w:p w14:paraId="543960B9" w14:textId="550C44FB" w:rsidR="006E5DC8" w:rsidRPr="002D7D4A" w:rsidRDefault="006E5DC8" w:rsidP="00807AB4">
            <w:pPr>
              <w:pStyle w:val="af0"/>
              <w:widowControl w:val="0"/>
              <w:suppressAutoHyphens/>
              <w:ind w:firstLine="142"/>
              <w:jc w:val="center"/>
              <w:rPr>
                <w:sz w:val="24"/>
                <w:szCs w:val="24"/>
              </w:rPr>
            </w:pPr>
          </w:p>
        </w:tc>
        <w:tc>
          <w:tcPr>
            <w:tcW w:w="1918" w:type="pct"/>
            <w:vMerge/>
            <w:vAlign w:val="center"/>
          </w:tcPr>
          <w:p w14:paraId="38406E1A"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c>
          <w:tcPr>
            <w:tcW w:w="430" w:type="pct"/>
            <w:vAlign w:val="center"/>
          </w:tcPr>
          <w:p w14:paraId="1ACCAD92" w14:textId="77777777" w:rsidR="006E5DC8" w:rsidRPr="002D7D4A" w:rsidRDefault="006E5DC8" w:rsidP="006E5DC8">
            <w:pPr>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392B7083" w14:textId="77777777" w:rsidR="006E5DC8" w:rsidRPr="002D7D4A" w:rsidRDefault="006E5DC8" w:rsidP="00807AB4">
            <w:pPr>
              <w:ind w:firstLine="142"/>
              <w:jc w:val="center"/>
              <w:rPr>
                <w:rFonts w:ascii="Times New Roman" w:hAnsi="Times New Roman" w:cs="Times New Roman"/>
                <w:sz w:val="24"/>
                <w:szCs w:val="24"/>
              </w:rPr>
            </w:pPr>
          </w:p>
        </w:tc>
        <w:tc>
          <w:tcPr>
            <w:tcW w:w="940" w:type="pct"/>
            <w:vMerge/>
          </w:tcPr>
          <w:p w14:paraId="52882D73"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r>
      <w:tr w:rsidR="006E5DC8" w:rsidRPr="002D7D4A" w14:paraId="25A38B0A" w14:textId="77777777" w:rsidTr="00807AB4">
        <w:trPr>
          <w:cantSplit/>
          <w:trHeight w:val="1205"/>
          <w:jc w:val="center"/>
        </w:trPr>
        <w:tc>
          <w:tcPr>
            <w:tcW w:w="198" w:type="pct"/>
            <w:vAlign w:val="center"/>
          </w:tcPr>
          <w:p w14:paraId="594E074A" w14:textId="77777777" w:rsidR="006E5DC8" w:rsidRPr="002D7D4A" w:rsidRDefault="006E5DC8" w:rsidP="00807AB4">
            <w:pPr>
              <w:pStyle w:val="af0"/>
              <w:widowControl w:val="0"/>
              <w:suppressAutoHyphens/>
              <w:ind w:firstLine="142"/>
              <w:jc w:val="center"/>
              <w:rPr>
                <w:sz w:val="24"/>
                <w:szCs w:val="24"/>
              </w:rPr>
            </w:pPr>
            <w:r w:rsidRPr="002D7D4A">
              <w:rPr>
                <w:sz w:val="24"/>
                <w:szCs w:val="24"/>
              </w:rPr>
              <w:t>3</w:t>
            </w:r>
          </w:p>
        </w:tc>
        <w:tc>
          <w:tcPr>
            <w:tcW w:w="1023" w:type="pct"/>
            <w:vAlign w:val="center"/>
          </w:tcPr>
          <w:p w14:paraId="19530C0B" w14:textId="77777777" w:rsidR="006E5DC8" w:rsidRPr="002D7D4A" w:rsidRDefault="006E5DC8" w:rsidP="00BC166D">
            <w:pPr>
              <w:pStyle w:val="af0"/>
              <w:widowControl w:val="0"/>
              <w:suppressAutoHyphens/>
              <w:ind w:firstLine="142"/>
              <w:jc w:val="center"/>
              <w:rPr>
                <w:sz w:val="24"/>
                <w:szCs w:val="24"/>
              </w:rPr>
            </w:pPr>
            <w:r w:rsidRPr="002D7D4A">
              <w:rPr>
                <w:sz w:val="24"/>
                <w:szCs w:val="24"/>
              </w:rPr>
              <w:t>Артезианская скважина 16:05:170101:148</w:t>
            </w:r>
          </w:p>
          <w:p w14:paraId="217A7A3A" w14:textId="77777777" w:rsidR="006E5DC8" w:rsidRPr="002D7D4A" w:rsidRDefault="006E5DC8" w:rsidP="00807AB4">
            <w:pPr>
              <w:pStyle w:val="af0"/>
              <w:widowControl w:val="0"/>
              <w:suppressAutoHyphens/>
              <w:ind w:firstLine="142"/>
              <w:jc w:val="center"/>
              <w:rPr>
                <w:sz w:val="24"/>
                <w:szCs w:val="24"/>
              </w:rPr>
            </w:pPr>
          </w:p>
        </w:tc>
        <w:tc>
          <w:tcPr>
            <w:tcW w:w="1918" w:type="pct"/>
            <w:vMerge/>
            <w:vAlign w:val="center"/>
          </w:tcPr>
          <w:p w14:paraId="72AFBC76"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c>
          <w:tcPr>
            <w:tcW w:w="430" w:type="pct"/>
            <w:vAlign w:val="center"/>
          </w:tcPr>
          <w:p w14:paraId="5ADE0050" w14:textId="77777777" w:rsidR="006E5DC8" w:rsidRPr="002D7D4A" w:rsidRDefault="006E5DC8" w:rsidP="006E5DC8">
            <w:pPr>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11BEEA3C" w14:textId="77777777" w:rsidR="006E5DC8" w:rsidRPr="002D7D4A" w:rsidRDefault="006E5DC8" w:rsidP="00807AB4">
            <w:pPr>
              <w:ind w:firstLine="142"/>
              <w:jc w:val="center"/>
              <w:rPr>
                <w:rFonts w:ascii="Times New Roman" w:hAnsi="Times New Roman" w:cs="Times New Roman"/>
                <w:sz w:val="24"/>
                <w:szCs w:val="24"/>
              </w:rPr>
            </w:pPr>
          </w:p>
        </w:tc>
        <w:tc>
          <w:tcPr>
            <w:tcW w:w="940" w:type="pct"/>
            <w:vMerge/>
          </w:tcPr>
          <w:p w14:paraId="642CCC39"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r>
      <w:tr w:rsidR="006E5DC8" w:rsidRPr="002D7D4A" w14:paraId="1E76D2CF" w14:textId="77777777" w:rsidTr="00DB4020">
        <w:trPr>
          <w:cantSplit/>
          <w:trHeight w:val="908"/>
          <w:jc w:val="center"/>
        </w:trPr>
        <w:tc>
          <w:tcPr>
            <w:tcW w:w="198" w:type="pct"/>
            <w:vAlign w:val="center"/>
          </w:tcPr>
          <w:p w14:paraId="06EB0D00" w14:textId="66ABD361" w:rsidR="006E5DC8" w:rsidRPr="002D7D4A" w:rsidRDefault="006E5DC8" w:rsidP="00807AB4">
            <w:pPr>
              <w:pStyle w:val="af0"/>
              <w:widowControl w:val="0"/>
              <w:suppressAutoHyphens/>
              <w:ind w:firstLine="142"/>
              <w:jc w:val="center"/>
              <w:rPr>
                <w:sz w:val="24"/>
                <w:szCs w:val="24"/>
              </w:rPr>
            </w:pPr>
            <w:r w:rsidRPr="002D7D4A">
              <w:rPr>
                <w:sz w:val="24"/>
                <w:szCs w:val="24"/>
              </w:rPr>
              <w:t>4</w:t>
            </w:r>
          </w:p>
        </w:tc>
        <w:tc>
          <w:tcPr>
            <w:tcW w:w="1023" w:type="pct"/>
            <w:vAlign w:val="center"/>
          </w:tcPr>
          <w:p w14:paraId="025E7F5D" w14:textId="08C57984" w:rsidR="006E5DC8" w:rsidRPr="002D7D4A" w:rsidRDefault="006E5DC8" w:rsidP="00BC166D">
            <w:pPr>
              <w:pStyle w:val="af0"/>
              <w:widowControl w:val="0"/>
              <w:suppressAutoHyphens/>
              <w:ind w:firstLine="142"/>
              <w:jc w:val="center"/>
              <w:rPr>
                <w:sz w:val="24"/>
                <w:szCs w:val="24"/>
              </w:rPr>
            </w:pPr>
            <w:r w:rsidRPr="002D7D4A">
              <w:rPr>
                <w:sz w:val="24"/>
                <w:szCs w:val="24"/>
              </w:rPr>
              <w:t>Артезианская скважина 16:05:170201:372</w:t>
            </w:r>
          </w:p>
        </w:tc>
        <w:tc>
          <w:tcPr>
            <w:tcW w:w="1918" w:type="pct"/>
            <w:vMerge/>
            <w:vAlign w:val="center"/>
          </w:tcPr>
          <w:p w14:paraId="7E48B566"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c>
          <w:tcPr>
            <w:tcW w:w="430" w:type="pct"/>
            <w:vAlign w:val="center"/>
          </w:tcPr>
          <w:p w14:paraId="4664071D" w14:textId="56C65A18" w:rsidR="006E5DC8" w:rsidRPr="002D7D4A" w:rsidRDefault="006E5DC8" w:rsidP="006E5DC8">
            <w:pPr>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0671B416" w14:textId="77777777" w:rsidR="006E5DC8" w:rsidRPr="002D7D4A" w:rsidRDefault="006E5DC8" w:rsidP="00807AB4">
            <w:pPr>
              <w:ind w:firstLine="142"/>
              <w:jc w:val="center"/>
              <w:rPr>
                <w:rFonts w:ascii="Times New Roman" w:hAnsi="Times New Roman" w:cs="Times New Roman"/>
                <w:sz w:val="24"/>
                <w:szCs w:val="24"/>
              </w:rPr>
            </w:pPr>
          </w:p>
        </w:tc>
        <w:tc>
          <w:tcPr>
            <w:tcW w:w="940" w:type="pct"/>
            <w:vMerge/>
          </w:tcPr>
          <w:p w14:paraId="53166D95"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r>
      <w:tr w:rsidR="006E5DC8" w:rsidRPr="002D7D4A" w14:paraId="4C692806" w14:textId="77777777" w:rsidTr="00DB4020">
        <w:trPr>
          <w:cantSplit/>
          <w:trHeight w:val="908"/>
          <w:jc w:val="center"/>
        </w:trPr>
        <w:tc>
          <w:tcPr>
            <w:tcW w:w="198" w:type="pct"/>
            <w:vAlign w:val="center"/>
          </w:tcPr>
          <w:p w14:paraId="39A89DD1" w14:textId="18959101" w:rsidR="006E5DC8" w:rsidRPr="002D7D4A" w:rsidRDefault="006E5DC8" w:rsidP="00807AB4">
            <w:pPr>
              <w:pStyle w:val="af0"/>
              <w:widowControl w:val="0"/>
              <w:suppressAutoHyphens/>
              <w:ind w:firstLine="142"/>
              <w:jc w:val="center"/>
              <w:rPr>
                <w:sz w:val="24"/>
                <w:szCs w:val="24"/>
              </w:rPr>
            </w:pPr>
            <w:r w:rsidRPr="002D7D4A">
              <w:rPr>
                <w:sz w:val="24"/>
                <w:szCs w:val="24"/>
              </w:rPr>
              <w:t>5</w:t>
            </w:r>
          </w:p>
        </w:tc>
        <w:tc>
          <w:tcPr>
            <w:tcW w:w="1023" w:type="pct"/>
            <w:vAlign w:val="center"/>
          </w:tcPr>
          <w:p w14:paraId="14BB1D17" w14:textId="2E5F5D5E" w:rsidR="006E5DC8" w:rsidRPr="002D7D4A" w:rsidRDefault="006E5DC8" w:rsidP="00BC166D">
            <w:pPr>
              <w:pStyle w:val="af0"/>
              <w:widowControl w:val="0"/>
              <w:suppressAutoHyphens/>
              <w:ind w:firstLine="142"/>
              <w:jc w:val="center"/>
              <w:rPr>
                <w:sz w:val="24"/>
                <w:szCs w:val="24"/>
              </w:rPr>
            </w:pPr>
            <w:r w:rsidRPr="002D7D4A">
              <w:rPr>
                <w:sz w:val="24"/>
                <w:szCs w:val="24"/>
              </w:rPr>
              <w:t>Артезианская скважина</w:t>
            </w:r>
          </w:p>
        </w:tc>
        <w:tc>
          <w:tcPr>
            <w:tcW w:w="1918" w:type="pct"/>
            <w:vMerge/>
            <w:vAlign w:val="center"/>
          </w:tcPr>
          <w:p w14:paraId="6957BDBD"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c>
          <w:tcPr>
            <w:tcW w:w="430" w:type="pct"/>
            <w:vAlign w:val="center"/>
          </w:tcPr>
          <w:p w14:paraId="6616F950" w14:textId="333E9A38" w:rsidR="006E5DC8" w:rsidRPr="002D7D4A" w:rsidRDefault="006E5DC8" w:rsidP="006E5DC8">
            <w:pPr>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1A67635B" w14:textId="77777777" w:rsidR="006E5DC8" w:rsidRPr="002D7D4A" w:rsidRDefault="006E5DC8" w:rsidP="00807AB4">
            <w:pPr>
              <w:ind w:firstLine="142"/>
              <w:jc w:val="center"/>
              <w:rPr>
                <w:rFonts w:ascii="Times New Roman" w:hAnsi="Times New Roman" w:cs="Times New Roman"/>
                <w:sz w:val="24"/>
                <w:szCs w:val="24"/>
              </w:rPr>
            </w:pPr>
          </w:p>
        </w:tc>
        <w:tc>
          <w:tcPr>
            <w:tcW w:w="940" w:type="pct"/>
            <w:vMerge/>
          </w:tcPr>
          <w:p w14:paraId="0B5B661D" w14:textId="77777777" w:rsidR="006E5DC8" w:rsidRPr="002D7D4A" w:rsidRDefault="006E5DC8" w:rsidP="00807AB4">
            <w:pPr>
              <w:ind w:firstLine="142"/>
              <w:jc w:val="center"/>
              <w:rPr>
                <w:rFonts w:ascii="Times New Roman" w:hAnsi="Times New Roman" w:cs="Times New Roman"/>
                <w:color w:val="7B7B7B" w:themeColor="accent3" w:themeShade="BF"/>
                <w:sz w:val="24"/>
                <w:szCs w:val="24"/>
              </w:rPr>
            </w:pPr>
          </w:p>
        </w:tc>
      </w:tr>
    </w:tbl>
    <w:p w14:paraId="0C11BF7E"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3AFE5CA8" w14:textId="77777777" w:rsidR="00DA1228" w:rsidRPr="004752BB"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3" w:name="_Toc57443793"/>
      <w:bookmarkStart w:id="104" w:name="_Toc133908546"/>
      <w:bookmarkStart w:id="105" w:name="_Toc149725223"/>
      <w:r w:rsidRPr="004752BB">
        <w:rPr>
          <w:rFonts w:ascii="Times New Roman" w:hAnsi="Times New Roman" w:cs="Times New Roman"/>
          <w:b/>
          <w:color w:val="auto"/>
          <w:sz w:val="28"/>
          <w:szCs w:val="28"/>
          <w:lang w:eastAsia="ru-RU"/>
        </w:rPr>
        <w:lastRenderedPageBreak/>
        <w:t>Мероприятия по охране и рациональному использованию земельных ресурсов</w:t>
      </w:r>
      <w:bookmarkEnd w:id="103"/>
      <w:bookmarkEnd w:id="104"/>
      <w:bookmarkEnd w:id="105"/>
    </w:p>
    <w:p w14:paraId="4B355D84" w14:textId="77777777" w:rsidR="00DA1228" w:rsidRPr="008B3E03" w:rsidRDefault="00DA1228" w:rsidP="00BC166D">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Содержание потенциально опасных для человека химических и биологических веществ, биологических и микробиологических организмов в почвах на разной глубине, а также уровень радиационного фона не должны превышать гигиенические нормативы.</w:t>
      </w:r>
    </w:p>
    <w:p w14:paraId="1C36279E" w14:textId="7E7770D7" w:rsidR="00151A5A" w:rsidRDefault="00151A5A" w:rsidP="00151A5A">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В соответствии с положениями</w:t>
      </w:r>
      <w:r>
        <w:rPr>
          <w:rFonts w:ascii="Times New Roman" w:hAnsi="Times New Roman" w:cs="Times New Roman"/>
          <w:color w:val="000000" w:themeColor="text1"/>
          <w:sz w:val="28"/>
          <w:szCs w:val="28"/>
        </w:rPr>
        <w:t xml:space="preserve"> </w:t>
      </w:r>
      <w:hyperlink r:id="rId18" w:history="1">
        <w:r>
          <w:rPr>
            <w:rStyle w:val="ab"/>
            <w:rFonts w:ascii="Times New Roman" w:hAnsi="Times New Roman" w:cs="Times New Roman"/>
            <w:color w:val="000000" w:themeColor="text1"/>
            <w:sz w:val="28"/>
            <w:szCs w:val="28"/>
          </w:rPr>
          <w:t>статьи 12 Земельного кодекса</w:t>
        </w:r>
      </w:hyperlink>
      <w:r>
        <w:rPr>
          <w:rFonts w:ascii="Times New Roman" w:hAnsi="Times New Roman" w:cs="Times New Roman"/>
          <w:sz w:val="28"/>
          <w:szCs w:val="28"/>
        </w:rPr>
        <w:t xml:space="preserve"> Российской Федерации целями охраны земель являются предотвращение и ликвидация загрязнения, истощения, деградации, порчи, уничтожения земель и почв и иного негативного воздействия на земли и почвы, а также обеспечение рационального использования земель, </w:t>
      </w:r>
      <w:bookmarkStart w:id="106" w:name="_Hlk165541992"/>
      <w:r>
        <w:rPr>
          <w:rFonts w:ascii="Times New Roman" w:hAnsi="Times New Roman" w:cs="Times New Roman"/>
          <w:sz w:val="28"/>
          <w:szCs w:val="28"/>
        </w:rPr>
        <w:t>в том числе для восстановления плодородия земель сельскохозяйственного назначения.</w:t>
      </w:r>
    </w:p>
    <w:bookmarkEnd w:id="106"/>
    <w:p w14:paraId="23977E20" w14:textId="77777777" w:rsidR="00DA1228" w:rsidRPr="008B3E03" w:rsidRDefault="00DA1228" w:rsidP="00BC166D">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Во избежание загрязнения и порчи земель и почв не допускается сброс сточных вод на рельеф, в том числе очищенных после выхода из существующих и планируемых очистных сооружений.</w:t>
      </w:r>
    </w:p>
    <w:p w14:paraId="05CE682C" w14:textId="1E0874CC" w:rsidR="00DA1228" w:rsidRPr="008B3E03" w:rsidRDefault="00DA1228" w:rsidP="00BC166D">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Выявление фактов сброса сточных вод на рельеф местности (почву) является основанием для применения в отношении нарушителей природоохранного законодательства мер административного реагирования в соответствии с частью 2</w:t>
      </w:r>
      <w:r w:rsidRPr="002133B9">
        <w:rPr>
          <w:rFonts w:ascii="Times New Roman" w:hAnsi="Times New Roman" w:cs="Times New Roman"/>
          <w:color w:val="000000" w:themeColor="text1"/>
          <w:sz w:val="28"/>
          <w:szCs w:val="28"/>
        </w:rPr>
        <w:t xml:space="preserve"> </w:t>
      </w:r>
      <w:r w:rsidRPr="00BC166D">
        <w:rPr>
          <w:rFonts w:ascii="Times New Roman" w:hAnsi="Times New Roman" w:cs="Times New Roman"/>
          <w:sz w:val="28"/>
          <w:szCs w:val="28"/>
        </w:rPr>
        <w:t>статьи 8.6 Кодекса Российской Федерации об административных правонарушениях от 30.12.2001 № 195-ФЗ</w:t>
      </w:r>
      <w:r w:rsidRPr="008B3E03">
        <w:rPr>
          <w:rFonts w:ascii="Times New Roman" w:hAnsi="Times New Roman" w:cs="Times New Roman"/>
          <w:sz w:val="28"/>
          <w:szCs w:val="28"/>
        </w:rPr>
        <w:t>.</w:t>
      </w:r>
    </w:p>
    <w:p w14:paraId="5A7F0B97" w14:textId="047B5C0F" w:rsidR="00DA1228" w:rsidRDefault="00DA1228" w:rsidP="00BC166D">
      <w:pPr>
        <w:spacing w:after="0" w:line="240" w:lineRule="auto"/>
        <w:ind w:firstLine="709"/>
        <w:contextualSpacing/>
        <w:jc w:val="both"/>
        <w:rPr>
          <w:rFonts w:ascii="Times New Roman" w:hAnsi="Times New Roman" w:cs="Times New Roman"/>
          <w:sz w:val="28"/>
          <w:szCs w:val="28"/>
        </w:rPr>
      </w:pPr>
      <w:r w:rsidRPr="00783628">
        <w:rPr>
          <w:rFonts w:ascii="Times New Roman" w:hAnsi="Times New Roman" w:cs="Times New Roman"/>
          <w:sz w:val="28"/>
          <w:szCs w:val="28"/>
        </w:rPr>
        <w:t>Вид использования почв зависит от степени их химического, бактериологического, паразитологического и энтомологического загрязнения.</w:t>
      </w:r>
    </w:p>
    <w:p w14:paraId="18CCED76" w14:textId="77777777" w:rsidR="00B80B7C" w:rsidRDefault="00B80B7C" w:rsidP="00B80B7C">
      <w:pPr>
        <w:widowControl w:val="0"/>
        <w:tabs>
          <w:tab w:val="left" w:pos="2431"/>
        </w:tabs>
        <w:suppressAutoHyphens/>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Согласно </w:t>
      </w:r>
      <w:r>
        <w:rPr>
          <w:rFonts w:ascii="Times New Roman" w:eastAsia="Times New Roman" w:hAnsi="Times New Roman" w:cs="Times New Roman"/>
          <w:sz w:val="28"/>
          <w:szCs w:val="28"/>
          <w:lang w:eastAsia="ru-RU"/>
        </w:rPr>
        <w:t>Правилам установления санитарно-защитных зон</w:t>
      </w:r>
      <w:r>
        <w:rPr>
          <w:rFonts w:ascii="Times New Roman" w:hAnsi="Times New Roman" w:cs="Times New Roman"/>
          <w:sz w:val="28"/>
          <w:szCs w:val="28"/>
        </w:rPr>
        <w:t xml:space="preserve">, в границах санитарно-защитных зон запрещается использование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 </w:t>
      </w:r>
    </w:p>
    <w:p w14:paraId="08BE8B3B" w14:textId="77777777" w:rsidR="00B80B7C" w:rsidRDefault="00B80B7C" w:rsidP="00B80B7C">
      <w:pPr>
        <w:widowControl w:val="0"/>
        <w:tabs>
          <w:tab w:val="left" w:pos="2431"/>
        </w:tabs>
        <w:suppressAutoHyphens/>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связи с этим необходимо обеспечить контроль качества почв и выращиваемой продукции на территории санитарно-защитных зон.</w:t>
      </w:r>
    </w:p>
    <w:p w14:paraId="10F0153A" w14:textId="77777777" w:rsidR="00B80B7C" w:rsidRDefault="00B80B7C" w:rsidP="00B80B7C">
      <w:pPr>
        <w:widowControl w:val="0"/>
        <w:tabs>
          <w:tab w:val="left" w:pos="2431"/>
        </w:tabs>
        <w:suppressAutoHyphens/>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При проектировании малоэтажной застройки, предусматривающей использование земельных участков для выращивания сельскохозяйственной продукции, необходимо проводить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с высокой степенью загрязнения необходимо выводить на консервацию с созданием объектов зеленого фонда. Отвод участков под жилую застройку и строительство дошкольных и школьных учреждений в зонах с зафиксированным или потенциальным загрязнением почвенного покрова осуществлять только при заключении об экологической безопасности почв или при </w:t>
      </w:r>
      <w:r>
        <w:rPr>
          <w:rFonts w:ascii="Times New Roman" w:hAnsi="Times New Roman" w:cs="Times New Roman"/>
          <w:sz w:val="28"/>
          <w:szCs w:val="28"/>
        </w:rPr>
        <w:lastRenderedPageBreak/>
        <w:t>наличии программы по ее рекультивации.</w:t>
      </w:r>
    </w:p>
    <w:p w14:paraId="7233E556" w14:textId="4446CD07" w:rsidR="00BC166D" w:rsidRDefault="00BC166D" w:rsidP="00BC166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центральной части территории поселения расположен карьер по добыче </w:t>
      </w:r>
      <w:r w:rsidRPr="00BC166D">
        <w:rPr>
          <w:rFonts w:ascii="Times New Roman" w:hAnsi="Times New Roman" w:cs="Times New Roman"/>
          <w:sz w:val="28"/>
          <w:szCs w:val="28"/>
        </w:rPr>
        <w:t>Карьер по добыче кирпичных глин ОАО "Алексеевская керамика"</w:t>
      </w:r>
      <w:r>
        <w:rPr>
          <w:rFonts w:ascii="Times New Roman" w:hAnsi="Times New Roman" w:cs="Times New Roman"/>
          <w:sz w:val="28"/>
          <w:szCs w:val="28"/>
        </w:rPr>
        <w:t>.</w:t>
      </w:r>
    </w:p>
    <w:p w14:paraId="204D50F1" w14:textId="6AF1E0A5" w:rsidR="00DA1228" w:rsidRPr="008C30B7" w:rsidRDefault="00DA1228" w:rsidP="00BC166D">
      <w:pPr>
        <w:shd w:val="clear" w:color="auto" w:fill="FFFFFF"/>
        <w:spacing w:after="0" w:line="240" w:lineRule="auto"/>
        <w:ind w:firstLine="709"/>
        <w:jc w:val="both"/>
        <w:rPr>
          <w:rFonts w:ascii="Times New Roman" w:eastAsia="Times New Roman" w:hAnsi="Times New Roman" w:cs="Times New Roman"/>
          <w:sz w:val="28"/>
          <w:szCs w:val="20"/>
          <w:lang w:eastAsia="ru-RU"/>
        </w:rPr>
      </w:pPr>
      <w:r w:rsidRPr="008C30B7">
        <w:rPr>
          <w:rFonts w:ascii="Times New Roman" w:eastAsia="Times New Roman" w:hAnsi="Times New Roman" w:cs="Times New Roman"/>
          <w:sz w:val="28"/>
          <w:szCs w:val="20"/>
          <w:lang w:eastAsia="ru-RU"/>
        </w:rPr>
        <w:t xml:space="preserve">На основании требований </w:t>
      </w:r>
      <w:r w:rsidRPr="00BC166D">
        <w:rPr>
          <w:rFonts w:ascii="Times New Roman" w:eastAsia="Times New Roman" w:hAnsi="Times New Roman" w:cs="Times New Roman"/>
          <w:sz w:val="28"/>
          <w:szCs w:val="20"/>
          <w:lang w:eastAsia="ru-RU"/>
        </w:rPr>
        <w:t>Постановления Правительства РФ от 10.07.2018 № 800 «О проведении рекультивации и консервации земель»</w:t>
      </w:r>
      <w:r w:rsidRPr="008C30B7">
        <w:rPr>
          <w:rFonts w:ascii="Times New Roman" w:eastAsia="Times New Roman" w:hAnsi="Times New Roman" w:cs="Times New Roman"/>
          <w:sz w:val="28"/>
          <w:szCs w:val="20"/>
          <w:lang w:eastAsia="ru-RU"/>
        </w:rPr>
        <w:t xml:space="preserve"> необходимо провести мероприятия по рекультивации на территории карьера по добыче полезных ископаемых</w:t>
      </w:r>
      <w:r>
        <w:rPr>
          <w:rFonts w:ascii="Times New Roman" w:eastAsia="Times New Roman" w:hAnsi="Times New Roman" w:cs="Times New Roman"/>
          <w:sz w:val="28"/>
          <w:szCs w:val="20"/>
          <w:lang w:eastAsia="ru-RU"/>
        </w:rPr>
        <w:t xml:space="preserve"> после завершения его эксплуатации</w:t>
      </w:r>
      <w:r w:rsidRPr="008C30B7">
        <w:rPr>
          <w:rFonts w:ascii="Times New Roman" w:eastAsia="Times New Roman" w:hAnsi="Times New Roman" w:cs="Times New Roman"/>
          <w:sz w:val="28"/>
          <w:szCs w:val="20"/>
          <w:lang w:eastAsia="ru-RU"/>
        </w:rPr>
        <w:t>.</w:t>
      </w:r>
    </w:p>
    <w:p w14:paraId="5126E73F" w14:textId="77777777" w:rsidR="00DA1228" w:rsidRPr="007437A2" w:rsidRDefault="00DA1228" w:rsidP="00BC166D">
      <w:pPr>
        <w:widowControl w:val="0"/>
        <w:suppressAutoHyphens/>
        <w:spacing w:after="0" w:line="240" w:lineRule="auto"/>
        <w:ind w:firstLine="709"/>
        <w:jc w:val="both"/>
        <w:rPr>
          <w:rFonts w:ascii="Times New Roman" w:hAnsi="Times New Roman" w:cs="Times New Roman"/>
          <w:sz w:val="28"/>
          <w:szCs w:val="28"/>
          <w:lang w:eastAsia="ru-RU"/>
        </w:rPr>
      </w:pPr>
      <w:r w:rsidRPr="007437A2">
        <w:rPr>
          <w:rFonts w:ascii="Times New Roman" w:hAnsi="Times New Roman" w:cs="Times New Roman"/>
          <w:sz w:val="28"/>
          <w:szCs w:val="28"/>
          <w:lang w:eastAsia="ru-RU"/>
        </w:rPr>
        <w:t xml:space="preserve">После завершения строительства и реконструкции дорог необходимо обеспечить рекультивацию земель, временно используемых для размещения применяемых при строительстве оборудования, материалов, подъездных путей. </w:t>
      </w:r>
    </w:p>
    <w:p w14:paraId="5C82307B" w14:textId="73DABA83" w:rsidR="00DA1228" w:rsidRDefault="00DA1228" w:rsidP="00BC166D">
      <w:pPr>
        <w:spacing w:after="0" w:line="240" w:lineRule="auto"/>
        <w:ind w:firstLine="709"/>
        <w:contextualSpacing/>
        <w:jc w:val="both"/>
        <w:rPr>
          <w:rFonts w:ascii="Times New Roman" w:hAnsi="Times New Roman" w:cs="Times New Roman"/>
          <w:sz w:val="28"/>
          <w:szCs w:val="28"/>
          <w:lang w:eastAsia="ru-RU"/>
        </w:rPr>
      </w:pPr>
      <w:r w:rsidRPr="007437A2">
        <w:rPr>
          <w:rFonts w:ascii="Times New Roman" w:hAnsi="Times New Roman" w:cs="Times New Roman"/>
          <w:sz w:val="28"/>
          <w:szCs w:val="28"/>
          <w:lang w:eastAsia="ru-RU"/>
        </w:rPr>
        <w:t>Во избежание роста овражно-балочной сети, необходимо провести озеленение оврагов, в особенности тех, которые могут способствовать уменьшению площади используемых сельскохозяйственных земель и тех, которые расположены в границах населенных пунктов.</w:t>
      </w:r>
    </w:p>
    <w:p w14:paraId="2742728C" w14:textId="0F94801B" w:rsidR="003C2880" w:rsidRPr="005D480F" w:rsidRDefault="003C2880" w:rsidP="00BC166D">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3B2DD6">
        <w:rPr>
          <w:rFonts w:ascii="Times New Roman" w:eastAsia="Times New Roman" w:hAnsi="Times New Roman" w:cs="Times New Roman"/>
          <w:sz w:val="28"/>
          <w:szCs w:val="28"/>
          <w:lang w:eastAsia="ru-RU"/>
        </w:rPr>
        <w:t xml:space="preserve">В соответствии со </w:t>
      </w:r>
      <w:r w:rsidRPr="00DE3F51">
        <w:rPr>
          <w:rFonts w:ascii="Times New Roman" w:eastAsia="Times New Roman" w:hAnsi="Times New Roman" w:cs="Times New Roman"/>
          <w:sz w:val="28"/>
          <w:szCs w:val="28"/>
          <w:lang w:eastAsia="ru-RU"/>
        </w:rPr>
        <w:t>ст.13 Земельного кодекса</w:t>
      </w:r>
      <w:r w:rsidRPr="00A968F5">
        <w:rPr>
          <w:rFonts w:ascii="Times New Roman" w:eastAsia="Times New Roman" w:hAnsi="Times New Roman" w:cs="Times New Roman"/>
          <w:color w:val="000000" w:themeColor="text1"/>
          <w:sz w:val="28"/>
          <w:szCs w:val="28"/>
          <w:lang w:eastAsia="ru-RU"/>
        </w:rPr>
        <w:t xml:space="preserve"> </w:t>
      </w:r>
      <w:r w:rsidRPr="003B2DD6">
        <w:rPr>
          <w:rFonts w:ascii="Times New Roman" w:eastAsia="Times New Roman" w:hAnsi="Times New Roman" w:cs="Times New Roman"/>
          <w:sz w:val="28"/>
          <w:szCs w:val="28"/>
          <w:lang w:eastAsia="ru-RU"/>
        </w:rPr>
        <w:t>Российской Федерации «</w:t>
      </w:r>
      <w:r>
        <w:rPr>
          <w:rFonts w:ascii="Times New Roman" w:eastAsia="Times New Roman" w:hAnsi="Times New Roman" w:cs="Times New Roman"/>
          <w:sz w:val="28"/>
          <w:szCs w:val="28"/>
          <w:lang w:eastAsia="ru-RU"/>
        </w:rPr>
        <w:t>в</w:t>
      </w:r>
      <w:r w:rsidRPr="005D480F">
        <w:rPr>
          <w:rFonts w:ascii="Times New Roman" w:eastAsia="Times New Roman" w:hAnsi="Times New Roman" w:cs="Times New Roman"/>
          <w:sz w:val="28"/>
          <w:szCs w:val="24"/>
          <w:lang w:eastAsia="ru-RU"/>
        </w:rPr>
        <w:t xml:space="preserve">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воспроизводству плодородия земель сельскохозяйственного назначения; защите земель от водной и ветровой эрозии, селей, подтопления, заболачивания, вторичного засоления, иссушения, уплотнения, загрязнения химическими веществами, в том числе радиоактивными, иными веществами и микроорганизмами, загрязнения отходами производства и потребления и другого негативного воздействия; защите сельскохозяйственных угодий от зарастания деревьями и кустарниками, сорными растениями, сохранению мелиоративных защитных лесных насаждений, сохранению достигнутого уровня мелиорации</w:t>
      </w:r>
      <w:r>
        <w:rPr>
          <w:rFonts w:ascii="Times New Roman" w:eastAsia="Times New Roman" w:hAnsi="Times New Roman" w:cs="Times New Roman"/>
          <w:sz w:val="28"/>
          <w:szCs w:val="24"/>
          <w:lang w:eastAsia="ru-RU"/>
        </w:rPr>
        <w:t>»</w:t>
      </w:r>
      <w:r w:rsidRPr="005D480F">
        <w:rPr>
          <w:rFonts w:ascii="Times New Roman" w:eastAsia="Times New Roman" w:hAnsi="Times New Roman" w:cs="Times New Roman"/>
          <w:sz w:val="28"/>
          <w:szCs w:val="24"/>
          <w:lang w:eastAsia="ru-RU"/>
        </w:rPr>
        <w:t>.</w:t>
      </w:r>
    </w:p>
    <w:p w14:paraId="29321885" w14:textId="77777777" w:rsidR="003C2880" w:rsidRPr="007437A2" w:rsidRDefault="003C2880" w:rsidP="00DA1228">
      <w:pPr>
        <w:spacing w:after="0" w:line="240" w:lineRule="auto"/>
        <w:ind w:firstLine="709"/>
        <w:contextualSpacing/>
        <w:jc w:val="both"/>
        <w:rPr>
          <w:rFonts w:ascii="Times New Roman" w:hAnsi="Times New Roman" w:cs="Times New Roman"/>
          <w:sz w:val="28"/>
          <w:szCs w:val="28"/>
          <w:lang w:eastAsia="ru-RU"/>
        </w:rPr>
      </w:pPr>
    </w:p>
    <w:p w14:paraId="098ABB4C" w14:textId="77777777" w:rsidR="00DA1228" w:rsidRPr="0092478D" w:rsidRDefault="00DA1228" w:rsidP="00DA1228">
      <w:pPr>
        <w:widowControl w:val="0"/>
        <w:suppressAutoHyphens/>
        <w:spacing w:after="0" w:line="240" w:lineRule="auto"/>
        <w:ind w:firstLine="709"/>
        <w:jc w:val="both"/>
        <w:rPr>
          <w:color w:val="7B7B7B" w:themeColor="accent3" w:themeShade="BF"/>
        </w:rPr>
      </w:pPr>
    </w:p>
    <w:p w14:paraId="2A401991" w14:textId="77777777" w:rsidR="00DA1228" w:rsidRPr="0092478D" w:rsidRDefault="00DA1228" w:rsidP="00DA1228">
      <w:pPr>
        <w:pStyle w:val="a5"/>
        <w:numPr>
          <w:ilvl w:val="0"/>
          <w:numId w:val="0"/>
        </w:numPr>
        <w:ind w:firstLine="709"/>
        <w:rPr>
          <w:color w:val="7B7B7B" w:themeColor="accent3" w:themeShade="BF"/>
        </w:rPr>
        <w:sectPr w:rsidR="00DA1228" w:rsidRPr="0092478D" w:rsidSect="00655A08">
          <w:pgSz w:w="11906" w:h="16838"/>
          <w:pgMar w:top="851" w:right="851" w:bottom="851" w:left="1134" w:header="708" w:footer="708" w:gutter="0"/>
          <w:cols w:space="708"/>
          <w:docGrid w:linePitch="360"/>
        </w:sectPr>
      </w:pPr>
    </w:p>
    <w:p w14:paraId="7821AA09" w14:textId="77777777" w:rsidR="00DA1228" w:rsidRPr="00B76D8D" w:rsidRDefault="00DA1228" w:rsidP="00DA1228">
      <w:pPr>
        <w:ind w:left="375"/>
        <w:jc w:val="right"/>
        <w:rPr>
          <w:rFonts w:ascii="Times New Roman" w:hAnsi="Times New Roman" w:cs="Times New Roman"/>
          <w:sz w:val="28"/>
          <w:szCs w:val="28"/>
        </w:rPr>
      </w:pPr>
      <w:r w:rsidRPr="00B76D8D">
        <w:rPr>
          <w:rFonts w:ascii="Times New Roman" w:hAnsi="Times New Roman" w:cs="Times New Roman"/>
          <w:sz w:val="28"/>
          <w:szCs w:val="28"/>
        </w:rPr>
        <w:lastRenderedPageBreak/>
        <w:t>Таблица 7.3.1</w:t>
      </w:r>
    </w:p>
    <w:p w14:paraId="3E851DB8" w14:textId="77777777" w:rsidR="00DA1228" w:rsidRPr="00B76D8D" w:rsidRDefault="00DA1228" w:rsidP="00DA1228">
      <w:pPr>
        <w:pStyle w:val="afc"/>
      </w:pPr>
      <w:r w:rsidRPr="00B76D8D">
        <w:t>Перечень мероприятий по охране земельных ресурсов</w:t>
      </w:r>
    </w:p>
    <w:p w14:paraId="13D1FED4" w14:textId="77777777" w:rsidR="00DA1228" w:rsidRPr="00B76D8D" w:rsidRDefault="00DA1228" w:rsidP="00DA1228">
      <w:pPr>
        <w:pStyle w:val="afc"/>
        <w:rPr>
          <w:b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936"/>
        <w:gridCol w:w="5522"/>
        <w:gridCol w:w="1095"/>
        <w:gridCol w:w="1455"/>
        <w:gridCol w:w="3248"/>
      </w:tblGrid>
      <w:tr w:rsidR="00DA1228" w:rsidRPr="002D7D4A" w14:paraId="760D1961" w14:textId="77777777" w:rsidTr="00B80B7C">
        <w:trPr>
          <w:cantSplit/>
          <w:trHeight w:val="20"/>
          <w:tblHeader/>
          <w:jc w:val="center"/>
        </w:trPr>
        <w:tc>
          <w:tcPr>
            <w:tcW w:w="198" w:type="pct"/>
            <w:vMerge w:val="restart"/>
            <w:vAlign w:val="center"/>
          </w:tcPr>
          <w:p w14:paraId="7A29BC77"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989" w:type="pct"/>
            <w:vMerge w:val="restart"/>
            <w:vAlign w:val="center"/>
          </w:tcPr>
          <w:p w14:paraId="2E301CF0" w14:textId="77777777" w:rsidR="00DA1228" w:rsidRPr="002D7D4A" w:rsidRDefault="00DA1228" w:rsidP="004069D7">
            <w:pPr>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860" w:type="pct"/>
            <w:vMerge w:val="restart"/>
            <w:vAlign w:val="center"/>
          </w:tcPr>
          <w:p w14:paraId="06D2F8D6"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w:t>
            </w:r>
          </w:p>
        </w:tc>
        <w:tc>
          <w:tcPr>
            <w:tcW w:w="859" w:type="pct"/>
            <w:gridSpan w:val="2"/>
            <w:vAlign w:val="center"/>
          </w:tcPr>
          <w:p w14:paraId="66A0CE74"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1094" w:type="pct"/>
            <w:vMerge w:val="restart"/>
            <w:vAlign w:val="center"/>
          </w:tcPr>
          <w:p w14:paraId="421D387E"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684E59A3" w14:textId="77777777" w:rsidTr="00B80B7C">
        <w:trPr>
          <w:cantSplit/>
          <w:trHeight w:val="70"/>
          <w:tblHeader/>
          <w:jc w:val="center"/>
        </w:trPr>
        <w:tc>
          <w:tcPr>
            <w:tcW w:w="198" w:type="pct"/>
            <w:vMerge/>
            <w:vAlign w:val="center"/>
          </w:tcPr>
          <w:p w14:paraId="6F9395BF" w14:textId="77777777" w:rsidR="00DA1228" w:rsidRPr="002D7D4A" w:rsidRDefault="00DA1228" w:rsidP="00807AB4">
            <w:pPr>
              <w:ind w:firstLine="142"/>
              <w:jc w:val="center"/>
              <w:rPr>
                <w:rFonts w:ascii="Times New Roman" w:hAnsi="Times New Roman" w:cs="Times New Roman"/>
                <w:sz w:val="24"/>
                <w:szCs w:val="24"/>
              </w:rPr>
            </w:pPr>
          </w:p>
        </w:tc>
        <w:tc>
          <w:tcPr>
            <w:tcW w:w="989" w:type="pct"/>
            <w:vMerge/>
            <w:vAlign w:val="center"/>
          </w:tcPr>
          <w:p w14:paraId="0BE4B5CE" w14:textId="77777777" w:rsidR="00DA1228" w:rsidRPr="002D7D4A" w:rsidRDefault="00DA1228" w:rsidP="004069D7">
            <w:pPr>
              <w:jc w:val="center"/>
              <w:rPr>
                <w:rFonts w:ascii="Times New Roman" w:hAnsi="Times New Roman" w:cs="Times New Roman"/>
                <w:sz w:val="24"/>
                <w:szCs w:val="24"/>
              </w:rPr>
            </w:pPr>
          </w:p>
        </w:tc>
        <w:tc>
          <w:tcPr>
            <w:tcW w:w="1860" w:type="pct"/>
            <w:vMerge/>
            <w:vAlign w:val="center"/>
          </w:tcPr>
          <w:p w14:paraId="601F4539" w14:textId="77777777" w:rsidR="00DA1228" w:rsidRPr="002D7D4A" w:rsidRDefault="00DA1228" w:rsidP="00807AB4">
            <w:pPr>
              <w:ind w:firstLine="142"/>
              <w:jc w:val="center"/>
              <w:rPr>
                <w:rFonts w:ascii="Times New Roman" w:hAnsi="Times New Roman" w:cs="Times New Roman"/>
                <w:sz w:val="24"/>
                <w:szCs w:val="24"/>
              </w:rPr>
            </w:pPr>
          </w:p>
        </w:tc>
        <w:tc>
          <w:tcPr>
            <w:tcW w:w="369" w:type="pct"/>
            <w:vAlign w:val="center"/>
          </w:tcPr>
          <w:p w14:paraId="2AAF8E0D" w14:textId="77777777" w:rsidR="00DA1228" w:rsidRPr="002D7D4A" w:rsidRDefault="00DA1228" w:rsidP="00DA10AC">
            <w:pPr>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490" w:type="pct"/>
            <w:vAlign w:val="center"/>
          </w:tcPr>
          <w:p w14:paraId="2BE9433E"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1094" w:type="pct"/>
            <w:vMerge/>
            <w:vAlign w:val="center"/>
          </w:tcPr>
          <w:p w14:paraId="2EC5760B" w14:textId="77777777" w:rsidR="00DA1228" w:rsidRPr="002D7D4A" w:rsidRDefault="00DA1228" w:rsidP="00807AB4">
            <w:pPr>
              <w:ind w:firstLine="142"/>
              <w:jc w:val="center"/>
              <w:rPr>
                <w:rFonts w:ascii="Times New Roman" w:hAnsi="Times New Roman" w:cs="Times New Roman"/>
                <w:sz w:val="24"/>
                <w:szCs w:val="24"/>
              </w:rPr>
            </w:pPr>
          </w:p>
        </w:tc>
      </w:tr>
      <w:tr w:rsidR="00DA1228" w:rsidRPr="002D7D4A" w14:paraId="303C1B84" w14:textId="77777777" w:rsidTr="00D00698">
        <w:trPr>
          <w:trHeight w:val="748"/>
          <w:jc w:val="center"/>
        </w:trPr>
        <w:tc>
          <w:tcPr>
            <w:tcW w:w="198" w:type="pct"/>
            <w:vAlign w:val="center"/>
          </w:tcPr>
          <w:p w14:paraId="20D1B3A9" w14:textId="77777777" w:rsidR="00DA1228" w:rsidRPr="002D7D4A" w:rsidRDefault="00DA1228"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1</w:t>
            </w:r>
          </w:p>
        </w:tc>
        <w:tc>
          <w:tcPr>
            <w:tcW w:w="989" w:type="pct"/>
            <w:vAlign w:val="center"/>
          </w:tcPr>
          <w:p w14:paraId="27E60E06" w14:textId="77777777" w:rsidR="00DA1228" w:rsidRPr="002D7D4A" w:rsidRDefault="00DA1228" w:rsidP="004069D7">
            <w:pPr>
              <w:pStyle w:val="af0"/>
              <w:widowControl w:val="0"/>
              <w:suppressAutoHyphens/>
              <w:ind w:firstLine="0"/>
              <w:jc w:val="center"/>
              <w:rPr>
                <w:sz w:val="24"/>
                <w:szCs w:val="24"/>
              </w:rPr>
            </w:pPr>
            <w:r w:rsidRPr="002D7D4A">
              <w:rPr>
                <w:sz w:val="24"/>
                <w:szCs w:val="24"/>
              </w:rPr>
              <w:t>Биотермические ямы</w:t>
            </w:r>
          </w:p>
        </w:tc>
        <w:tc>
          <w:tcPr>
            <w:tcW w:w="1860" w:type="pct"/>
            <w:vAlign w:val="center"/>
          </w:tcPr>
          <w:p w14:paraId="12A0E7C0" w14:textId="52F04BF8" w:rsidR="00DA1228" w:rsidRPr="002D7D4A" w:rsidRDefault="00B80B7C" w:rsidP="00D00698">
            <w:pPr>
              <w:spacing w:after="0" w:line="240" w:lineRule="auto"/>
              <w:ind w:firstLine="142"/>
              <w:jc w:val="center"/>
              <w:rPr>
                <w:rFonts w:ascii="Times New Roman" w:hAnsi="Times New Roman" w:cs="Times New Roman"/>
                <w:sz w:val="24"/>
                <w:szCs w:val="24"/>
              </w:rPr>
            </w:pPr>
            <w:r w:rsidRPr="002D7D4A">
              <w:rPr>
                <w:rFonts w:ascii="Times New Roman" w:hAnsi="Times New Roman" w:cs="Times New Roman"/>
                <w:sz w:val="24"/>
                <w:szCs w:val="24"/>
              </w:rPr>
              <w:t>Микробиологический мониторинг территории скотомогильника и его СЗЗ. Установление СЗЗ.</w:t>
            </w:r>
          </w:p>
        </w:tc>
        <w:tc>
          <w:tcPr>
            <w:tcW w:w="369" w:type="pct"/>
            <w:vAlign w:val="center"/>
          </w:tcPr>
          <w:p w14:paraId="41E7595D"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635C097E" w14:textId="77777777" w:rsidR="00DA1228" w:rsidRPr="002D7D4A" w:rsidRDefault="00DA1228" w:rsidP="00D00698">
            <w:pPr>
              <w:spacing w:after="0"/>
              <w:ind w:firstLine="142"/>
              <w:jc w:val="center"/>
              <w:rPr>
                <w:rFonts w:ascii="Times New Roman" w:hAnsi="Times New Roman" w:cs="Times New Roman"/>
                <w:sz w:val="24"/>
                <w:szCs w:val="24"/>
              </w:rPr>
            </w:pPr>
          </w:p>
        </w:tc>
        <w:tc>
          <w:tcPr>
            <w:tcW w:w="1094" w:type="pct"/>
            <w:vAlign w:val="center"/>
          </w:tcPr>
          <w:p w14:paraId="25AE7145" w14:textId="6C85099A" w:rsidR="00DA1228" w:rsidRPr="002D7D4A" w:rsidRDefault="00DA1228" w:rsidP="00D00698">
            <w:pPr>
              <w:spacing w:after="0"/>
              <w:jc w:val="center"/>
              <w:rPr>
                <w:rFonts w:ascii="Times New Roman" w:hAnsi="Times New Roman" w:cs="Times New Roman"/>
                <w:sz w:val="24"/>
                <w:szCs w:val="24"/>
              </w:rPr>
            </w:pPr>
            <w:r w:rsidRPr="002D7D4A">
              <w:rPr>
                <w:rFonts w:ascii="Times New Roman" w:hAnsi="Times New Roman" w:cs="Times New Roman"/>
                <w:sz w:val="24"/>
                <w:szCs w:val="24"/>
              </w:rPr>
              <w:t>Правила установления санитарно-защитных зон, утв. Постановлением РФ от 03.03.2018 №222</w:t>
            </w:r>
          </w:p>
        </w:tc>
      </w:tr>
      <w:tr w:rsidR="00DA1228" w:rsidRPr="002D7D4A" w14:paraId="0AB5A43A" w14:textId="77777777" w:rsidTr="00D00698">
        <w:trPr>
          <w:trHeight w:val="323"/>
          <w:jc w:val="center"/>
        </w:trPr>
        <w:tc>
          <w:tcPr>
            <w:tcW w:w="198" w:type="pct"/>
            <w:vAlign w:val="center"/>
          </w:tcPr>
          <w:p w14:paraId="6D085EA2" w14:textId="53DD7DDC" w:rsidR="00DA1228" w:rsidRPr="002D7D4A" w:rsidRDefault="00DA10AC" w:rsidP="00807AB4">
            <w:pPr>
              <w:ind w:firstLine="142"/>
              <w:jc w:val="center"/>
              <w:rPr>
                <w:rFonts w:ascii="Times New Roman" w:hAnsi="Times New Roman" w:cs="Times New Roman"/>
                <w:sz w:val="24"/>
                <w:szCs w:val="24"/>
              </w:rPr>
            </w:pPr>
            <w:r>
              <w:rPr>
                <w:rFonts w:ascii="Times New Roman" w:hAnsi="Times New Roman" w:cs="Times New Roman"/>
                <w:sz w:val="24"/>
                <w:szCs w:val="24"/>
              </w:rPr>
              <w:t>2</w:t>
            </w:r>
          </w:p>
        </w:tc>
        <w:tc>
          <w:tcPr>
            <w:tcW w:w="989" w:type="pct"/>
            <w:vAlign w:val="center"/>
          </w:tcPr>
          <w:p w14:paraId="7523701F" w14:textId="053D1E4A" w:rsidR="00DA1228" w:rsidRPr="002D7D4A" w:rsidRDefault="00B80B7C" w:rsidP="004069D7">
            <w:pPr>
              <w:pStyle w:val="af0"/>
              <w:widowControl w:val="0"/>
              <w:suppressAutoHyphens/>
              <w:ind w:firstLine="0"/>
              <w:jc w:val="center"/>
              <w:rPr>
                <w:sz w:val="24"/>
                <w:szCs w:val="24"/>
              </w:rPr>
            </w:pPr>
            <w:r w:rsidRPr="002D7D4A">
              <w:rPr>
                <w:sz w:val="24"/>
                <w:szCs w:val="24"/>
              </w:rPr>
              <w:t>М</w:t>
            </w:r>
            <w:r w:rsidR="00DA1228" w:rsidRPr="002D7D4A">
              <w:rPr>
                <w:sz w:val="24"/>
                <w:szCs w:val="24"/>
              </w:rPr>
              <w:t>агистральные трубопроводы</w:t>
            </w:r>
          </w:p>
        </w:tc>
        <w:tc>
          <w:tcPr>
            <w:tcW w:w="1860" w:type="pct"/>
            <w:vAlign w:val="center"/>
          </w:tcPr>
          <w:p w14:paraId="6B915E74"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Предотвращение разливов нефти и иного углеводородного сырья</w:t>
            </w:r>
          </w:p>
        </w:tc>
        <w:tc>
          <w:tcPr>
            <w:tcW w:w="369" w:type="pct"/>
            <w:vAlign w:val="center"/>
          </w:tcPr>
          <w:p w14:paraId="42E17875"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5ED70522" w14:textId="77777777" w:rsidR="00DA1228" w:rsidRPr="002D7D4A" w:rsidRDefault="00DA1228" w:rsidP="00D00698">
            <w:pPr>
              <w:spacing w:after="0"/>
              <w:ind w:firstLine="142"/>
              <w:jc w:val="center"/>
              <w:rPr>
                <w:rFonts w:ascii="Times New Roman" w:hAnsi="Times New Roman" w:cs="Times New Roman"/>
                <w:sz w:val="24"/>
                <w:szCs w:val="24"/>
              </w:rPr>
            </w:pPr>
          </w:p>
        </w:tc>
        <w:tc>
          <w:tcPr>
            <w:tcW w:w="1094" w:type="pct"/>
            <w:vAlign w:val="center"/>
          </w:tcPr>
          <w:p w14:paraId="79ECC104" w14:textId="43271A65" w:rsidR="00DA1228" w:rsidRPr="002D7D4A" w:rsidRDefault="00DA1228" w:rsidP="00D00698">
            <w:pPr>
              <w:spacing w:after="0"/>
              <w:jc w:val="center"/>
              <w:rPr>
                <w:rFonts w:ascii="Times New Roman" w:hAnsi="Times New Roman" w:cs="Times New Roman"/>
                <w:sz w:val="24"/>
                <w:szCs w:val="24"/>
              </w:rPr>
            </w:pPr>
            <w:r w:rsidRPr="002D7D4A">
              <w:rPr>
                <w:rFonts w:ascii="Times New Roman" w:hAnsi="Times New Roman" w:cs="Times New Roman"/>
                <w:sz w:val="24"/>
                <w:szCs w:val="24"/>
              </w:rPr>
              <w:t xml:space="preserve">Генеральный план </w:t>
            </w:r>
            <w:r w:rsidR="0034620D" w:rsidRPr="002D7D4A">
              <w:rPr>
                <w:rFonts w:ascii="Times New Roman" w:hAnsi="Times New Roman" w:cs="Times New Roman"/>
                <w:sz w:val="24"/>
                <w:szCs w:val="24"/>
              </w:rPr>
              <w:t>Сахаровского сельского поселения</w:t>
            </w:r>
          </w:p>
        </w:tc>
      </w:tr>
      <w:tr w:rsidR="00B80B7C" w:rsidRPr="002D7D4A" w14:paraId="336B001F" w14:textId="77777777" w:rsidTr="00DB4020">
        <w:trPr>
          <w:trHeight w:val="1624"/>
          <w:jc w:val="center"/>
        </w:trPr>
        <w:tc>
          <w:tcPr>
            <w:tcW w:w="198" w:type="pct"/>
            <w:vAlign w:val="center"/>
          </w:tcPr>
          <w:p w14:paraId="2F30FF77" w14:textId="7A28437C" w:rsidR="00B80B7C" w:rsidRPr="002D7D4A" w:rsidRDefault="00B80B7C" w:rsidP="00807AB4">
            <w:pPr>
              <w:ind w:firstLine="142"/>
              <w:jc w:val="center"/>
              <w:rPr>
                <w:rFonts w:ascii="Times New Roman" w:hAnsi="Times New Roman" w:cs="Times New Roman"/>
                <w:sz w:val="24"/>
                <w:szCs w:val="24"/>
              </w:rPr>
            </w:pPr>
            <w:r w:rsidRPr="002D7D4A">
              <w:rPr>
                <w:rFonts w:ascii="Times New Roman" w:hAnsi="Times New Roman" w:cs="Times New Roman"/>
                <w:sz w:val="24"/>
                <w:szCs w:val="24"/>
              </w:rPr>
              <w:t>3</w:t>
            </w:r>
          </w:p>
        </w:tc>
        <w:tc>
          <w:tcPr>
            <w:tcW w:w="989" w:type="pct"/>
            <w:vAlign w:val="center"/>
          </w:tcPr>
          <w:p w14:paraId="05C551A0" w14:textId="35FB4FFE" w:rsidR="00B80B7C" w:rsidRPr="002D7D4A" w:rsidRDefault="00B80B7C" w:rsidP="00DA10AC">
            <w:pPr>
              <w:pStyle w:val="af0"/>
              <w:widowControl w:val="0"/>
              <w:suppressAutoHyphens/>
              <w:ind w:firstLine="0"/>
              <w:jc w:val="center"/>
              <w:rPr>
                <w:sz w:val="24"/>
                <w:szCs w:val="24"/>
              </w:rPr>
            </w:pPr>
            <w:r w:rsidRPr="002D7D4A">
              <w:rPr>
                <w:sz w:val="24"/>
                <w:szCs w:val="24"/>
              </w:rPr>
              <w:t xml:space="preserve">Карьер по добыче кирпичных глин ОАО </w:t>
            </w:r>
            <w:r w:rsidR="00DA10AC">
              <w:rPr>
                <w:sz w:val="24"/>
                <w:szCs w:val="24"/>
              </w:rPr>
              <w:t>«Алексеевская керамика»</w:t>
            </w:r>
          </w:p>
        </w:tc>
        <w:tc>
          <w:tcPr>
            <w:tcW w:w="1860" w:type="pct"/>
            <w:vAlign w:val="center"/>
          </w:tcPr>
          <w:p w14:paraId="108B5DF1" w14:textId="69DB2793" w:rsidR="006B253A" w:rsidRPr="002D7D4A" w:rsidRDefault="006B253A" w:rsidP="00DB4020">
            <w:pPr>
              <w:autoSpaceDE w:val="0"/>
              <w:autoSpaceDN w:val="0"/>
              <w:adjustRightInd w:val="0"/>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Соблюдать требования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14:paraId="71438F4F" w14:textId="77777777" w:rsidR="00B80B7C" w:rsidRPr="002D7D4A" w:rsidRDefault="006B253A" w:rsidP="00DB4020">
            <w:pPr>
              <w:autoSpaceDE w:val="0"/>
              <w:autoSpaceDN w:val="0"/>
              <w:adjustRightInd w:val="0"/>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Привести участки земли и других природных объектов, нарушенных при пользовании недрами, в состояние, пригодное для их дальнейшего использования</w:t>
            </w:r>
          </w:p>
          <w:p w14:paraId="7DD90EFC" w14:textId="662B5D6C" w:rsidR="00DE3F51" w:rsidRPr="002D7D4A" w:rsidRDefault="00946915" w:rsidP="00946915">
            <w:pPr>
              <w:autoSpaceDE w:val="0"/>
              <w:autoSpaceDN w:val="0"/>
              <w:adjustRightInd w:val="0"/>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Провести рекультивацию и восстановление нарушенных земель, после окончания лицензии по добыче</w:t>
            </w:r>
            <w:r w:rsidR="00F6058B" w:rsidRPr="002D7D4A">
              <w:rPr>
                <w:rFonts w:ascii="Times New Roman" w:hAnsi="Times New Roman" w:cs="Times New Roman"/>
                <w:sz w:val="24"/>
                <w:szCs w:val="24"/>
              </w:rPr>
              <w:t xml:space="preserve"> полезных ископаемых</w:t>
            </w:r>
          </w:p>
        </w:tc>
        <w:tc>
          <w:tcPr>
            <w:tcW w:w="369" w:type="pct"/>
            <w:vAlign w:val="center"/>
          </w:tcPr>
          <w:p w14:paraId="0B20CBAB" w14:textId="77777777" w:rsidR="00B80B7C" w:rsidRPr="002D7D4A" w:rsidRDefault="00B80B7C" w:rsidP="00D75710">
            <w:pPr>
              <w:ind w:firstLine="142"/>
              <w:jc w:val="center"/>
              <w:rPr>
                <w:rFonts w:ascii="Times New Roman" w:hAnsi="Times New Roman" w:cs="Times New Roman"/>
                <w:sz w:val="24"/>
                <w:szCs w:val="24"/>
              </w:rPr>
            </w:pPr>
          </w:p>
        </w:tc>
        <w:tc>
          <w:tcPr>
            <w:tcW w:w="490" w:type="pct"/>
            <w:vAlign w:val="center"/>
          </w:tcPr>
          <w:p w14:paraId="043204D0" w14:textId="5F5745E5" w:rsidR="00B80B7C" w:rsidRPr="002D7D4A" w:rsidRDefault="00D75710" w:rsidP="00D75710">
            <w:pPr>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1094" w:type="pct"/>
            <w:vAlign w:val="center"/>
          </w:tcPr>
          <w:p w14:paraId="0DEF610E" w14:textId="5AAD451B" w:rsidR="00B80B7C" w:rsidRPr="002D7D4A" w:rsidRDefault="00475163" w:rsidP="00726718">
            <w:pPr>
              <w:jc w:val="center"/>
              <w:rPr>
                <w:rFonts w:ascii="Times New Roman" w:hAnsi="Times New Roman" w:cs="Times New Roman"/>
                <w:sz w:val="24"/>
                <w:szCs w:val="24"/>
              </w:rPr>
            </w:pPr>
            <w:r w:rsidRPr="002D7D4A">
              <w:rPr>
                <w:rFonts w:ascii="Times New Roman" w:hAnsi="Times New Roman" w:cs="Times New Roman"/>
                <w:sz w:val="24"/>
                <w:szCs w:val="24"/>
              </w:rPr>
              <w:t>ст. 2</w:t>
            </w:r>
            <w:r w:rsidR="006B253A" w:rsidRPr="002D7D4A">
              <w:rPr>
                <w:rFonts w:ascii="Times New Roman" w:hAnsi="Times New Roman" w:cs="Times New Roman"/>
                <w:sz w:val="24"/>
                <w:szCs w:val="24"/>
              </w:rPr>
              <w:t>2</w:t>
            </w:r>
            <w:r w:rsidRPr="002D7D4A">
              <w:rPr>
                <w:rFonts w:ascii="Times New Roman" w:hAnsi="Times New Roman" w:cs="Times New Roman"/>
                <w:sz w:val="24"/>
                <w:szCs w:val="24"/>
              </w:rPr>
              <w:t xml:space="preserve"> </w:t>
            </w:r>
            <w:r w:rsidR="006B253A" w:rsidRPr="002D7D4A">
              <w:rPr>
                <w:rFonts w:ascii="Times New Roman" w:hAnsi="Times New Roman" w:cs="Times New Roman"/>
                <w:sz w:val="24"/>
                <w:szCs w:val="24"/>
              </w:rPr>
              <w:t>Закон РФ от 21.02.1992 N 2395-1</w:t>
            </w:r>
            <w:r w:rsidRPr="002D7D4A">
              <w:rPr>
                <w:rFonts w:ascii="Times New Roman" w:hAnsi="Times New Roman" w:cs="Times New Roman"/>
                <w:sz w:val="24"/>
                <w:szCs w:val="24"/>
              </w:rPr>
              <w:t xml:space="preserve"> "О недрах"</w:t>
            </w:r>
          </w:p>
        </w:tc>
      </w:tr>
      <w:tr w:rsidR="00B80B7C" w:rsidRPr="002D7D4A" w14:paraId="5D9CCD15" w14:textId="77777777" w:rsidTr="00DB4020">
        <w:trPr>
          <w:trHeight w:val="1401"/>
          <w:jc w:val="center"/>
        </w:trPr>
        <w:tc>
          <w:tcPr>
            <w:tcW w:w="198" w:type="pct"/>
            <w:vAlign w:val="center"/>
          </w:tcPr>
          <w:p w14:paraId="01CF5B21" w14:textId="6C82D820" w:rsidR="00B80B7C" w:rsidRPr="002D7D4A" w:rsidRDefault="00726718" w:rsidP="00B80B7C">
            <w:pPr>
              <w:ind w:firstLine="142"/>
              <w:jc w:val="center"/>
              <w:rPr>
                <w:rFonts w:ascii="Times New Roman" w:hAnsi="Times New Roman" w:cs="Times New Roman"/>
                <w:sz w:val="24"/>
                <w:szCs w:val="24"/>
              </w:rPr>
            </w:pPr>
            <w:r w:rsidRPr="002D7D4A">
              <w:rPr>
                <w:rFonts w:ascii="Times New Roman" w:hAnsi="Times New Roman" w:cs="Times New Roman"/>
                <w:sz w:val="24"/>
                <w:szCs w:val="24"/>
              </w:rPr>
              <w:lastRenderedPageBreak/>
              <w:t>4</w:t>
            </w:r>
          </w:p>
        </w:tc>
        <w:tc>
          <w:tcPr>
            <w:tcW w:w="989" w:type="pct"/>
            <w:vAlign w:val="center"/>
          </w:tcPr>
          <w:p w14:paraId="0AE7AFF9" w14:textId="0BDD0220" w:rsidR="00B80B7C" w:rsidRPr="002D7D4A" w:rsidRDefault="00B80B7C" w:rsidP="004069D7">
            <w:pPr>
              <w:pStyle w:val="af0"/>
              <w:widowControl w:val="0"/>
              <w:suppressAutoHyphens/>
              <w:ind w:firstLine="0"/>
              <w:jc w:val="center"/>
              <w:rPr>
                <w:sz w:val="24"/>
                <w:szCs w:val="24"/>
              </w:rPr>
            </w:pPr>
            <w:r w:rsidRPr="002D7D4A">
              <w:rPr>
                <w:sz w:val="24"/>
                <w:szCs w:val="24"/>
              </w:rPr>
              <w:t xml:space="preserve">Сельскохозяйственные угодья </w:t>
            </w:r>
          </w:p>
        </w:tc>
        <w:tc>
          <w:tcPr>
            <w:tcW w:w="1860" w:type="pct"/>
            <w:vAlign w:val="center"/>
          </w:tcPr>
          <w:p w14:paraId="38A74278" w14:textId="77777777" w:rsidR="00B80B7C" w:rsidRPr="002D7D4A" w:rsidRDefault="00B80B7C" w:rsidP="00DB4020">
            <w:pPr>
              <w:widowControl w:val="0"/>
              <w:suppressAutoHyphens/>
              <w:spacing w:after="0" w:line="240" w:lineRule="auto"/>
              <w:ind w:firstLine="142"/>
              <w:contextualSpacing/>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Увеличение площади ветрозащитных и почвоохранных насаждений;</w:t>
            </w:r>
          </w:p>
          <w:p w14:paraId="3B10489F" w14:textId="77777777" w:rsidR="00B80B7C" w:rsidRPr="002D7D4A" w:rsidRDefault="00B80B7C" w:rsidP="00DB4020">
            <w:pPr>
              <w:widowControl w:val="0"/>
              <w:suppressAutoHyphens/>
              <w:spacing w:after="0" w:line="240" w:lineRule="auto"/>
              <w:ind w:firstLine="142"/>
              <w:contextualSpacing/>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Инвентаризация и агрохимическое обследование земель</w:t>
            </w:r>
          </w:p>
          <w:p w14:paraId="059C8C0D" w14:textId="77777777" w:rsidR="00B80B7C" w:rsidRPr="002D7D4A" w:rsidRDefault="00B80B7C" w:rsidP="00DB4020">
            <w:pPr>
              <w:widowControl w:val="0"/>
              <w:suppressAutoHyphens/>
              <w:spacing w:after="0" w:line="240" w:lineRule="auto"/>
              <w:ind w:firstLine="142"/>
              <w:contextualSpacing/>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 xml:space="preserve">Внедрение адаптивной эколого-ландшафтной системы земледелия; </w:t>
            </w:r>
          </w:p>
          <w:p w14:paraId="755692A9" w14:textId="0E308F18" w:rsidR="00B80B7C" w:rsidRPr="002D7D4A" w:rsidRDefault="00B80B7C" w:rsidP="00DB4020">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Обеспечение контроля качества почв и выращиваемой продукции</w:t>
            </w:r>
          </w:p>
        </w:tc>
        <w:tc>
          <w:tcPr>
            <w:tcW w:w="369" w:type="pct"/>
            <w:vAlign w:val="center"/>
          </w:tcPr>
          <w:p w14:paraId="15455EDD" w14:textId="77777777" w:rsidR="00B80B7C" w:rsidRPr="002D7D4A" w:rsidRDefault="00B80B7C" w:rsidP="00D75710">
            <w:pPr>
              <w:ind w:firstLine="142"/>
              <w:jc w:val="center"/>
              <w:rPr>
                <w:rFonts w:ascii="Times New Roman" w:hAnsi="Times New Roman" w:cs="Times New Roman"/>
                <w:sz w:val="24"/>
                <w:szCs w:val="24"/>
              </w:rPr>
            </w:pPr>
          </w:p>
        </w:tc>
        <w:tc>
          <w:tcPr>
            <w:tcW w:w="490" w:type="pct"/>
            <w:vAlign w:val="center"/>
          </w:tcPr>
          <w:p w14:paraId="21550A32" w14:textId="77EE51EC" w:rsidR="00B80B7C" w:rsidRPr="002D7D4A" w:rsidRDefault="00B80B7C" w:rsidP="00D75710">
            <w:pPr>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1094" w:type="pct"/>
            <w:vAlign w:val="center"/>
          </w:tcPr>
          <w:p w14:paraId="5674E5B2" w14:textId="15881209" w:rsidR="00B80B7C" w:rsidRPr="002D7D4A" w:rsidRDefault="00726718" w:rsidP="00726718">
            <w:pPr>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tc>
      </w:tr>
      <w:tr w:rsidR="00726718" w:rsidRPr="002D7D4A" w14:paraId="347A9B6D" w14:textId="77777777" w:rsidTr="00D75710">
        <w:trPr>
          <w:trHeight w:val="20"/>
          <w:jc w:val="center"/>
        </w:trPr>
        <w:tc>
          <w:tcPr>
            <w:tcW w:w="198" w:type="pct"/>
            <w:vAlign w:val="center"/>
          </w:tcPr>
          <w:p w14:paraId="26C94C8F" w14:textId="3E722345" w:rsidR="00726718" w:rsidRPr="002D7D4A" w:rsidRDefault="00726718" w:rsidP="00B80B7C">
            <w:pPr>
              <w:ind w:firstLine="142"/>
              <w:jc w:val="center"/>
              <w:rPr>
                <w:rFonts w:ascii="Times New Roman" w:hAnsi="Times New Roman" w:cs="Times New Roman"/>
                <w:sz w:val="24"/>
                <w:szCs w:val="24"/>
              </w:rPr>
            </w:pPr>
            <w:r w:rsidRPr="002D7D4A">
              <w:rPr>
                <w:rFonts w:ascii="Times New Roman" w:hAnsi="Times New Roman" w:cs="Times New Roman"/>
                <w:sz w:val="24"/>
                <w:szCs w:val="24"/>
              </w:rPr>
              <w:t>5</w:t>
            </w:r>
          </w:p>
        </w:tc>
        <w:tc>
          <w:tcPr>
            <w:tcW w:w="989" w:type="pct"/>
            <w:vAlign w:val="center"/>
          </w:tcPr>
          <w:p w14:paraId="138ACDD6" w14:textId="1A4EDFCD" w:rsidR="00726718" w:rsidRPr="002D7D4A" w:rsidRDefault="00726718" w:rsidP="004069D7">
            <w:pPr>
              <w:pStyle w:val="af0"/>
              <w:widowControl w:val="0"/>
              <w:suppressAutoHyphens/>
              <w:ind w:firstLine="0"/>
              <w:jc w:val="center"/>
              <w:rPr>
                <w:sz w:val="24"/>
                <w:szCs w:val="24"/>
              </w:rPr>
            </w:pPr>
            <w:r w:rsidRPr="002D7D4A">
              <w:rPr>
                <w:sz w:val="24"/>
                <w:szCs w:val="24"/>
              </w:rPr>
              <w:t>Реконструкция и строительство автомобильных дорог общего пользования</w:t>
            </w:r>
          </w:p>
        </w:tc>
        <w:tc>
          <w:tcPr>
            <w:tcW w:w="1860" w:type="pct"/>
            <w:vAlign w:val="center"/>
          </w:tcPr>
          <w:p w14:paraId="65ED7735" w14:textId="77777777" w:rsidR="00726718" w:rsidRPr="002D7D4A" w:rsidRDefault="00726718" w:rsidP="00726718">
            <w:pPr>
              <w:widowControl w:val="0"/>
              <w:suppressAutoHyphens/>
              <w:spacing w:after="0" w:line="240" w:lineRule="auto"/>
              <w:ind w:firstLine="142"/>
              <w:contextualSpacing/>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Обеспечить рекультивацию земель, временно используемых для размещения оборудования и материалов, применяемых при реконструкции.</w:t>
            </w:r>
          </w:p>
          <w:p w14:paraId="4F0753F2" w14:textId="62031AFF" w:rsidR="00726718" w:rsidRPr="002D7D4A" w:rsidRDefault="00726718" w:rsidP="00726718">
            <w:pPr>
              <w:widowControl w:val="0"/>
              <w:suppressAutoHyphens/>
              <w:spacing w:after="0" w:line="240" w:lineRule="auto"/>
              <w:ind w:firstLine="142"/>
              <w:contextualSpacing/>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Для предотвращения загрязнения прилегающих к местам работ территорий необходимо обваловывать места хранения сыпучих строительных материалов.</w:t>
            </w:r>
          </w:p>
        </w:tc>
        <w:tc>
          <w:tcPr>
            <w:tcW w:w="369" w:type="pct"/>
            <w:vAlign w:val="center"/>
          </w:tcPr>
          <w:p w14:paraId="672C5682" w14:textId="498CDA1B" w:rsidR="00726718" w:rsidRPr="002D7D4A" w:rsidRDefault="00726718" w:rsidP="00D75710">
            <w:pPr>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2AFFB323" w14:textId="77777777" w:rsidR="00726718" w:rsidRPr="002D7D4A" w:rsidRDefault="00726718" w:rsidP="00D75710">
            <w:pPr>
              <w:ind w:firstLine="142"/>
              <w:jc w:val="center"/>
              <w:rPr>
                <w:rFonts w:ascii="Times New Roman" w:hAnsi="Times New Roman" w:cs="Times New Roman"/>
                <w:sz w:val="24"/>
                <w:szCs w:val="24"/>
              </w:rPr>
            </w:pPr>
          </w:p>
        </w:tc>
        <w:tc>
          <w:tcPr>
            <w:tcW w:w="1094" w:type="pct"/>
            <w:vAlign w:val="center"/>
          </w:tcPr>
          <w:p w14:paraId="2E880D7F" w14:textId="3C10FC6F" w:rsidR="00726718" w:rsidRPr="002D7D4A" w:rsidRDefault="00726718" w:rsidP="00726718">
            <w:pPr>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tc>
      </w:tr>
    </w:tbl>
    <w:p w14:paraId="7569FC97" w14:textId="77777777" w:rsidR="00DA1228" w:rsidRPr="0092478D" w:rsidRDefault="00DA1228" w:rsidP="00DA1228">
      <w:pPr>
        <w:pStyle w:val="a5"/>
        <w:numPr>
          <w:ilvl w:val="0"/>
          <w:numId w:val="0"/>
        </w:numPr>
        <w:ind w:firstLine="709"/>
        <w:rPr>
          <w:color w:val="7B7B7B" w:themeColor="accent3" w:themeShade="BF"/>
        </w:rPr>
      </w:pPr>
    </w:p>
    <w:p w14:paraId="7E0C1D8B" w14:textId="77777777" w:rsidR="00DA1228" w:rsidRPr="0092478D" w:rsidRDefault="00DA1228" w:rsidP="00DA1228">
      <w:pPr>
        <w:pStyle w:val="a5"/>
        <w:numPr>
          <w:ilvl w:val="0"/>
          <w:numId w:val="0"/>
        </w:numPr>
        <w:ind w:firstLine="709"/>
        <w:rPr>
          <w:color w:val="7B7B7B" w:themeColor="accent3" w:themeShade="BF"/>
        </w:rPr>
        <w:sectPr w:rsidR="00DA1228" w:rsidRPr="0092478D" w:rsidSect="00655A08">
          <w:pgSz w:w="16838" w:h="11906" w:orient="landscape"/>
          <w:pgMar w:top="851" w:right="851" w:bottom="851" w:left="1134" w:header="708" w:footer="708" w:gutter="0"/>
          <w:cols w:space="708"/>
          <w:docGrid w:linePitch="360"/>
        </w:sectPr>
      </w:pPr>
    </w:p>
    <w:p w14:paraId="08E9615D" w14:textId="77777777" w:rsidR="00DA1228" w:rsidRPr="00596C0F"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7" w:name="_Toc57443794"/>
      <w:bookmarkStart w:id="108" w:name="_Toc133908547"/>
      <w:bookmarkStart w:id="109" w:name="_Toc149725224"/>
      <w:r w:rsidRPr="00596C0F">
        <w:rPr>
          <w:rFonts w:ascii="Times New Roman" w:hAnsi="Times New Roman" w:cs="Times New Roman"/>
          <w:b/>
          <w:color w:val="auto"/>
          <w:sz w:val="28"/>
          <w:szCs w:val="28"/>
          <w:lang w:eastAsia="ru-RU"/>
        </w:rPr>
        <w:lastRenderedPageBreak/>
        <w:t>Мероприятия по оптимизации системы обращения с отходами производства и потребления</w:t>
      </w:r>
      <w:bookmarkEnd w:id="107"/>
      <w:bookmarkEnd w:id="108"/>
      <w:bookmarkEnd w:id="109"/>
    </w:p>
    <w:p w14:paraId="7C48DACA" w14:textId="3D543AEE" w:rsidR="00DA1228" w:rsidRDefault="00DA1228" w:rsidP="00DA1228">
      <w:pPr>
        <w:autoSpaceDE w:val="0"/>
        <w:autoSpaceDN w:val="0"/>
        <w:adjustRightInd w:val="0"/>
        <w:spacing w:after="0" w:line="240" w:lineRule="auto"/>
        <w:ind w:firstLine="709"/>
        <w:jc w:val="both"/>
        <w:rPr>
          <w:rFonts w:ascii="Times New Roman" w:hAnsi="Times New Roman" w:cs="Times New Roman"/>
          <w:sz w:val="28"/>
          <w:szCs w:val="28"/>
        </w:rPr>
      </w:pPr>
      <w:r w:rsidRPr="00596C0F">
        <w:rPr>
          <w:rFonts w:ascii="Times New Roman" w:hAnsi="Times New Roman" w:cs="Times New Roman"/>
          <w:sz w:val="28"/>
          <w:szCs w:val="28"/>
          <w:lang w:eastAsia="ru-RU"/>
        </w:rPr>
        <w:t xml:space="preserve">В соответствии со </w:t>
      </w:r>
      <w:r w:rsidRPr="00C31A9D">
        <w:rPr>
          <w:rFonts w:ascii="Times New Roman" w:hAnsi="Times New Roman" w:cs="Times New Roman"/>
          <w:sz w:val="28"/>
          <w:szCs w:val="28"/>
          <w:lang w:eastAsia="ru-RU"/>
        </w:rPr>
        <w:t>ст. 11 Федерального закона от 24.06.1998 №89-ФЗ «Об отходах производства и потребления»,</w:t>
      </w:r>
      <w:r w:rsidRPr="00596C0F">
        <w:rPr>
          <w:rFonts w:ascii="Times New Roman" w:hAnsi="Times New Roman" w:cs="Times New Roman"/>
          <w:sz w:val="28"/>
          <w:szCs w:val="28"/>
          <w:lang w:eastAsia="ru-RU"/>
        </w:rPr>
        <w:t xml:space="preserve"> </w:t>
      </w:r>
      <w:r w:rsidRPr="00596C0F">
        <w:rPr>
          <w:rFonts w:ascii="Times New Roman" w:hAnsi="Times New Roman" w:cs="Times New Roman"/>
          <w:sz w:val="28"/>
          <w:szCs w:val="28"/>
        </w:rPr>
        <w:t>юридические лица и индивидуальные предприниматели при эксплуатации зданий, сооружений и иных объектов, связанной с обращением с отходами, обязаны внедрять малоотходные технологии на основе новейших научно-технических достижений, а также внедрять наилучшие доступные технологии, соблюдать требования по предупреждению аварий, связанных с обращением с отходами, и принимать неотложные меры по их ликвидации.</w:t>
      </w:r>
    </w:p>
    <w:p w14:paraId="56A8788B" w14:textId="77777777" w:rsidR="00F52614" w:rsidRPr="00596C0F" w:rsidRDefault="00F52614" w:rsidP="00DA1228">
      <w:pPr>
        <w:autoSpaceDE w:val="0"/>
        <w:autoSpaceDN w:val="0"/>
        <w:adjustRightInd w:val="0"/>
        <w:spacing w:after="0" w:line="240" w:lineRule="auto"/>
        <w:ind w:firstLine="709"/>
        <w:jc w:val="both"/>
        <w:rPr>
          <w:rFonts w:ascii="Times New Roman" w:hAnsi="Times New Roman" w:cs="Times New Roman"/>
          <w:sz w:val="28"/>
          <w:szCs w:val="28"/>
        </w:rPr>
      </w:pPr>
    </w:p>
    <w:p w14:paraId="11FE6575" w14:textId="77777777" w:rsidR="00DA1228" w:rsidRPr="00596C0F" w:rsidRDefault="00DA1228" w:rsidP="00F52614">
      <w:pPr>
        <w:autoSpaceDE w:val="0"/>
        <w:autoSpaceDN w:val="0"/>
        <w:adjustRightInd w:val="0"/>
        <w:spacing w:after="0" w:line="240" w:lineRule="auto"/>
        <w:jc w:val="center"/>
        <w:rPr>
          <w:rFonts w:ascii="Times New Roman" w:hAnsi="Times New Roman" w:cs="Times New Roman"/>
          <w:b/>
          <w:sz w:val="28"/>
          <w:szCs w:val="28"/>
        </w:rPr>
      </w:pPr>
      <w:r w:rsidRPr="00596C0F">
        <w:rPr>
          <w:rFonts w:ascii="Times New Roman" w:hAnsi="Times New Roman" w:cs="Times New Roman"/>
          <w:b/>
          <w:sz w:val="28"/>
          <w:szCs w:val="28"/>
        </w:rPr>
        <w:t>Отходы потребления</w:t>
      </w:r>
    </w:p>
    <w:p w14:paraId="6786E689" w14:textId="2596BB05" w:rsidR="00DA1228" w:rsidRPr="009D0569" w:rsidRDefault="00DA1228" w:rsidP="00DA1228">
      <w:pPr>
        <w:pStyle w:val="a5"/>
        <w:numPr>
          <w:ilvl w:val="0"/>
          <w:numId w:val="0"/>
        </w:numPr>
        <w:ind w:firstLine="709"/>
        <w:rPr>
          <w:rFonts w:eastAsiaTheme="minorHAnsi"/>
          <w:szCs w:val="28"/>
          <w:lang w:eastAsia="en-US"/>
        </w:rPr>
      </w:pPr>
      <w:r w:rsidRPr="009D0569">
        <w:rPr>
          <w:rFonts w:eastAsiaTheme="minorHAnsi"/>
          <w:szCs w:val="28"/>
          <w:lang w:eastAsia="en-US"/>
        </w:rPr>
        <w:t xml:space="preserve">Устройство и порядок содержания контейнерных площадок в поселении должны соответствовать требованиям </w:t>
      </w:r>
      <w:r w:rsidRPr="00C31A9D">
        <w:rPr>
          <w:rFonts w:eastAsiaTheme="minorHAnsi"/>
          <w:szCs w:val="28"/>
          <w:lang w:eastAsia="en-US"/>
        </w:rPr>
        <w:t>СанПиН 2.1.3684-21</w:t>
      </w:r>
      <w:r w:rsidRPr="009D0569">
        <w:rPr>
          <w:rFonts w:eastAsiaTheme="minorHAnsi"/>
          <w:szCs w:val="28"/>
          <w:lang w:eastAsia="en-US"/>
        </w:rPr>
        <w:t xml:space="preserve">. </w:t>
      </w:r>
    </w:p>
    <w:p w14:paraId="3D46F5FA" w14:textId="77777777" w:rsidR="00DA1228" w:rsidRPr="00596C0F" w:rsidRDefault="00DA1228" w:rsidP="00DA1228">
      <w:pPr>
        <w:widowControl w:val="0"/>
        <w:spacing w:after="0" w:line="240" w:lineRule="auto"/>
        <w:ind w:firstLine="567"/>
        <w:contextualSpacing/>
        <w:jc w:val="both"/>
        <w:rPr>
          <w:rFonts w:ascii="Times New Roman" w:hAnsi="Times New Roman" w:cs="Times New Roman"/>
          <w:sz w:val="28"/>
          <w:szCs w:val="28"/>
        </w:rPr>
      </w:pPr>
      <w:r w:rsidRPr="00596C0F">
        <w:rPr>
          <w:rFonts w:ascii="Times New Roman" w:hAnsi="Times New Roman" w:cs="Times New Roman"/>
          <w:sz w:val="28"/>
          <w:szCs w:val="28"/>
        </w:rPr>
        <w:t>Расстояние от контейнерных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в сельских населенных пунктах - не менее 15 метров.</w:t>
      </w:r>
    </w:p>
    <w:p w14:paraId="66575A59" w14:textId="77777777" w:rsidR="00DA1228" w:rsidRPr="00596C0F" w:rsidRDefault="00DA1228" w:rsidP="00DA1228">
      <w:pPr>
        <w:widowControl w:val="0"/>
        <w:spacing w:after="0" w:line="240" w:lineRule="auto"/>
        <w:ind w:firstLine="567"/>
        <w:contextualSpacing/>
        <w:jc w:val="both"/>
        <w:rPr>
          <w:rFonts w:ascii="Times New Roman" w:hAnsi="Times New Roman" w:cs="Times New Roman"/>
          <w:sz w:val="28"/>
          <w:szCs w:val="28"/>
        </w:rPr>
      </w:pPr>
      <w:r w:rsidRPr="00596C0F">
        <w:rPr>
          <w:rFonts w:ascii="Times New Roman" w:hAnsi="Times New Roman" w:cs="Times New Roman"/>
          <w:sz w:val="28"/>
          <w:szCs w:val="28"/>
        </w:rPr>
        <w:t xml:space="preserve">Допускается уменьшение не более чем на 25% указанных выше расстояний на основании результатов оценки заявки на создание места (площадки) накопления ТКО на предмет ее соответствия санитарно-эпидемиологическим требованиям, изложенным в приложении № 1 СанПин 2.1.3684-21. Уменьшение расстояний от контейнерных площадок напрямую связано с увеличением кратности проведения санитарно-противоэпидемических мероприятий. </w:t>
      </w:r>
    </w:p>
    <w:p w14:paraId="40320311" w14:textId="091DB57E" w:rsidR="00DA1228" w:rsidRPr="009D0569" w:rsidRDefault="00DA1228" w:rsidP="00DA1228">
      <w:pPr>
        <w:pStyle w:val="a5"/>
        <w:numPr>
          <w:ilvl w:val="0"/>
          <w:numId w:val="0"/>
        </w:numPr>
        <w:ind w:firstLine="709"/>
        <w:contextualSpacing/>
        <w:rPr>
          <w:rFonts w:eastAsiaTheme="minorHAnsi"/>
          <w:szCs w:val="28"/>
          <w:lang w:eastAsia="en-US"/>
        </w:rPr>
      </w:pPr>
      <w:r w:rsidRPr="009D0569">
        <w:rPr>
          <w:rFonts w:eastAsiaTheme="minorHAnsi"/>
          <w:szCs w:val="28"/>
          <w:lang w:eastAsia="en-US"/>
        </w:rPr>
        <w:t>В поселении необходимо организовать селективный сбор отходов. Так же необходимо организовать сбор у населения ртутьсодержащих отходов (в том числе энергосберегающих ламп). Со стороны жителей требуется соблюдение правил накопления отходов.</w:t>
      </w:r>
    </w:p>
    <w:p w14:paraId="59AC6AE2" w14:textId="77777777" w:rsidR="00DA1228" w:rsidRPr="009D0569" w:rsidRDefault="00DA1228" w:rsidP="00DA1228">
      <w:pPr>
        <w:spacing w:after="0" w:line="240" w:lineRule="auto"/>
        <w:ind w:firstLine="709"/>
        <w:contextualSpacing/>
        <w:jc w:val="both"/>
        <w:rPr>
          <w:rFonts w:ascii="Times New Roman" w:hAnsi="Times New Roman" w:cs="Times New Roman"/>
          <w:sz w:val="28"/>
          <w:szCs w:val="28"/>
        </w:rPr>
      </w:pPr>
      <w:r w:rsidRPr="009D0569">
        <w:rPr>
          <w:rFonts w:ascii="Times New Roman" w:hAnsi="Times New Roman" w:cs="Times New Roman"/>
          <w:sz w:val="28"/>
          <w:szCs w:val="28"/>
        </w:rPr>
        <w:t>Следует проводить регулярную очистку территории, особенно водо-охранных зон и прибрежных защитных полос от отходов потребления, не допускать последующее их замусоривание; организовывать массовые субботники, реализовывать мероприятия в сфере экологического просвещения населения.</w:t>
      </w:r>
    </w:p>
    <w:p w14:paraId="4B5F1B0F" w14:textId="77777777" w:rsidR="00F52614" w:rsidRDefault="00F52614" w:rsidP="00F52614">
      <w:pPr>
        <w:pStyle w:val="a5"/>
        <w:numPr>
          <w:ilvl w:val="0"/>
          <w:numId w:val="0"/>
        </w:numPr>
        <w:jc w:val="center"/>
        <w:rPr>
          <w:b/>
          <w:szCs w:val="28"/>
        </w:rPr>
      </w:pPr>
    </w:p>
    <w:p w14:paraId="468D336C" w14:textId="0C80FC63" w:rsidR="00DA1228" w:rsidRPr="00596C0F" w:rsidRDefault="00DA1228" w:rsidP="00F52614">
      <w:pPr>
        <w:pStyle w:val="a5"/>
        <w:numPr>
          <w:ilvl w:val="0"/>
          <w:numId w:val="0"/>
        </w:numPr>
        <w:jc w:val="center"/>
        <w:rPr>
          <w:b/>
          <w:szCs w:val="28"/>
        </w:rPr>
      </w:pPr>
      <w:r w:rsidRPr="00596C0F">
        <w:rPr>
          <w:b/>
          <w:szCs w:val="28"/>
        </w:rPr>
        <w:t>Отходы производства и строительства</w:t>
      </w:r>
    </w:p>
    <w:p w14:paraId="31FA8F7A" w14:textId="77777777" w:rsidR="00DA1228" w:rsidRPr="00596C0F" w:rsidRDefault="00DA1228" w:rsidP="00DA1228">
      <w:pPr>
        <w:pStyle w:val="a5"/>
        <w:numPr>
          <w:ilvl w:val="0"/>
          <w:numId w:val="0"/>
        </w:numPr>
        <w:ind w:firstLine="709"/>
        <w:rPr>
          <w:szCs w:val="28"/>
        </w:rPr>
      </w:pPr>
      <w:r w:rsidRPr="00596C0F">
        <w:rPr>
          <w:szCs w:val="28"/>
        </w:rPr>
        <w:t>Обращение с отходами производства должно осуществляться в соответствии СанПиН 2.1.3684-21.</w:t>
      </w:r>
    </w:p>
    <w:p w14:paraId="745EFB9B" w14:textId="77777777" w:rsidR="00DA1228" w:rsidRPr="00596C0F" w:rsidRDefault="00DA1228" w:rsidP="00DA1228">
      <w:pPr>
        <w:pStyle w:val="a5"/>
        <w:numPr>
          <w:ilvl w:val="0"/>
          <w:numId w:val="0"/>
        </w:numPr>
        <w:ind w:firstLine="709"/>
        <w:rPr>
          <w:szCs w:val="28"/>
        </w:rPr>
      </w:pPr>
      <w:r w:rsidRPr="00596C0F">
        <w:rPr>
          <w:szCs w:val="28"/>
        </w:rPr>
        <w:t xml:space="preserve">Накопление отходов допускается только в специально оборудованных местах накопления отходов, на площадках с твердым покрытием, при наличии ливневой канализации. </w:t>
      </w:r>
    </w:p>
    <w:p w14:paraId="7AE763AA" w14:textId="77777777" w:rsidR="00DA1228" w:rsidRPr="00596C0F" w:rsidRDefault="00DA1228" w:rsidP="00DA1228">
      <w:pPr>
        <w:spacing w:after="0" w:line="240" w:lineRule="auto"/>
        <w:ind w:firstLine="709"/>
        <w:jc w:val="both"/>
        <w:rPr>
          <w:rFonts w:ascii="Times New Roman" w:hAnsi="Times New Roman" w:cs="Times New Roman"/>
          <w:sz w:val="28"/>
          <w:szCs w:val="28"/>
          <w:lang w:eastAsia="ru-RU"/>
        </w:rPr>
      </w:pPr>
      <w:r w:rsidRPr="00596C0F">
        <w:rPr>
          <w:rFonts w:ascii="Times New Roman" w:hAnsi="Times New Roman" w:cs="Times New Roman"/>
          <w:sz w:val="28"/>
          <w:szCs w:val="28"/>
          <w:lang w:eastAsia="ru-RU"/>
        </w:rPr>
        <w:lastRenderedPageBreak/>
        <w:t>Во время строительства и реконструкции автомобильных дорог необходимо организовать специально оборудованные в границах полосы отвода места временного хранения строительных материалов, отходов строительства, обеспечить уборку бытового мусора. Для предотвращения загрязнения прилегающих к местам работ территорий необходимо обваловывать места хранения сыпучих строительных материалов.</w:t>
      </w:r>
    </w:p>
    <w:p w14:paraId="76884C7D" w14:textId="77777777" w:rsidR="00F52614" w:rsidRDefault="00F52614" w:rsidP="00F52614">
      <w:pPr>
        <w:pStyle w:val="a5"/>
        <w:numPr>
          <w:ilvl w:val="0"/>
          <w:numId w:val="0"/>
        </w:numPr>
        <w:rPr>
          <w:b/>
          <w:szCs w:val="28"/>
        </w:rPr>
      </w:pPr>
    </w:p>
    <w:p w14:paraId="19E7626D" w14:textId="409A634A" w:rsidR="00DA1228" w:rsidRPr="00596C0F" w:rsidRDefault="00DA1228" w:rsidP="00F52614">
      <w:pPr>
        <w:pStyle w:val="a5"/>
        <w:numPr>
          <w:ilvl w:val="0"/>
          <w:numId w:val="0"/>
        </w:numPr>
        <w:jc w:val="center"/>
        <w:rPr>
          <w:szCs w:val="28"/>
        </w:rPr>
      </w:pPr>
      <w:r w:rsidRPr="00596C0F">
        <w:rPr>
          <w:b/>
          <w:szCs w:val="28"/>
        </w:rPr>
        <w:t>Отходы животноводства (навоз) и птицеводства (помет)</w:t>
      </w:r>
    </w:p>
    <w:p w14:paraId="5CB7B834" w14:textId="77777777" w:rsidR="00DA1228" w:rsidRPr="00596C0F" w:rsidRDefault="00DA1228" w:rsidP="00DA1228">
      <w:pPr>
        <w:pStyle w:val="a5"/>
        <w:numPr>
          <w:ilvl w:val="0"/>
          <w:numId w:val="0"/>
        </w:numPr>
        <w:ind w:firstLine="709"/>
        <w:rPr>
          <w:szCs w:val="28"/>
        </w:rPr>
      </w:pPr>
      <w:r w:rsidRPr="00596C0F">
        <w:rPr>
          <w:szCs w:val="28"/>
        </w:rPr>
        <w:t xml:space="preserve">На животноводческом или птицеводческом комплексе хозяйствующим субъектом, эксплуатирующим животноводческий или птицеводческий комплекс, должно осуществляться обеззараживание навоза (помета), обеспечивающее отсутствие в навозе (помете) возбудителей инфекционных и паразитарных заболеваний. </w:t>
      </w:r>
    </w:p>
    <w:p w14:paraId="0F227D1C" w14:textId="77777777" w:rsidR="00DA1228" w:rsidRPr="00596C0F" w:rsidRDefault="00DA1228" w:rsidP="00DA1228">
      <w:pPr>
        <w:pStyle w:val="a5"/>
        <w:numPr>
          <w:ilvl w:val="0"/>
          <w:numId w:val="0"/>
        </w:numPr>
        <w:ind w:firstLine="709"/>
        <w:rPr>
          <w:szCs w:val="28"/>
        </w:rPr>
      </w:pPr>
      <w:r w:rsidRPr="00596C0F">
        <w:t>При размещении твердой фракции навоза или помета в пределах водосборных площадей должны предусматриваться водонепроницаемые площадки с твердым покрытием, имеющие уклон в сторону водоотводящих канав.</w:t>
      </w:r>
    </w:p>
    <w:p w14:paraId="62F66BFF" w14:textId="77777777" w:rsidR="00F52614" w:rsidRDefault="00F52614" w:rsidP="00F52614">
      <w:pPr>
        <w:pStyle w:val="26"/>
        <w:widowControl w:val="0"/>
        <w:suppressAutoHyphens/>
        <w:spacing w:line="240" w:lineRule="auto"/>
        <w:jc w:val="center"/>
        <w:rPr>
          <w:b/>
          <w:szCs w:val="28"/>
        </w:rPr>
      </w:pPr>
    </w:p>
    <w:p w14:paraId="392642F6" w14:textId="625145FA" w:rsidR="00DA1228" w:rsidRPr="00596C0F" w:rsidRDefault="00DA1228" w:rsidP="00F52614">
      <w:pPr>
        <w:pStyle w:val="26"/>
        <w:widowControl w:val="0"/>
        <w:suppressAutoHyphens/>
        <w:spacing w:line="240" w:lineRule="auto"/>
        <w:jc w:val="center"/>
        <w:rPr>
          <w:b/>
          <w:szCs w:val="28"/>
        </w:rPr>
      </w:pPr>
      <w:r w:rsidRPr="00596C0F">
        <w:rPr>
          <w:b/>
          <w:szCs w:val="28"/>
        </w:rPr>
        <w:t>Биологические отходы</w:t>
      </w:r>
    </w:p>
    <w:p w14:paraId="0BE39C28" w14:textId="67A0A1BE" w:rsidR="00DA1228" w:rsidRPr="000D2AE1" w:rsidRDefault="00DA1228" w:rsidP="00DA1228">
      <w:pPr>
        <w:pStyle w:val="af0"/>
        <w:ind w:firstLine="709"/>
        <w:rPr>
          <w:szCs w:val="28"/>
        </w:rPr>
      </w:pPr>
      <w:r w:rsidRPr="00596C0F">
        <w:rPr>
          <w:szCs w:val="28"/>
        </w:rPr>
        <w:t xml:space="preserve">Требования по обращению с биологическими отходами устанавливают </w:t>
      </w:r>
      <w:r w:rsidRPr="00726718">
        <w:rPr>
          <w:szCs w:val="28"/>
        </w:rPr>
        <w:t>Ветеринарные правила перемещения, хранения, переработки и утилизации биологических отходов, утвержденные Приказом Минсельхоза России от 26.10.2020 № 626</w:t>
      </w:r>
      <w:r w:rsidR="00656BC1" w:rsidRPr="00726718">
        <w:rPr>
          <w:szCs w:val="28"/>
        </w:rPr>
        <w:t xml:space="preserve"> (Зарегистрировано в Минюсте России 29.10.2020 N 60657)</w:t>
      </w:r>
      <w:r w:rsidRPr="000D2AE1">
        <w:rPr>
          <w:szCs w:val="28"/>
        </w:rPr>
        <w:t xml:space="preserve"> </w:t>
      </w:r>
      <w:bookmarkStart w:id="110" w:name="_Hlk143075612"/>
      <w:r w:rsidRPr="000D2AE1">
        <w:rPr>
          <w:szCs w:val="28"/>
        </w:rPr>
        <w:t>(далее – Ветеринарные Правила).</w:t>
      </w:r>
      <w:bookmarkEnd w:id="110"/>
    </w:p>
    <w:p w14:paraId="35EA5444" w14:textId="77777777" w:rsidR="00DA1228" w:rsidRPr="00596C0F" w:rsidRDefault="00DA1228" w:rsidP="00DA1228">
      <w:pPr>
        <w:pStyle w:val="26"/>
        <w:widowControl w:val="0"/>
        <w:suppressAutoHyphens/>
        <w:spacing w:line="240" w:lineRule="auto"/>
        <w:ind w:firstLine="709"/>
      </w:pPr>
      <w:bookmarkStart w:id="111" w:name="_Hlk143075678"/>
      <w:r w:rsidRPr="00596C0F">
        <w:t xml:space="preserve">Утилизация умеренно опасных биологических отходов должна осуществляться путем сжигания в печах до образования негорючего остатка либо захоронения в скотомогильниках или отдельно стоящих биотермических ямах. Конструкция биотермических ям должна обеспечивать изоляцию захораниваемых умеренно опасных биологических отходов от объектов внешней среды (почвы, воды) и недопущение к ним посторонних физических лиц и животных. </w:t>
      </w:r>
    </w:p>
    <w:p w14:paraId="79AF9535" w14:textId="77777777" w:rsidR="00DA1228" w:rsidRPr="00596C0F" w:rsidRDefault="00DA1228" w:rsidP="00DA1228">
      <w:pPr>
        <w:widowControl w:val="0"/>
        <w:suppressAutoHyphens/>
        <w:spacing w:after="0" w:line="240" w:lineRule="auto"/>
        <w:ind w:firstLine="709"/>
        <w:jc w:val="both"/>
        <w:rPr>
          <w:rFonts w:ascii="Times New Roman" w:hAnsi="Times New Roman" w:cs="Times New Roman"/>
          <w:sz w:val="28"/>
          <w:szCs w:val="28"/>
        </w:rPr>
      </w:pPr>
      <w:r w:rsidRPr="00596C0F">
        <w:rPr>
          <w:rFonts w:ascii="Times New Roman" w:hAnsi="Times New Roman" w:cs="Times New Roman"/>
          <w:sz w:val="28"/>
          <w:szCs w:val="28"/>
        </w:rPr>
        <w:t>Утилизация особо опасных биологических отходов должна осуществляться под наблюдением специалиста в области ветеринарии путем сжигания в печах или под открытым небом в траншеях до образования негорючего остатка.</w:t>
      </w:r>
    </w:p>
    <w:p w14:paraId="5FFC10A8" w14:textId="77777777" w:rsidR="00DA1228" w:rsidRPr="00596C0F"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596C0F">
        <w:rPr>
          <w:rFonts w:ascii="Times New Roman" w:hAnsi="Times New Roman" w:cs="Times New Roman"/>
          <w:sz w:val="28"/>
          <w:szCs w:val="28"/>
        </w:rPr>
        <w:t>Запрещается захоронение биологических отходов в землю, вывоз их на свалки, сброс в бытовые мусорные контейнеры, в поля, леса, овраги, водные объекты.</w:t>
      </w:r>
    </w:p>
    <w:p w14:paraId="04135E3C" w14:textId="7968733A" w:rsidR="00DA1228" w:rsidRPr="00596C0F" w:rsidRDefault="00DA1228" w:rsidP="00DA1228">
      <w:pPr>
        <w:pStyle w:val="af0"/>
        <w:ind w:firstLine="709"/>
        <w:rPr>
          <w:szCs w:val="28"/>
        </w:rPr>
      </w:pPr>
      <w:r w:rsidRPr="00596C0F">
        <w:rPr>
          <w:szCs w:val="28"/>
        </w:rPr>
        <w:t>В отношении биотермической ямы в случае ее неиспользования (</w:t>
      </w:r>
      <w:r w:rsidRPr="00596C0F">
        <w:t>срок последнего захоронения составляет не менее двух лет</w:t>
      </w:r>
      <w:r w:rsidRPr="00596C0F">
        <w:rPr>
          <w:szCs w:val="28"/>
        </w:rPr>
        <w:t xml:space="preserve">) необходимо провести мероприятия по ее ликвидации, согласно Порядку ликвидации биотермических ям на территории РТ, утвержденному </w:t>
      </w:r>
      <w:r w:rsidRPr="00726718">
        <w:rPr>
          <w:szCs w:val="28"/>
        </w:rPr>
        <w:t>постановлением КМ РТ от 06.05.2017 №263</w:t>
      </w:r>
      <w:r w:rsidRPr="00596C0F">
        <w:rPr>
          <w:szCs w:val="28"/>
        </w:rPr>
        <w:t>.</w:t>
      </w:r>
    </w:p>
    <w:p w14:paraId="7612E4E8" w14:textId="77777777" w:rsidR="00DA1228" w:rsidRPr="00596C0F" w:rsidRDefault="00DA1228" w:rsidP="00DA1228">
      <w:pPr>
        <w:spacing w:after="0" w:line="240" w:lineRule="auto"/>
        <w:ind w:left="20" w:right="23" w:firstLine="680"/>
        <w:jc w:val="both"/>
        <w:rPr>
          <w:rFonts w:ascii="Times New Roman" w:eastAsia="Times New Roman" w:hAnsi="Times New Roman" w:cs="Times New Roman"/>
          <w:sz w:val="28"/>
          <w:szCs w:val="28"/>
          <w:lang w:eastAsia="ru-RU"/>
        </w:rPr>
      </w:pPr>
      <w:r w:rsidRPr="00596C0F">
        <w:rPr>
          <w:rFonts w:ascii="Times New Roman" w:eastAsia="Times New Roman" w:hAnsi="Times New Roman" w:cs="Times New Roman"/>
          <w:sz w:val="28"/>
          <w:szCs w:val="20"/>
          <w:lang w:eastAsia="ru-RU"/>
        </w:rPr>
        <w:t xml:space="preserve">По результатам проведения мероприятий Управлением ветеринарии оформляется акт ликвидации скотомогильника, Минземимущества РТ обеспечивает проведение процедуры по снятию скотомогильника с кадастрового </w:t>
      </w:r>
      <w:r w:rsidRPr="00596C0F">
        <w:rPr>
          <w:rFonts w:ascii="Times New Roman" w:eastAsia="Times New Roman" w:hAnsi="Times New Roman" w:cs="Times New Roman"/>
          <w:sz w:val="28"/>
          <w:szCs w:val="20"/>
          <w:lang w:eastAsia="ru-RU"/>
        </w:rPr>
        <w:lastRenderedPageBreak/>
        <w:t xml:space="preserve">учета. </w:t>
      </w:r>
      <w:r w:rsidRPr="00596C0F">
        <w:rPr>
          <w:rFonts w:ascii="Times New Roman" w:eastAsia="Times New Roman" w:hAnsi="Times New Roman" w:cs="Times New Roman"/>
          <w:sz w:val="28"/>
          <w:szCs w:val="28"/>
          <w:lang w:eastAsia="ru-RU"/>
        </w:rPr>
        <w:t>Дальнейшее использование территории ликвидированных скотомогильников (биотермических ям) осуществляется в соответствии с законодательством Российской Федерации.</w:t>
      </w:r>
      <w:r w:rsidRPr="00596C0F">
        <w:rPr>
          <w:szCs w:val="28"/>
        </w:rPr>
        <w:t xml:space="preserve"> </w:t>
      </w:r>
    </w:p>
    <w:bookmarkEnd w:id="111"/>
    <w:p w14:paraId="4DE49290" w14:textId="101DA100" w:rsidR="00DA1228" w:rsidRPr="00596C0F" w:rsidRDefault="00DA1228" w:rsidP="00DA1228">
      <w:pPr>
        <w:widowControl w:val="0"/>
        <w:suppressAutoHyphens/>
        <w:spacing w:after="0" w:line="240" w:lineRule="auto"/>
        <w:ind w:firstLine="709"/>
        <w:jc w:val="both"/>
        <w:rPr>
          <w:rFonts w:ascii="Times New Roman" w:eastAsiaTheme="minorEastAsia" w:hAnsi="Times New Roman" w:cs="Times New Roman"/>
          <w:sz w:val="28"/>
          <w:szCs w:val="28"/>
        </w:rPr>
      </w:pPr>
      <w:r w:rsidRPr="00596C0F">
        <w:rPr>
          <w:rFonts w:ascii="Times New Roman" w:hAnsi="Times New Roman" w:cs="Times New Roman"/>
          <w:sz w:val="28"/>
          <w:szCs w:val="28"/>
        </w:rPr>
        <w:t>В соответствии с</w:t>
      </w:r>
      <w:r w:rsidRPr="006A2A4A">
        <w:rPr>
          <w:rFonts w:ascii="Times New Roman" w:hAnsi="Times New Roman" w:cs="Times New Roman"/>
          <w:color w:val="000000" w:themeColor="text1"/>
          <w:sz w:val="28"/>
          <w:szCs w:val="28"/>
        </w:rPr>
        <w:t xml:space="preserve"> </w:t>
      </w:r>
      <w:r w:rsidRPr="00726718">
        <w:rPr>
          <w:rFonts w:ascii="Times New Roman" w:hAnsi="Times New Roman" w:cs="Times New Roman"/>
          <w:sz w:val="28"/>
          <w:szCs w:val="28"/>
        </w:rPr>
        <w:t>Законом Республики Татарстан от 13.01.2012 № 9-ЗРТ</w:t>
      </w:r>
      <w:r w:rsidRPr="00596C0F">
        <w:rPr>
          <w:rFonts w:ascii="Times New Roman" w:hAnsi="Times New Roman" w:cs="Times New Roman"/>
          <w:sz w:val="28"/>
          <w:szCs w:val="28"/>
        </w:rPr>
        <w:t xml:space="preserve"> «О наделении органов местного самоуправления муниципальных районов и городских округов отдельными государственными полномочиями Республики Татарстан в сфере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а также в области обращения с животными». </w:t>
      </w:r>
      <w:r w:rsidRPr="00596C0F">
        <w:rPr>
          <w:rFonts w:ascii="Times New Roman" w:eastAsiaTheme="minorEastAsia" w:hAnsi="Times New Roman" w:cs="Times New Roman"/>
          <w:sz w:val="28"/>
          <w:szCs w:val="28"/>
        </w:rPr>
        <w:t>Государственные полномочия органов местного самоуправления муниципальных районов по содержанию биотермических ям включают:</w:t>
      </w:r>
    </w:p>
    <w:p w14:paraId="54D788EF" w14:textId="77777777" w:rsidR="00DA1228" w:rsidRPr="00596C0F" w:rsidRDefault="00DA1228" w:rsidP="00DA1228">
      <w:pPr>
        <w:widowControl w:val="0"/>
        <w:autoSpaceDE w:val="0"/>
        <w:autoSpaceDN w:val="0"/>
        <w:adjustRightInd w:val="0"/>
        <w:spacing w:after="0" w:line="240" w:lineRule="auto"/>
        <w:ind w:firstLine="709"/>
        <w:contextualSpacing/>
        <w:jc w:val="both"/>
        <w:rPr>
          <w:rFonts w:ascii="Times New Roman" w:eastAsiaTheme="minorEastAsia" w:hAnsi="Times New Roman" w:cs="Times New Roman"/>
          <w:sz w:val="28"/>
          <w:szCs w:val="28"/>
          <w:lang w:eastAsia="ru-RU"/>
        </w:rPr>
      </w:pPr>
      <w:r w:rsidRPr="00596C0F">
        <w:rPr>
          <w:rFonts w:ascii="Times New Roman" w:eastAsiaTheme="minorEastAsia" w:hAnsi="Times New Roman" w:cs="Times New Roman"/>
          <w:sz w:val="28"/>
          <w:szCs w:val="28"/>
          <w:lang w:eastAsia="ru-RU"/>
        </w:rPr>
        <w:t>1) дезинфекцию территории и конструкции биотермической ямы;</w:t>
      </w:r>
    </w:p>
    <w:p w14:paraId="6BAD24DE" w14:textId="77777777" w:rsidR="00DA1228" w:rsidRPr="00596C0F" w:rsidRDefault="00DA1228" w:rsidP="00DA1228">
      <w:pPr>
        <w:pStyle w:val="afa"/>
        <w:widowControl w:val="0"/>
        <w:suppressAutoHyphens/>
        <w:contextualSpacing/>
        <w:rPr>
          <w:rFonts w:eastAsiaTheme="minorEastAsia"/>
          <w:szCs w:val="28"/>
        </w:rPr>
      </w:pPr>
      <w:r w:rsidRPr="00596C0F">
        <w:rPr>
          <w:rFonts w:eastAsiaTheme="minorEastAsia"/>
          <w:szCs w:val="28"/>
        </w:rPr>
        <w:t>2) обслуживание, эксплуатацию и консервацию биотермической ямы, включая текущий ремонт конструкции и уборку территории биотермической ямы.</w:t>
      </w:r>
    </w:p>
    <w:p w14:paraId="6C6C5600" w14:textId="77777777" w:rsidR="00DA1228" w:rsidRPr="0092478D" w:rsidRDefault="00DA1228" w:rsidP="00DA1228">
      <w:pPr>
        <w:pStyle w:val="26"/>
        <w:widowControl w:val="0"/>
        <w:suppressAutoHyphens/>
        <w:spacing w:line="240" w:lineRule="auto"/>
        <w:ind w:firstLine="709"/>
        <w:rPr>
          <w:color w:val="7B7B7B" w:themeColor="accent3" w:themeShade="BF"/>
          <w:szCs w:val="28"/>
        </w:rPr>
      </w:pPr>
      <w:r w:rsidRPr="00596C0F">
        <w:rPr>
          <w:szCs w:val="28"/>
        </w:rPr>
        <w:t>На территории скотомогильника и отдельно стоящей биотермической ямы запрещается пасти скот, косить траву, перемещать землю и гумированный остаток за пределы скотомогильника и отдельно стоящей биотермической ямы.</w:t>
      </w:r>
      <w:r w:rsidRPr="0092478D">
        <w:rPr>
          <w:color w:val="7B7B7B" w:themeColor="accent3" w:themeShade="BF"/>
          <w:szCs w:val="28"/>
        </w:rPr>
        <w:t xml:space="preserve"> </w:t>
      </w:r>
    </w:p>
    <w:p w14:paraId="132C39DC" w14:textId="77777777" w:rsidR="00DA1228" w:rsidRPr="0092478D" w:rsidRDefault="00DA1228" w:rsidP="00DA1228">
      <w:pPr>
        <w:numPr>
          <w:ilvl w:val="12"/>
          <w:numId w:val="0"/>
        </w:numPr>
        <w:spacing w:after="0" w:line="240" w:lineRule="auto"/>
        <w:ind w:firstLine="709"/>
        <w:contextualSpacing/>
        <w:jc w:val="both"/>
        <w:rPr>
          <w:rFonts w:ascii="Times New Roman" w:hAnsi="Times New Roman" w:cs="Times New Roman"/>
          <w:color w:val="7B7B7B" w:themeColor="accent3" w:themeShade="BF"/>
          <w:sz w:val="28"/>
          <w:szCs w:val="28"/>
          <w:lang w:eastAsia="ru-RU"/>
        </w:rPr>
        <w:sectPr w:rsidR="00DA1228" w:rsidRPr="0092478D" w:rsidSect="00655A08">
          <w:pgSz w:w="11906" w:h="16838"/>
          <w:pgMar w:top="851" w:right="851" w:bottom="851" w:left="1134" w:header="708" w:footer="708" w:gutter="0"/>
          <w:cols w:space="708"/>
          <w:docGrid w:linePitch="360"/>
        </w:sectPr>
      </w:pPr>
    </w:p>
    <w:p w14:paraId="22B46A24" w14:textId="77777777" w:rsidR="00DA1228" w:rsidRPr="000D2AE1" w:rsidRDefault="00DA1228" w:rsidP="00DA1228">
      <w:pPr>
        <w:ind w:left="375"/>
        <w:jc w:val="right"/>
        <w:rPr>
          <w:rFonts w:ascii="Times New Roman" w:hAnsi="Times New Roman" w:cs="Times New Roman"/>
          <w:sz w:val="28"/>
          <w:szCs w:val="28"/>
        </w:rPr>
      </w:pPr>
      <w:r w:rsidRPr="000D2AE1">
        <w:rPr>
          <w:rFonts w:ascii="Times New Roman" w:hAnsi="Times New Roman" w:cs="Times New Roman"/>
          <w:sz w:val="28"/>
          <w:szCs w:val="28"/>
        </w:rPr>
        <w:lastRenderedPageBreak/>
        <w:t>Таблица 7.4.1</w:t>
      </w:r>
    </w:p>
    <w:p w14:paraId="7E58A9E9" w14:textId="77777777" w:rsidR="00DA1228" w:rsidRPr="000D2AE1" w:rsidRDefault="00DA1228" w:rsidP="00DA1228">
      <w:pPr>
        <w:pStyle w:val="afc"/>
      </w:pPr>
      <w:r w:rsidRPr="000D2AE1">
        <w:t>Перечень мероприятий по оптимизации системы обращения с отходами производства и потребления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633"/>
        <w:gridCol w:w="5424"/>
        <w:gridCol w:w="1303"/>
        <w:gridCol w:w="1455"/>
        <w:gridCol w:w="3441"/>
      </w:tblGrid>
      <w:tr w:rsidR="00DA1228" w:rsidRPr="002D7D4A" w14:paraId="0A123726" w14:textId="77777777" w:rsidTr="00807AB4">
        <w:trPr>
          <w:trHeight w:val="20"/>
          <w:tblHeader/>
          <w:jc w:val="center"/>
        </w:trPr>
        <w:tc>
          <w:tcPr>
            <w:tcW w:w="198" w:type="pct"/>
            <w:vMerge w:val="restart"/>
            <w:vAlign w:val="center"/>
          </w:tcPr>
          <w:p w14:paraId="2A7B50BF"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887" w:type="pct"/>
            <w:vMerge w:val="restart"/>
            <w:vAlign w:val="center"/>
          </w:tcPr>
          <w:p w14:paraId="57D58807"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827" w:type="pct"/>
            <w:vMerge w:val="restart"/>
            <w:vAlign w:val="center"/>
          </w:tcPr>
          <w:p w14:paraId="35D049D0"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w:t>
            </w:r>
          </w:p>
        </w:tc>
        <w:tc>
          <w:tcPr>
            <w:tcW w:w="929" w:type="pct"/>
            <w:gridSpan w:val="2"/>
            <w:vAlign w:val="center"/>
          </w:tcPr>
          <w:p w14:paraId="12AC7F2A"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1159" w:type="pct"/>
            <w:vMerge w:val="restart"/>
            <w:vAlign w:val="center"/>
          </w:tcPr>
          <w:p w14:paraId="7E97367C"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72C4B08C" w14:textId="77777777" w:rsidTr="00807AB4">
        <w:trPr>
          <w:trHeight w:val="70"/>
          <w:tblHeader/>
          <w:jc w:val="center"/>
        </w:trPr>
        <w:tc>
          <w:tcPr>
            <w:tcW w:w="198" w:type="pct"/>
            <w:vMerge/>
            <w:vAlign w:val="center"/>
          </w:tcPr>
          <w:p w14:paraId="77DA6945" w14:textId="77777777" w:rsidR="00DA1228" w:rsidRPr="002D7D4A" w:rsidRDefault="00DA1228" w:rsidP="00027532">
            <w:pPr>
              <w:spacing w:after="0"/>
              <w:jc w:val="center"/>
              <w:rPr>
                <w:rFonts w:ascii="Times New Roman" w:hAnsi="Times New Roman" w:cs="Times New Roman"/>
                <w:sz w:val="24"/>
                <w:szCs w:val="24"/>
              </w:rPr>
            </w:pPr>
          </w:p>
        </w:tc>
        <w:tc>
          <w:tcPr>
            <w:tcW w:w="887" w:type="pct"/>
            <w:vMerge/>
            <w:vAlign w:val="center"/>
          </w:tcPr>
          <w:p w14:paraId="11056C50" w14:textId="77777777" w:rsidR="00DA1228" w:rsidRPr="002D7D4A" w:rsidRDefault="00DA1228" w:rsidP="00027532">
            <w:pPr>
              <w:spacing w:after="0"/>
              <w:jc w:val="center"/>
              <w:rPr>
                <w:rFonts w:ascii="Times New Roman" w:hAnsi="Times New Roman" w:cs="Times New Roman"/>
                <w:sz w:val="24"/>
                <w:szCs w:val="24"/>
              </w:rPr>
            </w:pPr>
          </w:p>
        </w:tc>
        <w:tc>
          <w:tcPr>
            <w:tcW w:w="1827" w:type="pct"/>
            <w:vMerge/>
            <w:vAlign w:val="center"/>
          </w:tcPr>
          <w:p w14:paraId="1818F070" w14:textId="77777777" w:rsidR="00DA1228" w:rsidRPr="002D7D4A" w:rsidRDefault="00DA1228" w:rsidP="00027532">
            <w:pPr>
              <w:spacing w:after="0"/>
              <w:jc w:val="center"/>
              <w:rPr>
                <w:rFonts w:ascii="Times New Roman" w:hAnsi="Times New Roman" w:cs="Times New Roman"/>
                <w:sz w:val="24"/>
                <w:szCs w:val="24"/>
              </w:rPr>
            </w:pPr>
          </w:p>
        </w:tc>
        <w:tc>
          <w:tcPr>
            <w:tcW w:w="439" w:type="pct"/>
            <w:vAlign w:val="center"/>
          </w:tcPr>
          <w:p w14:paraId="0FCCB515"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490" w:type="pct"/>
            <w:vAlign w:val="center"/>
          </w:tcPr>
          <w:p w14:paraId="3B4BA98A"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1159" w:type="pct"/>
            <w:vMerge/>
            <w:vAlign w:val="center"/>
          </w:tcPr>
          <w:p w14:paraId="60B3F4D6" w14:textId="77777777" w:rsidR="00DA1228" w:rsidRPr="002D7D4A" w:rsidRDefault="00DA1228" w:rsidP="00027532">
            <w:pPr>
              <w:spacing w:after="0"/>
              <w:jc w:val="center"/>
              <w:rPr>
                <w:rFonts w:ascii="Times New Roman" w:hAnsi="Times New Roman" w:cs="Times New Roman"/>
                <w:sz w:val="24"/>
                <w:szCs w:val="24"/>
              </w:rPr>
            </w:pPr>
          </w:p>
        </w:tc>
      </w:tr>
      <w:tr w:rsidR="00DA1228" w:rsidRPr="002D7D4A" w14:paraId="2E3D82FA" w14:textId="77777777" w:rsidTr="00807AB4">
        <w:trPr>
          <w:trHeight w:val="70"/>
          <w:jc w:val="center"/>
        </w:trPr>
        <w:tc>
          <w:tcPr>
            <w:tcW w:w="198" w:type="pct"/>
            <w:vAlign w:val="center"/>
          </w:tcPr>
          <w:p w14:paraId="7EB5DFE5"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1</w:t>
            </w:r>
          </w:p>
        </w:tc>
        <w:tc>
          <w:tcPr>
            <w:tcW w:w="887" w:type="pct"/>
            <w:vAlign w:val="center"/>
          </w:tcPr>
          <w:p w14:paraId="225B49E8"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Территория поселения</w:t>
            </w:r>
          </w:p>
        </w:tc>
        <w:tc>
          <w:tcPr>
            <w:tcW w:w="1827" w:type="pct"/>
            <w:vAlign w:val="center"/>
          </w:tcPr>
          <w:p w14:paraId="232F0A8C"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Проведение регулярной очистки от отходов в соответствии с экологическими, санитарными и иными требованиями</w:t>
            </w:r>
          </w:p>
        </w:tc>
        <w:tc>
          <w:tcPr>
            <w:tcW w:w="439" w:type="pct"/>
            <w:vAlign w:val="center"/>
          </w:tcPr>
          <w:p w14:paraId="5EB4585A"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47AE5713" w14:textId="77777777" w:rsidR="00DA1228" w:rsidRPr="002D7D4A" w:rsidRDefault="00DA1228" w:rsidP="00027532">
            <w:pPr>
              <w:spacing w:after="0"/>
              <w:jc w:val="center"/>
              <w:rPr>
                <w:rFonts w:ascii="Times New Roman" w:hAnsi="Times New Roman" w:cs="Times New Roman"/>
                <w:sz w:val="24"/>
                <w:szCs w:val="24"/>
              </w:rPr>
            </w:pPr>
          </w:p>
        </w:tc>
        <w:tc>
          <w:tcPr>
            <w:tcW w:w="1159" w:type="pct"/>
            <w:vAlign w:val="center"/>
          </w:tcPr>
          <w:p w14:paraId="064F60B4"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Ст. 13 ФЗ от 24.06.1998 №89-ФЗ «Об отходах производства и потребления»</w:t>
            </w:r>
          </w:p>
        </w:tc>
      </w:tr>
      <w:tr w:rsidR="00DA1228" w:rsidRPr="002D7D4A" w14:paraId="6C6013C4" w14:textId="77777777" w:rsidTr="00807AB4">
        <w:trPr>
          <w:trHeight w:val="70"/>
          <w:jc w:val="center"/>
        </w:trPr>
        <w:tc>
          <w:tcPr>
            <w:tcW w:w="198" w:type="pct"/>
            <w:vAlign w:val="center"/>
          </w:tcPr>
          <w:p w14:paraId="08D68365"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2</w:t>
            </w:r>
          </w:p>
        </w:tc>
        <w:tc>
          <w:tcPr>
            <w:tcW w:w="887" w:type="pct"/>
            <w:vAlign w:val="center"/>
          </w:tcPr>
          <w:p w14:paraId="287B739D"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Объекты с/х производства</w:t>
            </w:r>
          </w:p>
        </w:tc>
        <w:tc>
          <w:tcPr>
            <w:tcW w:w="1827" w:type="pct"/>
            <w:vAlign w:val="center"/>
          </w:tcPr>
          <w:p w14:paraId="230F112C"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Обустройство водонепроницаемых площадок с твердым покрытием для накопления твердой фракции навоза (помета).</w:t>
            </w:r>
          </w:p>
        </w:tc>
        <w:tc>
          <w:tcPr>
            <w:tcW w:w="439" w:type="pct"/>
            <w:vAlign w:val="center"/>
          </w:tcPr>
          <w:p w14:paraId="1412953C"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27F3E6E1" w14:textId="77777777" w:rsidR="00DA1228" w:rsidRPr="002D7D4A" w:rsidRDefault="00DA1228" w:rsidP="00027532">
            <w:pPr>
              <w:spacing w:after="0"/>
              <w:jc w:val="center"/>
              <w:rPr>
                <w:rFonts w:ascii="Times New Roman" w:hAnsi="Times New Roman" w:cs="Times New Roman"/>
                <w:sz w:val="24"/>
                <w:szCs w:val="24"/>
              </w:rPr>
            </w:pPr>
          </w:p>
        </w:tc>
        <w:tc>
          <w:tcPr>
            <w:tcW w:w="1159" w:type="pct"/>
            <w:vAlign w:val="center"/>
          </w:tcPr>
          <w:p w14:paraId="52ED1589"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СанПиН 2.1.3684-21</w:t>
            </w:r>
          </w:p>
        </w:tc>
      </w:tr>
      <w:tr w:rsidR="00DA1228" w:rsidRPr="002D7D4A" w14:paraId="57BA5674" w14:textId="77777777" w:rsidTr="00807AB4">
        <w:trPr>
          <w:trHeight w:val="20"/>
          <w:jc w:val="center"/>
        </w:trPr>
        <w:tc>
          <w:tcPr>
            <w:tcW w:w="198" w:type="pct"/>
            <w:vAlign w:val="center"/>
          </w:tcPr>
          <w:p w14:paraId="3CE32EBB"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3</w:t>
            </w:r>
          </w:p>
        </w:tc>
        <w:tc>
          <w:tcPr>
            <w:tcW w:w="887" w:type="pct"/>
            <w:vAlign w:val="center"/>
          </w:tcPr>
          <w:p w14:paraId="72847E64" w14:textId="77777777" w:rsidR="00DA1228" w:rsidRPr="002D7D4A" w:rsidRDefault="00DA1228" w:rsidP="00027532">
            <w:pPr>
              <w:pStyle w:val="af0"/>
              <w:widowControl w:val="0"/>
              <w:suppressAutoHyphens/>
              <w:ind w:firstLine="0"/>
              <w:jc w:val="center"/>
              <w:rPr>
                <w:sz w:val="24"/>
                <w:szCs w:val="24"/>
              </w:rPr>
            </w:pPr>
            <w:r w:rsidRPr="002D7D4A">
              <w:rPr>
                <w:sz w:val="24"/>
                <w:szCs w:val="24"/>
              </w:rPr>
              <w:t>Биотермические ямы</w:t>
            </w:r>
          </w:p>
        </w:tc>
        <w:tc>
          <w:tcPr>
            <w:tcW w:w="1827" w:type="pct"/>
            <w:vAlign w:val="center"/>
          </w:tcPr>
          <w:p w14:paraId="5FF1C6F3" w14:textId="77777777" w:rsidR="00DA1228" w:rsidRPr="002D7D4A" w:rsidRDefault="00DA1228"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Микробиологический мониторинг территории скотомогильника и его СЗЗ.</w:t>
            </w:r>
          </w:p>
          <w:p w14:paraId="596A4599" w14:textId="77777777" w:rsidR="00DA1228" w:rsidRPr="002D7D4A" w:rsidRDefault="00DA1228"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Установление СЗЗ.</w:t>
            </w:r>
          </w:p>
        </w:tc>
        <w:tc>
          <w:tcPr>
            <w:tcW w:w="439" w:type="pct"/>
            <w:vAlign w:val="center"/>
          </w:tcPr>
          <w:p w14:paraId="5CFCD8F2" w14:textId="07895E8F" w:rsidR="00DA1228" w:rsidRPr="002D7D4A" w:rsidRDefault="007C280C"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6B1B9800" w14:textId="3BFD5A75" w:rsidR="00DA1228" w:rsidRPr="002D7D4A" w:rsidRDefault="00DA1228" w:rsidP="00027532">
            <w:pPr>
              <w:spacing w:after="0"/>
              <w:jc w:val="center"/>
              <w:rPr>
                <w:rFonts w:ascii="Times New Roman" w:hAnsi="Times New Roman" w:cs="Times New Roman"/>
                <w:sz w:val="24"/>
                <w:szCs w:val="24"/>
              </w:rPr>
            </w:pPr>
          </w:p>
        </w:tc>
        <w:tc>
          <w:tcPr>
            <w:tcW w:w="1159" w:type="pct"/>
          </w:tcPr>
          <w:p w14:paraId="1CA31AE8" w14:textId="77777777" w:rsidR="00DA1228" w:rsidRPr="002D7D4A" w:rsidRDefault="00DA122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Правила установления санитарно-защитных зон, утв. Постановлением РФ от 03.03.2018 №222</w:t>
            </w:r>
          </w:p>
          <w:p w14:paraId="384C0721" w14:textId="3E6A2ED3" w:rsidR="00B413FE" w:rsidRPr="002D7D4A" w:rsidRDefault="00DA1228"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 xml:space="preserve">Генеральный план </w:t>
            </w:r>
            <w:r w:rsidR="0034620D" w:rsidRPr="002D7D4A">
              <w:rPr>
                <w:rFonts w:ascii="Times New Roman" w:hAnsi="Times New Roman" w:cs="Times New Roman"/>
                <w:sz w:val="24"/>
                <w:szCs w:val="24"/>
              </w:rPr>
              <w:t>Сахаровского сельского поселения</w:t>
            </w:r>
          </w:p>
        </w:tc>
      </w:tr>
      <w:tr w:rsidR="00D432A6" w:rsidRPr="002D7D4A" w14:paraId="441A08CE" w14:textId="77777777" w:rsidTr="00807AB4">
        <w:trPr>
          <w:trHeight w:val="20"/>
          <w:jc w:val="center"/>
        </w:trPr>
        <w:tc>
          <w:tcPr>
            <w:tcW w:w="198" w:type="pct"/>
            <w:vAlign w:val="center"/>
          </w:tcPr>
          <w:p w14:paraId="3CC9069F" w14:textId="35D09104" w:rsidR="00D432A6" w:rsidRPr="002D7D4A" w:rsidRDefault="00D432A6"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4</w:t>
            </w:r>
          </w:p>
        </w:tc>
        <w:tc>
          <w:tcPr>
            <w:tcW w:w="887" w:type="pct"/>
            <w:vAlign w:val="center"/>
          </w:tcPr>
          <w:p w14:paraId="070FE6B2" w14:textId="2BC46B9C" w:rsidR="00D432A6" w:rsidRPr="002D7D4A" w:rsidRDefault="00D432A6" w:rsidP="00027532">
            <w:pPr>
              <w:pStyle w:val="af0"/>
              <w:widowControl w:val="0"/>
              <w:suppressAutoHyphens/>
              <w:ind w:firstLine="0"/>
              <w:jc w:val="center"/>
              <w:rPr>
                <w:sz w:val="24"/>
                <w:szCs w:val="24"/>
              </w:rPr>
            </w:pPr>
            <w:r w:rsidRPr="002D7D4A">
              <w:rPr>
                <w:sz w:val="24"/>
                <w:szCs w:val="24"/>
              </w:rPr>
              <w:t>Планируемое строительство и реконструкция автомобильной, также железной дороги</w:t>
            </w:r>
          </w:p>
        </w:tc>
        <w:tc>
          <w:tcPr>
            <w:tcW w:w="1827" w:type="pct"/>
            <w:vAlign w:val="center"/>
          </w:tcPr>
          <w:p w14:paraId="0811E17B" w14:textId="296103C9" w:rsidR="00D432A6" w:rsidRPr="002D7D4A" w:rsidRDefault="00D432A6"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Организовать специально оборудованные в границах полосы отвода места временного хранения отходов строительства, обеспечить уборку бытового мусора.</w:t>
            </w:r>
          </w:p>
        </w:tc>
        <w:tc>
          <w:tcPr>
            <w:tcW w:w="439" w:type="pct"/>
            <w:vAlign w:val="center"/>
          </w:tcPr>
          <w:p w14:paraId="3103E29B" w14:textId="0184116D" w:rsidR="00D432A6" w:rsidRPr="002D7D4A" w:rsidRDefault="007C280C"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7D19339D" w14:textId="429D2AAF" w:rsidR="00D432A6" w:rsidRPr="002D7D4A" w:rsidRDefault="00D432A6" w:rsidP="00027532">
            <w:pPr>
              <w:spacing w:after="0"/>
              <w:jc w:val="center"/>
              <w:rPr>
                <w:rFonts w:ascii="Times New Roman" w:hAnsi="Times New Roman" w:cs="Times New Roman"/>
                <w:sz w:val="24"/>
                <w:szCs w:val="24"/>
              </w:rPr>
            </w:pPr>
          </w:p>
        </w:tc>
        <w:tc>
          <w:tcPr>
            <w:tcW w:w="1159" w:type="pct"/>
          </w:tcPr>
          <w:p w14:paraId="2EE05770" w14:textId="77777777" w:rsidR="00D432A6" w:rsidRPr="002D7D4A" w:rsidRDefault="00D432A6"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ОДМ 218.3.031-2013 «Отраслевой дорожный методический документ. Методические рекомендации по охране окружающей среды при строительстве, ремонте и содержании автомобильных дорог»</w:t>
            </w:r>
          </w:p>
          <w:p w14:paraId="4ADE1009" w14:textId="3E65B617" w:rsidR="00D432A6" w:rsidRPr="002D7D4A" w:rsidRDefault="00D432A6"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lastRenderedPageBreak/>
              <w:t>Генеральный план</w:t>
            </w:r>
            <w:r w:rsidR="0034620D" w:rsidRPr="002D7D4A">
              <w:rPr>
                <w:rFonts w:ascii="Times New Roman" w:hAnsi="Times New Roman" w:cs="Times New Roman"/>
                <w:sz w:val="24"/>
                <w:szCs w:val="24"/>
              </w:rPr>
              <w:t xml:space="preserve"> Сахаровского сельского поселения</w:t>
            </w:r>
          </w:p>
        </w:tc>
      </w:tr>
      <w:tr w:rsidR="00726718" w:rsidRPr="002D7D4A" w14:paraId="5FDD859F" w14:textId="77777777" w:rsidTr="005F6F86">
        <w:trPr>
          <w:trHeight w:val="20"/>
          <w:jc w:val="center"/>
        </w:trPr>
        <w:tc>
          <w:tcPr>
            <w:tcW w:w="198" w:type="pct"/>
            <w:vAlign w:val="center"/>
          </w:tcPr>
          <w:p w14:paraId="23980C65" w14:textId="47B6B3B9" w:rsidR="00726718" w:rsidRPr="002D7D4A" w:rsidRDefault="00726718"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lastRenderedPageBreak/>
              <w:t>5</w:t>
            </w:r>
          </w:p>
        </w:tc>
        <w:tc>
          <w:tcPr>
            <w:tcW w:w="887" w:type="pct"/>
            <w:vAlign w:val="center"/>
          </w:tcPr>
          <w:p w14:paraId="1B20498C" w14:textId="347E4948" w:rsidR="00726718" w:rsidRPr="002D7D4A" w:rsidRDefault="00726718" w:rsidP="009E1F86">
            <w:pPr>
              <w:pStyle w:val="af0"/>
              <w:widowControl w:val="0"/>
              <w:suppressAutoHyphens/>
              <w:ind w:firstLine="0"/>
              <w:jc w:val="center"/>
              <w:rPr>
                <w:sz w:val="24"/>
                <w:szCs w:val="24"/>
              </w:rPr>
            </w:pPr>
            <w:r w:rsidRPr="002D7D4A">
              <w:rPr>
                <w:sz w:val="24"/>
                <w:szCs w:val="24"/>
              </w:rPr>
              <w:t>Карьер по доб</w:t>
            </w:r>
            <w:r w:rsidR="009E1F86">
              <w:rPr>
                <w:sz w:val="24"/>
                <w:szCs w:val="24"/>
              </w:rPr>
              <w:t>ыче кирпичных глин ОАО «</w:t>
            </w:r>
            <w:r w:rsidRPr="002D7D4A">
              <w:rPr>
                <w:sz w:val="24"/>
                <w:szCs w:val="24"/>
              </w:rPr>
              <w:t>Алексеевская керамика</w:t>
            </w:r>
            <w:r w:rsidR="009E1F86">
              <w:rPr>
                <w:sz w:val="24"/>
                <w:szCs w:val="24"/>
              </w:rPr>
              <w:t>»</w:t>
            </w:r>
          </w:p>
        </w:tc>
        <w:tc>
          <w:tcPr>
            <w:tcW w:w="1827" w:type="pct"/>
            <w:vAlign w:val="center"/>
          </w:tcPr>
          <w:p w14:paraId="30122FE3" w14:textId="77777777" w:rsidR="00736CA5"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Вскрышные и вмещающие горные породы, образовавшиеся при осуществлении пользования недрами на предоставленном в пользование участке недр, могут быть использованы пользователем недр:</w:t>
            </w:r>
          </w:p>
          <w:p w14:paraId="44C3D535" w14:textId="77777777" w:rsidR="00736CA5"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1) для добычи полезных ископаемых и полезных компонентов;</w:t>
            </w:r>
          </w:p>
          <w:p w14:paraId="27D71F82" w14:textId="77777777" w:rsidR="00736CA5"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2) для собственных производственных и технологических нужд;</w:t>
            </w:r>
          </w:p>
          <w:p w14:paraId="02E07C1F" w14:textId="77777777" w:rsidR="00736CA5"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3) для ликвидации горных выработок и иных сооружений, связанных с пользованием недрами;</w:t>
            </w:r>
          </w:p>
          <w:p w14:paraId="79066615" w14:textId="77777777" w:rsidR="00736CA5"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4) для рекультивации земель;</w:t>
            </w:r>
          </w:p>
          <w:p w14:paraId="40B244F2" w14:textId="05C06F4D" w:rsidR="00726718" w:rsidRPr="002D7D4A" w:rsidRDefault="00736CA5"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5) для ведения горных работ.</w:t>
            </w:r>
          </w:p>
        </w:tc>
        <w:tc>
          <w:tcPr>
            <w:tcW w:w="439" w:type="pct"/>
            <w:vAlign w:val="center"/>
          </w:tcPr>
          <w:p w14:paraId="120BBD87" w14:textId="4646DDFD" w:rsidR="00726718" w:rsidRPr="002D7D4A" w:rsidRDefault="00314DD9"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490" w:type="pct"/>
            <w:vAlign w:val="center"/>
          </w:tcPr>
          <w:p w14:paraId="67728DB3" w14:textId="77777777" w:rsidR="00726718" w:rsidRPr="002D7D4A" w:rsidRDefault="00726718" w:rsidP="00027532">
            <w:pPr>
              <w:spacing w:after="0"/>
              <w:jc w:val="center"/>
              <w:rPr>
                <w:rFonts w:ascii="Times New Roman" w:hAnsi="Times New Roman" w:cs="Times New Roman"/>
                <w:sz w:val="24"/>
                <w:szCs w:val="24"/>
              </w:rPr>
            </w:pPr>
          </w:p>
        </w:tc>
        <w:tc>
          <w:tcPr>
            <w:tcW w:w="1159" w:type="pct"/>
            <w:vAlign w:val="center"/>
          </w:tcPr>
          <w:p w14:paraId="30B30BEE" w14:textId="04384016" w:rsidR="00726718" w:rsidRPr="002D7D4A" w:rsidRDefault="005F6F86"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Статья 23.5. Закон РФ от 21.02.1992 N 2395-1 "О недрах"</w:t>
            </w:r>
          </w:p>
        </w:tc>
      </w:tr>
      <w:tr w:rsidR="009E1F86" w:rsidRPr="002D7D4A" w14:paraId="000116A3" w14:textId="77777777" w:rsidTr="005F6F86">
        <w:trPr>
          <w:trHeight w:val="20"/>
          <w:jc w:val="center"/>
        </w:trPr>
        <w:tc>
          <w:tcPr>
            <w:tcW w:w="198" w:type="pct"/>
            <w:vAlign w:val="center"/>
          </w:tcPr>
          <w:p w14:paraId="44E10F98" w14:textId="038342D5" w:rsidR="009E1F86" w:rsidRPr="002D7D4A" w:rsidRDefault="009E1F86" w:rsidP="00027532">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887" w:type="pct"/>
            <w:vAlign w:val="center"/>
          </w:tcPr>
          <w:p w14:paraId="6363FCF4" w14:textId="77777777" w:rsidR="009E1F86" w:rsidRPr="009E1F86" w:rsidRDefault="009E1F86" w:rsidP="009E1F86">
            <w:pPr>
              <w:pStyle w:val="af0"/>
              <w:widowControl w:val="0"/>
              <w:suppressAutoHyphens/>
              <w:ind w:firstLine="0"/>
              <w:jc w:val="center"/>
              <w:rPr>
                <w:sz w:val="24"/>
                <w:szCs w:val="24"/>
              </w:rPr>
            </w:pPr>
            <w:r w:rsidRPr="009E1F86">
              <w:rPr>
                <w:sz w:val="24"/>
                <w:szCs w:val="24"/>
              </w:rPr>
              <w:t>Зерновой элеватор ОАО «Восток Зернопродукт»</w:t>
            </w:r>
          </w:p>
          <w:p w14:paraId="0DEC076B" w14:textId="77777777" w:rsidR="009E1F86" w:rsidRPr="009E1F86" w:rsidRDefault="009E1F86" w:rsidP="009E1F86">
            <w:pPr>
              <w:pStyle w:val="af0"/>
              <w:widowControl w:val="0"/>
              <w:suppressAutoHyphens/>
              <w:ind w:firstLine="0"/>
              <w:jc w:val="center"/>
              <w:rPr>
                <w:sz w:val="24"/>
                <w:szCs w:val="24"/>
              </w:rPr>
            </w:pPr>
            <w:r w:rsidRPr="009E1F86">
              <w:rPr>
                <w:sz w:val="24"/>
                <w:szCs w:val="24"/>
              </w:rPr>
              <w:t>(з/у с КН 16:05:170301:327)</w:t>
            </w:r>
          </w:p>
          <w:p w14:paraId="09201110" w14:textId="32E54121" w:rsidR="009E1F86" w:rsidRPr="002D7D4A" w:rsidRDefault="009E1F86" w:rsidP="009E1F86">
            <w:pPr>
              <w:pStyle w:val="af0"/>
              <w:widowControl w:val="0"/>
              <w:suppressAutoHyphens/>
              <w:ind w:firstLine="0"/>
              <w:jc w:val="center"/>
              <w:rPr>
                <w:sz w:val="24"/>
                <w:szCs w:val="24"/>
              </w:rPr>
            </w:pPr>
            <w:r w:rsidRPr="009E1F86">
              <w:rPr>
                <w:sz w:val="24"/>
                <w:szCs w:val="24"/>
              </w:rPr>
              <w:t>(планируемый)</w:t>
            </w:r>
          </w:p>
        </w:tc>
        <w:tc>
          <w:tcPr>
            <w:tcW w:w="1827" w:type="pct"/>
            <w:vAlign w:val="center"/>
          </w:tcPr>
          <w:p w14:paraId="0D99F13F" w14:textId="08A0AAB1" w:rsidR="005423C2" w:rsidRDefault="005423C2" w:rsidP="00027532">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 xml:space="preserve">Организовать специально оборудованные </w:t>
            </w:r>
            <w:r>
              <w:rPr>
                <w:rFonts w:ascii="Times New Roman" w:hAnsi="Times New Roman" w:cs="Times New Roman"/>
                <w:sz w:val="24"/>
                <w:szCs w:val="24"/>
              </w:rPr>
              <w:t>места для хранения отходов производства</w:t>
            </w:r>
            <w:r w:rsidRPr="002D7D4A">
              <w:rPr>
                <w:rFonts w:ascii="Times New Roman" w:hAnsi="Times New Roman" w:cs="Times New Roman"/>
                <w:sz w:val="24"/>
                <w:szCs w:val="24"/>
              </w:rPr>
              <w:t>, обеспечить уборку бытового мусора.</w:t>
            </w:r>
          </w:p>
          <w:p w14:paraId="2E3B5A4C" w14:textId="4F9D2BD6" w:rsidR="009E1F86" w:rsidRPr="002D7D4A" w:rsidRDefault="005423C2" w:rsidP="0002753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Исключить складирование и хранение отходов </w:t>
            </w:r>
            <w:r w:rsidRPr="002D7D4A">
              <w:rPr>
                <w:rFonts w:ascii="Times New Roman" w:hAnsi="Times New Roman" w:cs="Times New Roman"/>
                <w:sz w:val="24"/>
                <w:szCs w:val="24"/>
              </w:rPr>
              <w:t xml:space="preserve">в границах </w:t>
            </w:r>
            <w:r>
              <w:rPr>
                <w:rFonts w:ascii="Times New Roman" w:hAnsi="Times New Roman" w:cs="Times New Roman"/>
                <w:sz w:val="24"/>
                <w:szCs w:val="24"/>
              </w:rPr>
              <w:t xml:space="preserve">прибрежной защитной полосе и водоохранной зоне. </w:t>
            </w:r>
          </w:p>
        </w:tc>
        <w:tc>
          <w:tcPr>
            <w:tcW w:w="439" w:type="pct"/>
            <w:vAlign w:val="center"/>
          </w:tcPr>
          <w:p w14:paraId="3603D407" w14:textId="11E42740" w:rsidR="009E1F86" w:rsidRPr="002D7D4A" w:rsidRDefault="009E1F86" w:rsidP="00027532">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490" w:type="pct"/>
            <w:vAlign w:val="center"/>
          </w:tcPr>
          <w:p w14:paraId="4BE9CFC8" w14:textId="77777777" w:rsidR="009E1F86" w:rsidRPr="002D7D4A" w:rsidRDefault="009E1F86" w:rsidP="00027532">
            <w:pPr>
              <w:spacing w:after="0"/>
              <w:jc w:val="center"/>
              <w:rPr>
                <w:rFonts w:ascii="Times New Roman" w:hAnsi="Times New Roman" w:cs="Times New Roman"/>
                <w:sz w:val="24"/>
                <w:szCs w:val="24"/>
              </w:rPr>
            </w:pPr>
          </w:p>
        </w:tc>
        <w:tc>
          <w:tcPr>
            <w:tcW w:w="1159" w:type="pct"/>
            <w:vAlign w:val="center"/>
          </w:tcPr>
          <w:p w14:paraId="63D5112F" w14:textId="18B49BB5" w:rsidR="009E1F86" w:rsidRPr="002D7D4A" w:rsidRDefault="005423C2" w:rsidP="00027532">
            <w:pPr>
              <w:spacing w:after="0"/>
              <w:jc w:val="center"/>
              <w:rPr>
                <w:rFonts w:ascii="Times New Roman" w:hAnsi="Times New Roman" w:cs="Times New Roman"/>
                <w:sz w:val="24"/>
                <w:szCs w:val="24"/>
              </w:rPr>
            </w:pPr>
            <w:r w:rsidRPr="002D7D4A">
              <w:rPr>
                <w:rFonts w:ascii="Times New Roman" w:hAnsi="Times New Roman" w:cs="Times New Roman"/>
                <w:sz w:val="24"/>
                <w:szCs w:val="24"/>
              </w:rPr>
              <w:t>Генеральный план Сахаровского сельского поселения</w:t>
            </w:r>
          </w:p>
        </w:tc>
      </w:tr>
    </w:tbl>
    <w:p w14:paraId="0E092BE1" w14:textId="77777777" w:rsidR="00DA1228" w:rsidRPr="0092478D" w:rsidRDefault="00DA1228" w:rsidP="00FE5C0D">
      <w:pPr>
        <w:spacing w:after="0" w:line="240" w:lineRule="auto"/>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3BC048EE" w14:textId="77777777" w:rsidR="00DA1228" w:rsidRPr="00BC3AAE"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12" w:name="_Toc57443795"/>
      <w:bookmarkStart w:id="113" w:name="_Toc133908548"/>
      <w:bookmarkStart w:id="114" w:name="_Toc149725225"/>
      <w:r w:rsidRPr="00BC3AAE">
        <w:rPr>
          <w:rFonts w:ascii="Times New Roman" w:hAnsi="Times New Roman" w:cs="Times New Roman"/>
          <w:b/>
          <w:color w:val="auto"/>
          <w:sz w:val="28"/>
          <w:szCs w:val="28"/>
          <w:lang w:eastAsia="ru-RU"/>
        </w:rPr>
        <w:lastRenderedPageBreak/>
        <w:t>Мероприятия по защите населения от физических факторов воздействия</w:t>
      </w:r>
      <w:bookmarkEnd w:id="112"/>
      <w:bookmarkEnd w:id="113"/>
      <w:bookmarkEnd w:id="114"/>
    </w:p>
    <w:p w14:paraId="5ABAB8BD" w14:textId="77777777" w:rsidR="00DA1228" w:rsidRPr="00BC3AAE" w:rsidRDefault="00DA1228" w:rsidP="00DA1228">
      <w:pPr>
        <w:widowControl w:val="0"/>
        <w:suppressAutoHyphens/>
        <w:spacing w:after="0" w:line="240" w:lineRule="auto"/>
        <w:ind w:firstLine="709"/>
        <w:contextualSpacing/>
        <w:jc w:val="both"/>
        <w:rPr>
          <w:rFonts w:ascii="Times New Roman" w:hAnsi="Times New Roman" w:cs="Times New Roman"/>
          <w:sz w:val="28"/>
          <w:szCs w:val="28"/>
        </w:rPr>
      </w:pPr>
      <w:r w:rsidRPr="00BC3AAE">
        <w:rPr>
          <w:rFonts w:ascii="Times New Roman" w:hAnsi="Times New Roman" w:cs="Times New Roman"/>
          <w:sz w:val="28"/>
          <w:szCs w:val="28"/>
        </w:rPr>
        <w:t>В целях защиты населения от воздействия электромагнитных полей необходимо соблюдать режим охранных зон воздушных линий электропередач, режим ограничения застройки от базовых станций. Также необходимо 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14:paraId="0D09468A" w14:textId="36BCD137" w:rsidR="00E31E8B" w:rsidRPr="00AD4168" w:rsidRDefault="00DA1228" w:rsidP="00E31E8B">
      <w:pPr>
        <w:widowControl w:val="0"/>
        <w:suppressAutoHyphens/>
        <w:spacing w:after="0" w:line="240" w:lineRule="auto"/>
        <w:ind w:firstLine="709"/>
        <w:contextualSpacing/>
        <w:jc w:val="both"/>
        <w:rPr>
          <w:rFonts w:ascii="Times New Roman" w:hAnsi="Times New Roman" w:cs="Times New Roman"/>
          <w:sz w:val="28"/>
          <w:szCs w:val="28"/>
        </w:rPr>
      </w:pPr>
      <w:r w:rsidRPr="00074140">
        <w:rPr>
          <w:rFonts w:ascii="Times New Roman" w:hAnsi="Times New Roman" w:cs="Times New Roman"/>
          <w:sz w:val="28"/>
          <w:szCs w:val="28"/>
        </w:rPr>
        <w:t xml:space="preserve">Вдоль автомобильных дорог регионального значения при высоких показателях шумовых характеристик, необходимо организовать посадку шумозащитных зеленых насаждений, либо обустроить акустические экраны в виде выемок, насыпей, грунтовых валов, установить звукоизоляционные окна. Шумозащитные мероприятия, являющиеся частью мероприятий по охране окружающей среды, назначаются на последующих стадиях проектирования на основании акустических расчётов, выполняемых в соответствии с положениями, приведёнными в </w:t>
      </w:r>
      <w:bookmarkStart w:id="115" w:name="_Hlk148970164"/>
      <w:r w:rsidRPr="00074140">
        <w:rPr>
          <w:rFonts w:ascii="Times New Roman" w:hAnsi="Times New Roman" w:cs="Times New Roman"/>
          <w:sz w:val="28"/>
          <w:szCs w:val="28"/>
        </w:rPr>
        <w:t>«</w:t>
      </w:r>
      <w:bookmarkStart w:id="116" w:name="_Hlk143076032"/>
      <w:r w:rsidRPr="00074140">
        <w:rPr>
          <w:rFonts w:ascii="Times New Roman" w:hAnsi="Times New Roman" w:cs="Times New Roman"/>
          <w:sz w:val="28"/>
          <w:szCs w:val="28"/>
        </w:rPr>
        <w:t xml:space="preserve">СП 276.1325800.2016. Свод правил. Здания и территории. Правила проектирования защиты от шума транспортных потоков» </w:t>
      </w:r>
      <w:bookmarkEnd w:id="116"/>
      <w:r w:rsidRPr="00074140">
        <w:rPr>
          <w:rFonts w:ascii="Times New Roman" w:hAnsi="Times New Roman" w:cs="Times New Roman"/>
          <w:sz w:val="28"/>
          <w:szCs w:val="28"/>
        </w:rPr>
        <w:t xml:space="preserve">и «ОДМ 218.2.013-2011. </w:t>
      </w:r>
      <w:bookmarkStart w:id="117" w:name="_Hlk143076060"/>
      <w:r w:rsidRPr="00074140">
        <w:rPr>
          <w:rFonts w:ascii="Times New Roman" w:hAnsi="Times New Roman" w:cs="Times New Roman"/>
          <w:sz w:val="28"/>
          <w:szCs w:val="28"/>
        </w:rPr>
        <w:t xml:space="preserve">Отраслевой дорожный методический документ. Методические </w:t>
      </w:r>
      <w:r w:rsidRPr="00AD4168">
        <w:rPr>
          <w:rFonts w:ascii="Times New Roman" w:hAnsi="Times New Roman" w:cs="Times New Roman"/>
          <w:sz w:val="28"/>
          <w:szCs w:val="28"/>
        </w:rPr>
        <w:t>рекомендации по защите от транспортного шума территорий, прилегающих к автомобильным дорогам»</w:t>
      </w:r>
      <w:bookmarkEnd w:id="115"/>
      <w:r w:rsidRPr="00AD4168">
        <w:rPr>
          <w:rFonts w:ascii="Times New Roman" w:hAnsi="Times New Roman" w:cs="Times New Roman"/>
          <w:sz w:val="28"/>
          <w:szCs w:val="28"/>
        </w:rPr>
        <w:t>.</w:t>
      </w:r>
      <w:bookmarkEnd w:id="117"/>
    </w:p>
    <w:p w14:paraId="02799BF8" w14:textId="77777777" w:rsidR="00DA1228" w:rsidRPr="003149E3" w:rsidRDefault="00DA1228" w:rsidP="00DA1228">
      <w:pPr>
        <w:suppressAutoHyphens/>
        <w:spacing w:after="0" w:line="240" w:lineRule="auto"/>
        <w:ind w:firstLine="709"/>
        <w:jc w:val="both"/>
        <w:rPr>
          <w:rFonts w:ascii="Times New Roman" w:hAnsi="Times New Roman" w:cs="Times New Roman"/>
          <w:sz w:val="28"/>
          <w:szCs w:val="28"/>
          <w:lang w:val="x-none" w:eastAsia="x-none"/>
        </w:rPr>
      </w:pPr>
      <w:r w:rsidRPr="003149E3">
        <w:rPr>
          <w:rFonts w:ascii="Times New Roman" w:hAnsi="Times New Roman" w:cs="Times New Roman"/>
          <w:sz w:val="28"/>
          <w:szCs w:val="28"/>
          <w:lang w:val="x-none" w:eastAsia="x-none"/>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14:paraId="0E612681" w14:textId="77777777" w:rsidR="00DA1228" w:rsidRPr="003149E3" w:rsidRDefault="00DA1228" w:rsidP="00DA1228">
      <w:pPr>
        <w:pStyle w:val="afa"/>
      </w:pPr>
      <w:r w:rsidRPr="003149E3">
        <w:t>При отводе для строительства здания участка с плотностью потока радона более 80 мБк/м</w:t>
      </w:r>
      <w:r w:rsidRPr="003149E3">
        <w:rPr>
          <w:vertAlign w:val="superscript"/>
        </w:rPr>
        <w:t>2</w:t>
      </w:r>
      <w:r w:rsidRPr="003149E3">
        <w:t>с в проекте зданий должна быть предусмотрена система защиты от радона. Необходимость радонозащитных мероприятий при плотности потока радона с поверхности грунта менее 80 мБк/м</w:t>
      </w:r>
      <w:r w:rsidRPr="003149E3">
        <w:rPr>
          <w:vertAlign w:val="superscript"/>
        </w:rPr>
        <w:t>2</w:t>
      </w:r>
      <w:r w:rsidRPr="003149E3">
        <w:t>с определяется в каждом отдельном случае по согласованию с органами Роспотребнадзора.</w:t>
      </w:r>
    </w:p>
    <w:p w14:paraId="400ED930" w14:textId="77777777" w:rsidR="00DA1228" w:rsidRDefault="00DA1228" w:rsidP="00DA1228">
      <w:pPr>
        <w:pStyle w:val="afa"/>
      </w:pPr>
      <w:r w:rsidRPr="003149E3">
        <w:t>Производственный радиационный контроль должен осуществляться на всех стадиях строительства, реконструкции, капитального ремонта и эксплуатации жилых домов и зданий социально-бытового назначения с целью проверки соответствия действующим нормативам. В случае обнаружения превышения нормативных значений должен проводиться анализ возможных причин.</w:t>
      </w:r>
    </w:p>
    <w:p w14:paraId="14AEEB5E" w14:textId="77777777" w:rsidR="00DA1228" w:rsidRPr="003149E3" w:rsidRDefault="00DA1228" w:rsidP="00DA1228">
      <w:pPr>
        <w:pStyle w:val="afa"/>
      </w:pPr>
    </w:p>
    <w:p w14:paraId="15884254" w14:textId="77777777" w:rsidR="00DA1228" w:rsidRDefault="00DA1228" w:rsidP="00DA1228">
      <w:pPr>
        <w:rPr>
          <w:rFonts w:ascii="Times New Roman" w:hAnsi="Times New Roman" w:cs="Times New Roman"/>
          <w:color w:val="7B7B7B" w:themeColor="accent3" w:themeShade="BF"/>
          <w:sz w:val="28"/>
          <w:szCs w:val="28"/>
        </w:rPr>
      </w:pPr>
      <w:r>
        <w:rPr>
          <w:rFonts w:ascii="Times New Roman" w:hAnsi="Times New Roman" w:cs="Times New Roman"/>
          <w:color w:val="7B7B7B" w:themeColor="accent3" w:themeShade="BF"/>
          <w:sz w:val="28"/>
          <w:szCs w:val="28"/>
        </w:rPr>
        <w:br w:type="page"/>
      </w:r>
    </w:p>
    <w:p w14:paraId="27654771" w14:textId="77777777" w:rsidR="00DA1228"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18" w:name="_Toc57443796"/>
      <w:bookmarkStart w:id="119" w:name="_Toc133908549"/>
      <w:bookmarkStart w:id="120" w:name="_Toc149725226"/>
      <w:r w:rsidRPr="00D26AD0">
        <w:rPr>
          <w:rFonts w:ascii="Times New Roman" w:hAnsi="Times New Roman" w:cs="Times New Roman"/>
          <w:b/>
          <w:color w:val="auto"/>
          <w:sz w:val="28"/>
          <w:szCs w:val="28"/>
          <w:lang w:eastAsia="ru-RU"/>
        </w:rPr>
        <w:lastRenderedPageBreak/>
        <w:t>Мероприятия по оптимизации производства и размещения объектов</w:t>
      </w:r>
      <w:bookmarkEnd w:id="118"/>
      <w:bookmarkEnd w:id="119"/>
      <w:bookmarkEnd w:id="120"/>
    </w:p>
    <w:p w14:paraId="737272FE" w14:textId="0A175D86" w:rsidR="00DA1228" w:rsidRPr="007866DB" w:rsidRDefault="00DA1228" w:rsidP="00BA720F">
      <w:pPr>
        <w:spacing w:after="0" w:line="240" w:lineRule="auto"/>
        <w:jc w:val="both"/>
        <w:rPr>
          <w:rFonts w:ascii="Times New Roman" w:hAnsi="Times New Roman" w:cs="Times New Roman"/>
          <w:lang w:eastAsia="ru-RU"/>
        </w:rPr>
      </w:pPr>
    </w:p>
    <w:p w14:paraId="4625BC93" w14:textId="623B55EA" w:rsidR="00BA720F" w:rsidRPr="005F6F86" w:rsidRDefault="00BA720F" w:rsidP="00BA720F">
      <w:pPr>
        <w:spacing w:after="0" w:line="240" w:lineRule="auto"/>
        <w:ind w:firstLine="709"/>
        <w:jc w:val="both"/>
        <w:rPr>
          <w:rFonts w:ascii="Times New Roman" w:hAnsi="Times New Roman" w:cs="Times New Roman"/>
          <w:sz w:val="28"/>
          <w:szCs w:val="28"/>
          <w:lang w:eastAsia="ru-RU"/>
        </w:rPr>
      </w:pPr>
      <w:bookmarkStart w:id="121" w:name="_Hlk143076161"/>
      <w:r w:rsidRPr="005F6F86">
        <w:rPr>
          <w:rFonts w:ascii="Times New Roman" w:hAnsi="Times New Roman" w:cs="Times New Roman"/>
          <w:sz w:val="28"/>
          <w:szCs w:val="28"/>
          <w:lang w:eastAsia="ru-RU"/>
        </w:rPr>
        <w:t>При решении вопросов о размещении объектов, выборе земельных участков под строительство и расширении объектов должны соблюдаться санитарные правила, выполнение которых является обязанностью индивидуальных предпринимателей и юридических лиц в соответствии с осуществляемой ими деятельностью (ст.11, п.2 ст.12 Федерального Закона «О санитарно-эпидемиологическом благополучии населения» №52-ФЗ от 30.03.1999г.).</w:t>
      </w:r>
    </w:p>
    <w:p w14:paraId="1B7D4510" w14:textId="1EF5BFF9" w:rsidR="00BA720F" w:rsidRPr="005F6F86" w:rsidRDefault="00BA720F" w:rsidP="00BA720F">
      <w:pPr>
        <w:spacing w:after="0" w:line="240" w:lineRule="auto"/>
        <w:ind w:firstLine="709"/>
        <w:jc w:val="both"/>
        <w:rPr>
          <w:rFonts w:ascii="Times New Roman" w:hAnsi="Times New Roman" w:cs="Times New Roman"/>
          <w:sz w:val="28"/>
          <w:szCs w:val="28"/>
        </w:rPr>
      </w:pPr>
      <w:r w:rsidRPr="005F6F86">
        <w:rPr>
          <w:rFonts w:ascii="Times New Roman" w:hAnsi="Times New Roman" w:cs="Times New Roman"/>
          <w:sz w:val="28"/>
          <w:szCs w:val="28"/>
        </w:rPr>
        <w:t>Если при строительстве и реконструкции объектов капитального строительства предусмотрено осуществление государственного строительного надзора, обеспечение соблюдения санитарно-эпидемиологических требований при строительстве и реконструкции объектов капитального строительства обеспечивается посредством осуществления экспертизы проектной документации и государственного строительного надзора в соответствии с законодательством о градостроительной деятельности (п.8 ст.44 Федерального Закона «О санитарно</w:t>
      </w:r>
      <w:r w:rsidR="001C2F88" w:rsidRPr="005F6F86">
        <w:rPr>
          <w:rFonts w:ascii="Times New Roman" w:hAnsi="Times New Roman" w:cs="Times New Roman"/>
          <w:sz w:val="28"/>
          <w:szCs w:val="28"/>
        </w:rPr>
        <w:t>-</w:t>
      </w:r>
      <w:r w:rsidRPr="005F6F86">
        <w:rPr>
          <w:rFonts w:ascii="Times New Roman" w:hAnsi="Times New Roman" w:cs="Times New Roman"/>
          <w:sz w:val="28"/>
          <w:szCs w:val="28"/>
        </w:rPr>
        <w:t>эпидемиологическом благополучии населения» №52-ФЗ от 30.03.1999).</w:t>
      </w:r>
    </w:p>
    <w:p w14:paraId="526626D7" w14:textId="77777777" w:rsidR="0083735D" w:rsidRPr="00BA720F" w:rsidRDefault="0083735D" w:rsidP="0083735D">
      <w:pPr>
        <w:spacing w:after="0" w:line="240" w:lineRule="auto"/>
        <w:jc w:val="both"/>
        <w:rPr>
          <w:rFonts w:ascii="Times New Roman" w:hAnsi="Times New Roman" w:cs="Times New Roman"/>
          <w:sz w:val="28"/>
          <w:szCs w:val="28"/>
          <w:lang w:eastAsia="ru-RU"/>
        </w:rPr>
      </w:pPr>
    </w:p>
    <w:bookmarkEnd w:id="121"/>
    <w:p w14:paraId="08B27C47" w14:textId="70DA8BE1" w:rsidR="00DA1228" w:rsidRDefault="00DA1228" w:rsidP="00DA1228">
      <w:pPr>
        <w:pStyle w:val="ac"/>
        <w:widowControl w:val="0"/>
        <w:tabs>
          <w:tab w:val="left" w:pos="851"/>
        </w:tabs>
        <w:suppressAutoHyphens/>
        <w:spacing w:after="0" w:line="240" w:lineRule="auto"/>
        <w:ind w:left="0"/>
        <w:jc w:val="center"/>
        <w:rPr>
          <w:rFonts w:ascii="Times New Roman" w:hAnsi="Times New Roman" w:cs="Times New Roman"/>
          <w:b/>
          <w:sz w:val="28"/>
          <w:szCs w:val="28"/>
          <w:lang w:eastAsia="ru-RU"/>
        </w:rPr>
      </w:pPr>
      <w:r w:rsidRPr="00D26AD0">
        <w:rPr>
          <w:rFonts w:ascii="Times New Roman" w:hAnsi="Times New Roman" w:cs="Times New Roman"/>
          <w:b/>
          <w:sz w:val="28"/>
          <w:szCs w:val="28"/>
          <w:lang w:eastAsia="ru-RU"/>
        </w:rPr>
        <w:t>Оптимизация размещения и обустройства объектов производства</w:t>
      </w:r>
    </w:p>
    <w:p w14:paraId="40F7F131" w14:textId="05848935" w:rsidR="009E1F86" w:rsidRDefault="009E1F86" w:rsidP="005F6F86">
      <w:pPr>
        <w:pStyle w:val="ac"/>
        <w:widowControl w:val="0"/>
        <w:tabs>
          <w:tab w:val="left" w:pos="851"/>
        </w:tabs>
        <w:suppressAutoHyphens/>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Проектом предусматривается размещение зернового элеватора</w:t>
      </w:r>
      <w:r w:rsidR="004B051F">
        <w:rPr>
          <w:rFonts w:ascii="Times New Roman" w:hAnsi="Times New Roman" w:cs="Times New Roman"/>
          <w:sz w:val="28"/>
          <w:szCs w:val="28"/>
          <w:lang w:eastAsia="ru-RU"/>
        </w:rPr>
        <w:t xml:space="preserve"> ОА «Восток Зернопродукт»</w:t>
      </w:r>
      <w:r>
        <w:rPr>
          <w:rFonts w:ascii="Times New Roman" w:hAnsi="Times New Roman" w:cs="Times New Roman"/>
          <w:sz w:val="28"/>
          <w:szCs w:val="28"/>
          <w:lang w:eastAsia="ru-RU"/>
        </w:rPr>
        <w:t xml:space="preserve"> </w:t>
      </w:r>
      <w:r w:rsidR="004B051F">
        <w:rPr>
          <w:rFonts w:ascii="Times New Roman" w:hAnsi="Times New Roman" w:cs="Times New Roman"/>
          <w:sz w:val="28"/>
          <w:szCs w:val="28"/>
          <w:lang w:eastAsia="ru-RU"/>
        </w:rPr>
        <w:t xml:space="preserve">на земельном участке </w:t>
      </w:r>
      <w:r w:rsidR="004B051F" w:rsidRPr="004B051F">
        <w:rPr>
          <w:rFonts w:ascii="Times New Roman" w:hAnsi="Times New Roman" w:cs="Times New Roman"/>
          <w:sz w:val="28"/>
          <w:szCs w:val="28"/>
          <w:lang w:eastAsia="ru-RU"/>
        </w:rPr>
        <w:t>с кадастровым номером 16:05:170301:327</w:t>
      </w:r>
      <w:r w:rsidR="004B051F">
        <w:rPr>
          <w:rFonts w:ascii="Times New Roman" w:hAnsi="Times New Roman" w:cs="Times New Roman"/>
          <w:sz w:val="28"/>
          <w:szCs w:val="28"/>
          <w:lang w:eastAsia="ru-RU"/>
        </w:rPr>
        <w:t>. Планируется установление в</w:t>
      </w:r>
      <w:r w:rsidR="00773DDD">
        <w:rPr>
          <w:rFonts w:ascii="Times New Roman" w:hAnsi="Times New Roman" w:cs="Times New Roman"/>
          <w:sz w:val="28"/>
          <w:szCs w:val="28"/>
          <w:lang w:eastAsia="ru-RU"/>
        </w:rPr>
        <w:t>ида разрешенного использования.</w:t>
      </w:r>
    </w:p>
    <w:p w14:paraId="2BA44D73" w14:textId="2884BE76" w:rsidR="0083735D" w:rsidRPr="005F6F86" w:rsidRDefault="0083735D" w:rsidP="0083735D">
      <w:pPr>
        <w:pStyle w:val="ac"/>
        <w:widowControl w:val="0"/>
        <w:tabs>
          <w:tab w:val="left" w:pos="851"/>
        </w:tabs>
        <w:suppressAutoHyphens/>
        <w:spacing w:after="0" w:line="240" w:lineRule="auto"/>
        <w:ind w:left="0" w:firstLine="709"/>
        <w:jc w:val="both"/>
        <w:rPr>
          <w:rFonts w:ascii="Times New Roman" w:hAnsi="Times New Roman" w:cs="Times New Roman"/>
          <w:sz w:val="28"/>
          <w:szCs w:val="28"/>
          <w:lang w:eastAsia="ru-RU"/>
        </w:rPr>
      </w:pPr>
      <w:r w:rsidRPr="005F6F86">
        <w:rPr>
          <w:rFonts w:ascii="Times New Roman" w:hAnsi="Times New Roman" w:cs="Times New Roman"/>
          <w:sz w:val="28"/>
          <w:szCs w:val="28"/>
          <w:lang w:eastAsia="ru-RU"/>
        </w:rPr>
        <w:t>Обязательным условием современного промышленного проектирования является внедрение передовых ресурсосберегающих, безотходных и малоотходных технологических решений, позволяющих максимально сократить или избежать поступлений вредных химических или биологических компонентов выбросов в атмосферный воздух, почву и водоемы, предотвратить или снизить воздействие физических факторов до гигиенических нормативов и ниже (</w:t>
      </w:r>
      <w:r w:rsidRPr="005F6F86">
        <w:rPr>
          <w:rFonts w:ascii="Times New Roman" w:eastAsiaTheme="minorEastAsia" w:hAnsi="Times New Roman" w:cs="Times New Roman"/>
          <w:sz w:val="28"/>
          <w:szCs w:val="28"/>
        </w:rPr>
        <w:t>СанПиН 2.2.1/2.1.1.1200-03)</w:t>
      </w:r>
      <w:r w:rsidRPr="005F6F86">
        <w:rPr>
          <w:rFonts w:ascii="Times New Roman" w:hAnsi="Times New Roman" w:cs="Times New Roman"/>
          <w:sz w:val="28"/>
          <w:szCs w:val="28"/>
          <w:lang w:eastAsia="ru-RU"/>
        </w:rPr>
        <w:t>.</w:t>
      </w:r>
    </w:p>
    <w:p w14:paraId="425668F7" w14:textId="011BF9B7"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5F6F86">
        <w:rPr>
          <w:rFonts w:ascii="Times New Roman" w:hAnsi="Times New Roman" w:cs="Times New Roman"/>
          <w:sz w:val="28"/>
          <w:szCs w:val="28"/>
          <w:lang w:eastAsia="ru-RU"/>
        </w:rPr>
        <w:t xml:space="preserve">На территории поселения </w:t>
      </w:r>
      <w:r>
        <w:rPr>
          <w:rFonts w:ascii="Times New Roman" w:hAnsi="Times New Roman" w:cs="Times New Roman"/>
          <w:sz w:val="28"/>
          <w:szCs w:val="28"/>
          <w:lang w:eastAsia="ru-RU"/>
        </w:rPr>
        <w:t>в процессе работы ферм, производственных объектов могут быть применены наилучшие доступные технологии в области очистки сточных вод</w:t>
      </w:r>
      <w:r>
        <w:rPr>
          <w:rFonts w:ascii="Times New Roman" w:hAnsi="Times New Roman" w:cs="Times New Roman"/>
          <w:sz w:val="28"/>
          <w:szCs w:val="28"/>
        </w:rPr>
        <w:t xml:space="preserve"> (производственных, хозяйственно-бытовых и ливневых стоков)</w:t>
      </w:r>
      <w:r>
        <w:rPr>
          <w:rFonts w:ascii="Times New Roman" w:hAnsi="Times New Roman" w:cs="Times New Roman"/>
          <w:sz w:val="28"/>
          <w:szCs w:val="28"/>
          <w:lang w:eastAsia="ru-RU"/>
        </w:rPr>
        <w:t xml:space="preserve">, размещения отходов производства и потребления, сокращения выбросов загрязняющих веществ, сбросов загрязняющих веществ при хранении и складировании товаров (грузов). Полный перечень областей применения наилучших доступных технологий утвержден </w:t>
      </w:r>
      <w:r w:rsidRPr="00B6026A">
        <w:rPr>
          <w:rFonts w:ascii="Times New Roman" w:hAnsi="Times New Roman" w:cs="Times New Roman"/>
          <w:sz w:val="28"/>
          <w:szCs w:val="28"/>
          <w:lang w:eastAsia="ru-RU"/>
        </w:rPr>
        <w:t>распоряжением Правительства РФ от 24.12.2014 №2674-р</w:t>
      </w:r>
      <w:r>
        <w:rPr>
          <w:rFonts w:ascii="Times New Roman" w:hAnsi="Times New Roman" w:cs="Times New Roman"/>
          <w:sz w:val="28"/>
          <w:szCs w:val="28"/>
          <w:lang w:eastAsia="ru-RU"/>
        </w:rPr>
        <w:t xml:space="preserve">. Информационно-технические справочники наилучших доступных технологий можно скачать по ссылке </w:t>
      </w:r>
      <w:r w:rsidRPr="00B6026A">
        <w:rPr>
          <w:rFonts w:ascii="Times New Roman" w:hAnsi="Times New Roman" w:cs="Times New Roman"/>
          <w:sz w:val="28"/>
          <w:szCs w:val="28"/>
          <w:lang w:eastAsia="ru-RU"/>
        </w:rPr>
        <w:t>http://burondt.ru/</w:t>
      </w:r>
      <w:r>
        <w:rPr>
          <w:rFonts w:ascii="Times New Roman" w:hAnsi="Times New Roman" w:cs="Times New Roman"/>
          <w:sz w:val="28"/>
          <w:szCs w:val="28"/>
          <w:lang w:eastAsia="ru-RU"/>
        </w:rPr>
        <w:t xml:space="preserve">. </w:t>
      </w:r>
    </w:p>
    <w:p w14:paraId="080595EA" w14:textId="77777777"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 проектировании объектов капитального строительства должны быть предусмотрены мероприятия по предупреждению и устранению загрязнения окружающей среды, применяться ресурсосберегающие, малоотходные, безотходные и иные технологии, способствующие предупреждению и устранению загрязнения окружающей среды, охране окружающей среды. При наличии </w:t>
      </w:r>
      <w:r>
        <w:rPr>
          <w:rFonts w:ascii="Times New Roman" w:hAnsi="Times New Roman" w:cs="Times New Roman"/>
          <w:sz w:val="28"/>
          <w:szCs w:val="28"/>
          <w:lang w:eastAsia="ru-RU"/>
        </w:rPr>
        <w:lastRenderedPageBreak/>
        <w:t xml:space="preserve">соответствующих отраслевых информационно-технических справочников рекомендовано применять наилучшие доступные технологии. </w:t>
      </w:r>
    </w:p>
    <w:p w14:paraId="5954DEBD" w14:textId="5EBEC94C" w:rsidR="00DA1228" w:rsidRPr="00C83832" w:rsidRDefault="00DA1228" w:rsidP="00DA1228">
      <w:pPr>
        <w:spacing w:after="0" w:line="240" w:lineRule="auto"/>
        <w:ind w:firstLine="709"/>
        <w:contextualSpacing/>
        <w:jc w:val="both"/>
        <w:rPr>
          <w:rFonts w:ascii="Times New Roman" w:hAnsi="Times New Roman" w:cs="Times New Roman"/>
          <w:sz w:val="28"/>
          <w:szCs w:val="28"/>
          <w:lang w:eastAsia="ru-RU"/>
        </w:rPr>
      </w:pPr>
      <w:r w:rsidRPr="00C83832">
        <w:rPr>
          <w:rFonts w:ascii="Times New Roman" w:hAnsi="Times New Roman" w:cs="Times New Roman"/>
          <w:sz w:val="28"/>
          <w:szCs w:val="28"/>
          <w:lang w:eastAsia="ru-RU"/>
        </w:rPr>
        <w:t xml:space="preserve">Согласно </w:t>
      </w:r>
      <w:r w:rsidRPr="00712EC2">
        <w:rPr>
          <w:rFonts w:ascii="Times New Roman" w:hAnsi="Times New Roman" w:cs="Times New Roman"/>
          <w:sz w:val="28"/>
          <w:szCs w:val="28"/>
          <w:lang w:eastAsia="ru-RU"/>
        </w:rPr>
        <w:t>ст.36 7-ФЗ</w:t>
      </w:r>
      <w:r w:rsidRPr="00DF2637">
        <w:rPr>
          <w:rFonts w:ascii="Times New Roman" w:hAnsi="Times New Roman" w:cs="Times New Roman"/>
          <w:color w:val="000000" w:themeColor="text1"/>
          <w:sz w:val="28"/>
          <w:szCs w:val="28"/>
          <w:lang w:eastAsia="ru-RU"/>
        </w:rPr>
        <w:t xml:space="preserve">, архитектурно-строительное проектирование, строительство и реконструкция объектов </w:t>
      </w:r>
      <w:r w:rsidRPr="00C83832">
        <w:rPr>
          <w:rFonts w:ascii="Times New Roman" w:hAnsi="Times New Roman" w:cs="Times New Roman"/>
          <w:sz w:val="28"/>
          <w:szCs w:val="28"/>
          <w:lang w:eastAsia="ru-RU"/>
        </w:rPr>
        <w:t>капитального строительства, которые являются объектами, оказывающими негативное воздействие на окружающую среду, и относятся к областям применения наилучших доступных технологий, должны осуществляться с учетом технологических показателей наилучших доступных технологий при обеспечении приемлемого риска для здоровья населения, а также с учетом необходимости создания системы автоматического контроля выбросов загрязняющих веществ и (или) сбросов загрязняющих веществ.</w:t>
      </w:r>
    </w:p>
    <w:p w14:paraId="27F1E35C" w14:textId="5A642F02"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C83832">
        <w:rPr>
          <w:rFonts w:ascii="Times New Roman" w:hAnsi="Times New Roman" w:cs="Times New Roman"/>
          <w:sz w:val="28"/>
          <w:szCs w:val="28"/>
          <w:lang w:eastAsia="ru-RU"/>
        </w:rPr>
        <w:t xml:space="preserve">В соответствии </w:t>
      </w:r>
      <w:r w:rsidRPr="00DF2637">
        <w:rPr>
          <w:rFonts w:ascii="Times New Roman" w:hAnsi="Times New Roman" w:cs="Times New Roman"/>
          <w:color w:val="000000" w:themeColor="text1"/>
          <w:sz w:val="28"/>
          <w:szCs w:val="28"/>
          <w:lang w:eastAsia="ru-RU"/>
        </w:rPr>
        <w:t xml:space="preserve">со </w:t>
      </w:r>
      <w:r w:rsidRPr="00712EC2">
        <w:rPr>
          <w:rFonts w:ascii="Times New Roman" w:hAnsi="Times New Roman" w:cs="Times New Roman"/>
          <w:sz w:val="28"/>
          <w:szCs w:val="28"/>
          <w:lang w:eastAsia="ru-RU"/>
        </w:rPr>
        <w:t>ст. 38 № 7-ФЗ</w:t>
      </w:r>
      <w:r w:rsidRPr="00DF2637">
        <w:rPr>
          <w:rFonts w:ascii="Times New Roman" w:hAnsi="Times New Roman" w:cs="Times New Roman"/>
          <w:color w:val="000000" w:themeColor="text1"/>
          <w:sz w:val="28"/>
          <w:szCs w:val="28"/>
          <w:lang w:eastAsia="ru-RU"/>
        </w:rPr>
        <w:t xml:space="preserve">, не </w:t>
      </w:r>
      <w:r w:rsidRPr="00C83832">
        <w:rPr>
          <w:rFonts w:ascii="Times New Roman" w:hAnsi="Times New Roman" w:cs="Times New Roman"/>
          <w:sz w:val="28"/>
          <w:szCs w:val="28"/>
          <w:lang w:eastAsia="ru-RU"/>
        </w:rPr>
        <w:t xml:space="preserve">допускается выдача разрешения на ввод в эксплуатацию объекта капитального строительства, который является объектом, оказывающим негативное воздействие на окружающую среду, и относится к областям применения наилучших доступных технологий, в случае, если на указанном объекте применяются технологические процессы с технологическими показателями, превышающими технологические показатели наилучших доступных технологий. </w:t>
      </w:r>
    </w:p>
    <w:p w14:paraId="506C3525" w14:textId="77777777" w:rsidR="00C31A9D" w:rsidRPr="00C83832" w:rsidRDefault="00C31A9D" w:rsidP="00DA1228">
      <w:pPr>
        <w:spacing w:after="0" w:line="240" w:lineRule="auto"/>
        <w:ind w:firstLine="709"/>
        <w:contextualSpacing/>
        <w:jc w:val="both"/>
        <w:rPr>
          <w:rFonts w:ascii="Times New Roman" w:hAnsi="Times New Roman" w:cs="Times New Roman"/>
          <w:sz w:val="28"/>
          <w:szCs w:val="28"/>
          <w:lang w:eastAsia="ru-RU"/>
        </w:rPr>
      </w:pPr>
    </w:p>
    <w:p w14:paraId="3D2FE0EA" w14:textId="77777777" w:rsidR="00DA1228" w:rsidRPr="00745936"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22" w:name="_Toc57443797"/>
      <w:bookmarkStart w:id="123" w:name="_Toc133908550"/>
      <w:bookmarkStart w:id="124" w:name="_Toc149725227"/>
      <w:r w:rsidRPr="00745936">
        <w:rPr>
          <w:rFonts w:ascii="Times New Roman" w:hAnsi="Times New Roman" w:cs="Times New Roman"/>
          <w:b/>
          <w:color w:val="auto"/>
          <w:sz w:val="28"/>
          <w:szCs w:val="28"/>
          <w:lang w:eastAsia="ru-RU"/>
        </w:rPr>
        <w:t>Мероприятия по организации зон с особыми условиями использования территории и соблюдению режима их использования</w:t>
      </w:r>
      <w:bookmarkEnd w:id="122"/>
      <w:bookmarkEnd w:id="123"/>
      <w:bookmarkEnd w:id="124"/>
    </w:p>
    <w:p w14:paraId="70D435B7" w14:textId="77777777" w:rsidR="00DA1228" w:rsidRPr="00745936" w:rsidRDefault="00DA1228" w:rsidP="00DA1228">
      <w:pPr>
        <w:pStyle w:val="afc"/>
        <w:spacing w:after="0"/>
        <w:rPr>
          <w:rFonts w:eastAsiaTheme="minorEastAsia"/>
          <w:lang w:eastAsia="en-US"/>
        </w:rPr>
      </w:pPr>
    </w:p>
    <w:p w14:paraId="181D9CFA" w14:textId="77777777" w:rsidR="00DA1228" w:rsidRPr="00745936" w:rsidRDefault="00DA1228" w:rsidP="00DA1228">
      <w:pPr>
        <w:pStyle w:val="afc"/>
        <w:spacing w:after="0"/>
        <w:rPr>
          <w:rFonts w:eastAsiaTheme="minorEastAsia"/>
          <w:lang w:eastAsia="en-US"/>
        </w:rPr>
      </w:pPr>
      <w:r w:rsidRPr="00745936">
        <w:rPr>
          <w:rFonts w:eastAsiaTheme="minorEastAsia"/>
          <w:lang w:eastAsia="en-US"/>
        </w:rPr>
        <w:t>Установление санитарно-защитных зон</w:t>
      </w:r>
    </w:p>
    <w:p w14:paraId="431BE116" w14:textId="3002C79E" w:rsidR="00DA1228" w:rsidRPr="00745936" w:rsidRDefault="00DA1228" w:rsidP="00DA1228">
      <w:pPr>
        <w:spacing w:after="0" w:line="240" w:lineRule="auto"/>
        <w:ind w:firstLine="709"/>
        <w:contextualSpacing/>
        <w:jc w:val="both"/>
        <w:rPr>
          <w:rFonts w:ascii="Times New Roman" w:hAnsi="Times New Roman" w:cs="Times New Roman"/>
          <w:sz w:val="28"/>
          <w:szCs w:val="28"/>
          <w:lang w:eastAsia="ru-RU"/>
        </w:rPr>
      </w:pPr>
      <w:r w:rsidRPr="00745936">
        <w:rPr>
          <w:rFonts w:ascii="Times New Roman" w:hAnsi="Times New Roman" w:cs="Times New Roman"/>
          <w:sz w:val="28"/>
          <w:szCs w:val="28"/>
          <w:lang w:eastAsia="ru-RU"/>
        </w:rPr>
        <w:t>Требуется установить санитарно-защитные зоны от производственных объектов,</w:t>
      </w:r>
      <w:r>
        <w:rPr>
          <w:rFonts w:ascii="Times New Roman" w:hAnsi="Times New Roman" w:cs="Times New Roman"/>
          <w:sz w:val="28"/>
          <w:szCs w:val="28"/>
          <w:lang w:eastAsia="ru-RU"/>
        </w:rPr>
        <w:t xml:space="preserve"> </w:t>
      </w:r>
      <w:r w:rsidR="004463EE">
        <w:rPr>
          <w:rFonts w:ascii="Times New Roman" w:hAnsi="Times New Roman" w:cs="Times New Roman"/>
          <w:sz w:val="28"/>
          <w:szCs w:val="28"/>
          <w:lang w:eastAsia="ru-RU"/>
        </w:rPr>
        <w:t>сельскохозяйственных предприятий</w:t>
      </w:r>
      <w:r w:rsidRPr="00745936">
        <w:rPr>
          <w:rFonts w:ascii="Times New Roman" w:hAnsi="Times New Roman" w:cs="Times New Roman"/>
          <w:sz w:val="28"/>
          <w:szCs w:val="28"/>
          <w:lang w:eastAsia="ru-RU"/>
        </w:rPr>
        <w:t>, скотомогильников</w:t>
      </w:r>
      <w:r w:rsidR="004463EE">
        <w:rPr>
          <w:rFonts w:ascii="Times New Roman" w:hAnsi="Times New Roman" w:cs="Times New Roman"/>
          <w:sz w:val="28"/>
          <w:szCs w:val="28"/>
          <w:lang w:eastAsia="ru-RU"/>
        </w:rPr>
        <w:t xml:space="preserve">, кладбища. </w:t>
      </w:r>
    </w:p>
    <w:p w14:paraId="1F96E0A9"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rPr>
      </w:pPr>
      <w:bookmarkStart w:id="125" w:name="_Hlk143076524"/>
      <w:r w:rsidRPr="00745936">
        <w:rPr>
          <w:rFonts w:ascii="Times New Roman" w:hAnsi="Times New Roman" w:cs="Times New Roman"/>
          <w:sz w:val="28"/>
          <w:szCs w:val="28"/>
        </w:rPr>
        <w:t xml:space="preserve">Процедура установления санитарно-защитных зон и внесения сведений в ЕГРН регламентируется </w:t>
      </w:r>
      <w:r w:rsidRPr="00745936">
        <w:rPr>
          <w:rFonts w:ascii="Times New Roman" w:eastAsia="Times New Roman" w:hAnsi="Times New Roman" w:cs="Times New Roman"/>
          <w:sz w:val="28"/>
          <w:szCs w:val="28"/>
          <w:lang w:eastAsia="ru-RU"/>
        </w:rPr>
        <w:t>Правилами установления санитарно-защитных зон</w:t>
      </w:r>
      <w:r w:rsidRPr="00745936">
        <w:rPr>
          <w:rFonts w:ascii="Times New Roman" w:hAnsi="Times New Roman" w:cs="Times New Roman"/>
          <w:sz w:val="28"/>
          <w:szCs w:val="28"/>
        </w:rPr>
        <w:t xml:space="preserve">. </w:t>
      </w:r>
    </w:p>
    <w:p w14:paraId="7A357ACC"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rPr>
      </w:pPr>
      <w:bookmarkStart w:id="126" w:name="_Hlk143076539"/>
      <w:bookmarkEnd w:id="125"/>
      <w:r w:rsidRPr="00745936">
        <w:rPr>
          <w:rFonts w:ascii="Times New Roman" w:hAnsi="Times New Roman" w:cs="Times New Roman"/>
          <w:sz w:val="28"/>
          <w:szCs w:val="28"/>
        </w:rPr>
        <w:t>Для установления санитарно-защитной зоны застройщик или правообладатель объекта направляет заявление об установлении, изменении или о прекращении существования санитарно-защитной зоны вместе с проектом СЗЗ и экспертным заключением в Управление Роспотребнадзора по Республике Татарстан. Со дня внесения сведений в ЕГРН санитарно-защитная зона и ограничения использования земельных участков, расположенных в ее границах, считаются установленными.</w:t>
      </w:r>
    </w:p>
    <w:p w14:paraId="70B4E848"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lang w:eastAsia="ru-RU"/>
        </w:rPr>
      </w:pPr>
      <w:r w:rsidRPr="00745936">
        <w:rPr>
          <w:rFonts w:ascii="Times New Roman" w:hAnsi="Times New Roman" w:cs="Times New Roman"/>
          <w:sz w:val="28"/>
          <w:szCs w:val="28"/>
          <w:lang w:eastAsia="ru-RU"/>
        </w:rPr>
        <w:t>Правообладатели существующих объектов капитального строительства, в отношении которых подлежат установлению санитарно-защитные зоны (Таблица 6.1.1.),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проекта санитарно-защитной зоны и экспертного заключения о проведении санитарно-эпидемиологической экспертизы в отношении проекта санитарно-</w:t>
      </w:r>
      <w:r w:rsidRPr="00745936">
        <w:rPr>
          <w:rFonts w:ascii="Times New Roman" w:hAnsi="Times New Roman" w:cs="Times New Roman"/>
          <w:sz w:val="28"/>
          <w:szCs w:val="28"/>
          <w:lang w:eastAsia="ru-RU"/>
        </w:rPr>
        <w:lastRenderedPageBreak/>
        <w:t xml:space="preserve">защитной зоны. Установление санитарно-защитных зон позволит оценить существующий уровень воздействия на окружающую среду и, в некоторых случаях, сократить размер ориентировочной санитарно-защитной зоны. </w:t>
      </w:r>
    </w:p>
    <w:p w14:paraId="673FFBE1" w14:textId="77777777" w:rsidR="00DA1228" w:rsidRDefault="00DA1228" w:rsidP="00DA1228">
      <w:pPr>
        <w:pStyle w:val="afc"/>
        <w:spacing w:after="0"/>
        <w:rPr>
          <w:rFonts w:eastAsiaTheme="minorEastAsia"/>
          <w:color w:val="7B7B7B" w:themeColor="accent3" w:themeShade="BF"/>
          <w:lang w:eastAsia="en-US"/>
        </w:rPr>
      </w:pPr>
    </w:p>
    <w:bookmarkEnd w:id="126"/>
    <w:p w14:paraId="1CAECBF8" w14:textId="77777777" w:rsidR="00DA1228" w:rsidRPr="00031A79" w:rsidRDefault="00DA1228" w:rsidP="00DA1228">
      <w:pPr>
        <w:pStyle w:val="afc"/>
        <w:spacing w:after="0"/>
        <w:rPr>
          <w:rFonts w:eastAsiaTheme="minorEastAsia"/>
          <w:lang w:eastAsia="en-US"/>
        </w:rPr>
      </w:pPr>
      <w:r w:rsidRPr="00031A79">
        <w:rPr>
          <w:rFonts w:eastAsiaTheme="minorEastAsia"/>
          <w:lang w:eastAsia="en-US"/>
        </w:rPr>
        <w:t>Установление придорожных полос</w:t>
      </w:r>
    </w:p>
    <w:p w14:paraId="78D3ABC7" w14:textId="77777777" w:rsidR="00DA1228" w:rsidRPr="00031A79" w:rsidRDefault="00DA1228" w:rsidP="00DA1228">
      <w:pPr>
        <w:spacing w:after="0" w:line="240" w:lineRule="auto"/>
        <w:ind w:firstLine="709"/>
        <w:contextualSpacing/>
        <w:jc w:val="both"/>
        <w:rPr>
          <w:rFonts w:ascii="Times New Roman" w:hAnsi="Times New Roman" w:cs="Times New Roman"/>
          <w:sz w:val="28"/>
          <w:szCs w:val="28"/>
        </w:rPr>
      </w:pPr>
      <w:r w:rsidRPr="00031A79">
        <w:rPr>
          <w:rFonts w:ascii="Times New Roman" w:hAnsi="Times New Roman" w:cs="Times New Roman"/>
          <w:sz w:val="28"/>
          <w:szCs w:val="28"/>
        </w:rPr>
        <w:t xml:space="preserve">Необходимо установить границы полос отвода и придорожные полосы от границ полос отвода автомобильных дорог регионального значения, соблюдать режим полос отвода и придорожных полос, установленный требованиями ФЗ от 08.11.2007 №257-ФЗ, </w:t>
      </w:r>
      <w:bookmarkStart w:id="127" w:name="_Hlk143076628"/>
      <w:r w:rsidRPr="00031A79">
        <w:rPr>
          <w:rFonts w:ascii="Times New Roman" w:hAnsi="Times New Roman" w:cs="Times New Roman"/>
          <w:sz w:val="28"/>
          <w:szCs w:val="28"/>
        </w:rPr>
        <w:t>Правилами установления полос отвода и придорожных полос автомобильных дорог РТ.</w:t>
      </w:r>
      <w:bookmarkEnd w:id="127"/>
    </w:p>
    <w:p w14:paraId="6B71E475" w14:textId="77777777" w:rsidR="00DA1228" w:rsidRPr="00031A79" w:rsidRDefault="00DA1228" w:rsidP="00DA1228">
      <w:pPr>
        <w:spacing w:after="0" w:line="240" w:lineRule="auto"/>
        <w:ind w:firstLine="709"/>
        <w:contextualSpacing/>
        <w:jc w:val="both"/>
        <w:rPr>
          <w:rFonts w:ascii="Times New Roman" w:hAnsi="Times New Roman"/>
          <w:sz w:val="28"/>
          <w:szCs w:val="28"/>
        </w:rPr>
      </w:pPr>
      <w:r w:rsidRPr="00031A79">
        <w:rPr>
          <w:rFonts w:ascii="Times New Roman" w:hAnsi="Times New Roman" w:cs="Times New Roman"/>
          <w:sz w:val="28"/>
          <w:szCs w:val="28"/>
        </w:rPr>
        <w:t>Необходимо установить категорию</w:t>
      </w:r>
      <w:r w:rsidRPr="00031A79">
        <w:rPr>
          <w:rFonts w:ascii="Times New Roman" w:hAnsi="Times New Roman"/>
          <w:sz w:val="28"/>
          <w:szCs w:val="28"/>
        </w:rPr>
        <w:t xml:space="preserve"> автомобильных дорог местного значения муниципального района, границы полос отвода и придорожные полосы. Решение об установлении придорожных полос автомобильных дорог местного значения принимается органом местного самоуправления.</w:t>
      </w:r>
    </w:p>
    <w:p w14:paraId="0B563D64" w14:textId="77777777" w:rsidR="00DA1228" w:rsidRPr="00031A79" w:rsidRDefault="00DA1228" w:rsidP="00DA1228">
      <w:pPr>
        <w:pStyle w:val="afc"/>
        <w:spacing w:after="0"/>
        <w:rPr>
          <w:rFonts w:eastAsiaTheme="minorEastAsia"/>
          <w:lang w:eastAsia="en-US"/>
        </w:rPr>
      </w:pPr>
    </w:p>
    <w:p w14:paraId="067DD390" w14:textId="77777777" w:rsidR="00DA1228" w:rsidRPr="00031A79" w:rsidRDefault="00DA1228" w:rsidP="00DA1228">
      <w:pPr>
        <w:pStyle w:val="afc"/>
        <w:spacing w:after="0"/>
        <w:rPr>
          <w:rFonts w:eastAsiaTheme="minorEastAsia"/>
          <w:lang w:eastAsia="en-US"/>
        </w:rPr>
      </w:pPr>
      <w:r w:rsidRPr="00031A79">
        <w:rPr>
          <w:rFonts w:eastAsiaTheme="minorEastAsia"/>
          <w:lang w:eastAsia="en-US"/>
        </w:rPr>
        <w:t>Установление зон минимальных расстояний</w:t>
      </w:r>
    </w:p>
    <w:p w14:paraId="2429F190" w14:textId="77777777" w:rsidR="00DA1228" w:rsidRPr="00031A79" w:rsidRDefault="00DA1228" w:rsidP="00DA1228">
      <w:pPr>
        <w:spacing w:after="0" w:line="240" w:lineRule="auto"/>
        <w:ind w:firstLine="709"/>
        <w:jc w:val="both"/>
        <w:rPr>
          <w:rFonts w:ascii="Times New Roman" w:hAnsi="Times New Roman" w:cs="Times New Roman"/>
          <w:sz w:val="28"/>
          <w:szCs w:val="28"/>
        </w:rPr>
      </w:pPr>
      <w:r w:rsidRPr="00031A79">
        <w:rPr>
          <w:rFonts w:ascii="Times New Roman" w:hAnsi="Times New Roman" w:cs="Times New Roman"/>
          <w:sz w:val="28"/>
          <w:szCs w:val="28"/>
        </w:rPr>
        <w:t>Требуется внести в ЕГРН зоны минимальных расстояний объектов нефтяной промышленности и магистральных трубопроводов и соблюдать их режим.</w:t>
      </w:r>
    </w:p>
    <w:p w14:paraId="7824E844" w14:textId="77777777" w:rsidR="00DA1228" w:rsidRPr="00154B81" w:rsidRDefault="00DA1228" w:rsidP="00DA1228">
      <w:pPr>
        <w:spacing w:after="0"/>
        <w:ind w:firstLine="709"/>
        <w:jc w:val="center"/>
        <w:rPr>
          <w:rFonts w:ascii="Times New Roman" w:hAnsi="Times New Roman" w:cs="Times New Roman"/>
          <w:b/>
          <w:sz w:val="28"/>
          <w:szCs w:val="28"/>
        </w:rPr>
      </w:pPr>
      <w:r w:rsidRPr="00154B81">
        <w:rPr>
          <w:rFonts w:ascii="Times New Roman" w:hAnsi="Times New Roman" w:cs="Times New Roman"/>
          <w:b/>
          <w:sz w:val="28"/>
          <w:szCs w:val="28"/>
        </w:rPr>
        <w:t>Установление водоохранных зон, прибрежных защитных полос</w:t>
      </w:r>
    </w:p>
    <w:p w14:paraId="3AEF796E" w14:textId="79DB2C0E" w:rsidR="00DA1228" w:rsidRPr="00154B81" w:rsidRDefault="00DA1228" w:rsidP="00DA1228">
      <w:pPr>
        <w:pStyle w:val="afa"/>
        <w:rPr>
          <w:rFonts w:eastAsiaTheme="minorEastAsia"/>
          <w:szCs w:val="28"/>
          <w:lang w:eastAsia="en-US"/>
        </w:rPr>
      </w:pPr>
      <w:r w:rsidRPr="00154B81">
        <w:rPr>
          <w:rFonts w:eastAsiaTheme="minorEastAsia"/>
          <w:szCs w:val="28"/>
          <w:lang w:eastAsia="en-US"/>
        </w:rPr>
        <w:t xml:space="preserve">Необходимо обозначить на местности информационными знаками границы водоохранных зон и границы прибрежных защитных полос </w:t>
      </w:r>
      <w:r w:rsidR="002A688E">
        <w:rPr>
          <w:rFonts w:eastAsiaTheme="minorEastAsia"/>
          <w:szCs w:val="28"/>
          <w:lang w:eastAsia="en-US"/>
        </w:rPr>
        <w:t>рек</w:t>
      </w:r>
      <w:r w:rsidRPr="00154B81">
        <w:rPr>
          <w:rFonts w:eastAsiaTheme="minorEastAsia"/>
          <w:szCs w:val="28"/>
          <w:lang w:eastAsia="en-US"/>
        </w:rPr>
        <w:t>. Режим использования территорий в границах данных зон установлен Водным кодексом РФ.</w:t>
      </w:r>
    </w:p>
    <w:p w14:paraId="10124D33" w14:textId="77777777" w:rsidR="00DA1228" w:rsidRPr="0092478D" w:rsidRDefault="00DA1228" w:rsidP="00DA1228">
      <w:pPr>
        <w:pStyle w:val="afa"/>
        <w:rPr>
          <w:rFonts w:eastAsiaTheme="minorEastAsia"/>
          <w:color w:val="7B7B7B" w:themeColor="accent3" w:themeShade="BF"/>
          <w:szCs w:val="28"/>
          <w:lang w:eastAsia="en-US"/>
        </w:rPr>
      </w:pPr>
    </w:p>
    <w:p w14:paraId="29286802" w14:textId="77777777" w:rsidR="00DA1228" w:rsidRPr="0028156B" w:rsidRDefault="00DA1228" w:rsidP="00DA1228">
      <w:pPr>
        <w:spacing w:after="0"/>
        <w:jc w:val="center"/>
        <w:rPr>
          <w:rFonts w:ascii="Times New Roman" w:hAnsi="Times New Roman" w:cs="Times New Roman"/>
          <w:b/>
          <w:sz w:val="28"/>
          <w:szCs w:val="28"/>
        </w:rPr>
      </w:pPr>
      <w:r w:rsidRPr="0028156B">
        <w:rPr>
          <w:rFonts w:ascii="Times New Roman" w:hAnsi="Times New Roman" w:cs="Times New Roman"/>
          <w:b/>
          <w:sz w:val="28"/>
          <w:szCs w:val="28"/>
        </w:rPr>
        <w:t>Установление зон санитарной охраны источников питьевого и хозяйственно-бытового водоснабжения</w:t>
      </w:r>
    </w:p>
    <w:p w14:paraId="0E2ADD56" w14:textId="77777777" w:rsidR="00DA1228" w:rsidRPr="0028156B"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lang w:eastAsia="ru-RU"/>
        </w:rPr>
      </w:pPr>
      <w:r w:rsidRPr="0028156B">
        <w:rPr>
          <w:rFonts w:ascii="Times New Roman" w:hAnsi="Times New Roman" w:cs="Times New Roman"/>
          <w:sz w:val="28"/>
          <w:szCs w:val="28"/>
          <w:lang w:eastAsia="ru-RU"/>
        </w:rPr>
        <w:t xml:space="preserve">Для всех используемых источников водоснабжения необходимо установить и внести в ЕГРН зоны санитарной охраны на основании выполненных проектов ЗСО. </w:t>
      </w:r>
    </w:p>
    <w:p w14:paraId="1E581DCC" w14:textId="678F52C8" w:rsidR="00DA1228" w:rsidRPr="0028156B" w:rsidRDefault="00DA1228" w:rsidP="00921614">
      <w:pPr>
        <w:widowControl w:val="0"/>
        <w:tabs>
          <w:tab w:val="left" w:pos="851"/>
        </w:tabs>
        <w:suppressAutoHyphens/>
        <w:spacing w:after="0" w:line="240" w:lineRule="auto"/>
        <w:ind w:firstLine="709"/>
        <w:jc w:val="both"/>
        <w:rPr>
          <w:rFonts w:ascii="Times New Roman" w:hAnsi="Times New Roman" w:cs="Times New Roman"/>
          <w:sz w:val="28"/>
          <w:szCs w:val="28"/>
        </w:rPr>
        <w:sectPr w:rsidR="00DA1228" w:rsidRPr="0028156B" w:rsidSect="00655A08">
          <w:pgSz w:w="11906" w:h="16838"/>
          <w:pgMar w:top="851" w:right="851" w:bottom="851" w:left="1134" w:header="708" w:footer="708" w:gutter="0"/>
          <w:cols w:space="708"/>
          <w:docGrid w:linePitch="360"/>
        </w:sectPr>
      </w:pPr>
      <w:r w:rsidRPr="0028156B">
        <w:rPr>
          <w:rFonts w:ascii="Times New Roman" w:hAnsi="Times New Roman" w:cs="Times New Roman"/>
          <w:sz w:val="28"/>
          <w:szCs w:val="28"/>
        </w:rPr>
        <w:t xml:space="preserve">Режим использования территорий в границах зон санитарной охраны устанавливается согласно требованиям СанПиН 2.1.4.1110-02 «Зоны санитарной охраны источников водоснабжения и водопроводов питьевого назначения». </w:t>
      </w:r>
    </w:p>
    <w:p w14:paraId="357BEB35" w14:textId="77777777" w:rsidR="00DA1228" w:rsidRPr="006A3D1A" w:rsidRDefault="00DA1228" w:rsidP="00DA1228">
      <w:pPr>
        <w:ind w:left="375"/>
        <w:jc w:val="right"/>
        <w:rPr>
          <w:rFonts w:ascii="Times New Roman" w:hAnsi="Times New Roman" w:cs="Times New Roman"/>
          <w:sz w:val="28"/>
          <w:szCs w:val="28"/>
        </w:rPr>
      </w:pPr>
      <w:r w:rsidRPr="006A3D1A">
        <w:rPr>
          <w:rFonts w:ascii="Times New Roman" w:hAnsi="Times New Roman" w:cs="Times New Roman"/>
          <w:sz w:val="28"/>
          <w:szCs w:val="28"/>
        </w:rPr>
        <w:lastRenderedPageBreak/>
        <w:t>Таблица 7.7.1</w:t>
      </w:r>
    </w:p>
    <w:p w14:paraId="6DFB30C2" w14:textId="77777777" w:rsidR="00DA1228" w:rsidRPr="006A3D1A" w:rsidRDefault="00DA1228" w:rsidP="00DA1228">
      <w:pPr>
        <w:pStyle w:val="afc"/>
      </w:pPr>
      <w:r w:rsidRPr="006A3D1A">
        <w:t xml:space="preserve">Перечень мероприятий по организации зон с особыми условиями использования территории </w:t>
      </w:r>
    </w:p>
    <w:p w14:paraId="588A80E1" w14:textId="77777777" w:rsidR="00DA1228" w:rsidRPr="006A3D1A" w:rsidRDefault="00DA1228" w:rsidP="00DA1228">
      <w:pPr>
        <w:pStyle w:val="afc"/>
      </w:pPr>
    </w:p>
    <w:tbl>
      <w:tblPr>
        <w:tblpPr w:leftFromText="180" w:rightFromText="180" w:horzAnchor="margin" w:tblpY="157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1"/>
        <w:gridCol w:w="2909"/>
        <w:gridCol w:w="4771"/>
        <w:gridCol w:w="1734"/>
        <w:gridCol w:w="1787"/>
        <w:gridCol w:w="2921"/>
      </w:tblGrid>
      <w:tr w:rsidR="00DA1228" w:rsidRPr="002D7D4A" w14:paraId="26616A70" w14:textId="77777777" w:rsidTr="00D00698">
        <w:trPr>
          <w:cantSplit/>
          <w:trHeight w:val="20"/>
          <w:tblHeader/>
        </w:trPr>
        <w:tc>
          <w:tcPr>
            <w:tcW w:w="243" w:type="pct"/>
            <w:vMerge w:val="restart"/>
            <w:vAlign w:val="center"/>
          </w:tcPr>
          <w:p w14:paraId="547F2210"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 п/п</w:t>
            </w:r>
          </w:p>
        </w:tc>
        <w:tc>
          <w:tcPr>
            <w:tcW w:w="980" w:type="pct"/>
            <w:vMerge w:val="restart"/>
            <w:vAlign w:val="center"/>
          </w:tcPr>
          <w:p w14:paraId="2C4A8FFD"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Наименование объекта</w:t>
            </w:r>
          </w:p>
        </w:tc>
        <w:tc>
          <w:tcPr>
            <w:tcW w:w="1607" w:type="pct"/>
            <w:vMerge w:val="restart"/>
            <w:vAlign w:val="center"/>
          </w:tcPr>
          <w:p w14:paraId="43829E06"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Вид мероприятия по организации ЗОУИТ</w:t>
            </w:r>
          </w:p>
        </w:tc>
        <w:tc>
          <w:tcPr>
            <w:tcW w:w="1186" w:type="pct"/>
            <w:gridSpan w:val="2"/>
            <w:vAlign w:val="center"/>
          </w:tcPr>
          <w:p w14:paraId="04F5201A"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Сроки реализации</w:t>
            </w:r>
          </w:p>
        </w:tc>
        <w:tc>
          <w:tcPr>
            <w:tcW w:w="984" w:type="pct"/>
            <w:vMerge w:val="restart"/>
            <w:vAlign w:val="center"/>
          </w:tcPr>
          <w:p w14:paraId="4ADD49B4"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Источник мероприятия (наименование документа)</w:t>
            </w:r>
          </w:p>
        </w:tc>
      </w:tr>
      <w:tr w:rsidR="00DA1228" w:rsidRPr="002D7D4A" w14:paraId="4F0BF1CF" w14:textId="77777777" w:rsidTr="00D00698">
        <w:trPr>
          <w:cantSplit/>
          <w:trHeight w:val="70"/>
          <w:tblHeader/>
        </w:trPr>
        <w:tc>
          <w:tcPr>
            <w:tcW w:w="243" w:type="pct"/>
            <w:vMerge/>
            <w:vAlign w:val="center"/>
          </w:tcPr>
          <w:p w14:paraId="023D21AF" w14:textId="77777777" w:rsidR="00DA1228" w:rsidRPr="002D7D4A" w:rsidRDefault="00DA1228" w:rsidP="00D00698">
            <w:pPr>
              <w:spacing w:after="0"/>
              <w:ind w:firstLine="142"/>
              <w:jc w:val="center"/>
              <w:rPr>
                <w:rFonts w:ascii="Times New Roman" w:hAnsi="Times New Roman" w:cs="Times New Roman"/>
                <w:sz w:val="24"/>
                <w:szCs w:val="24"/>
              </w:rPr>
            </w:pPr>
          </w:p>
        </w:tc>
        <w:tc>
          <w:tcPr>
            <w:tcW w:w="980" w:type="pct"/>
            <w:vMerge/>
            <w:vAlign w:val="center"/>
          </w:tcPr>
          <w:p w14:paraId="7E41E5A0" w14:textId="77777777" w:rsidR="00DA1228" w:rsidRPr="002D7D4A" w:rsidRDefault="00DA1228" w:rsidP="00D00698">
            <w:pPr>
              <w:spacing w:after="0"/>
              <w:ind w:firstLine="142"/>
              <w:jc w:val="center"/>
              <w:rPr>
                <w:rFonts w:ascii="Times New Roman" w:hAnsi="Times New Roman" w:cs="Times New Roman"/>
                <w:sz w:val="24"/>
                <w:szCs w:val="24"/>
              </w:rPr>
            </w:pPr>
          </w:p>
        </w:tc>
        <w:tc>
          <w:tcPr>
            <w:tcW w:w="1607" w:type="pct"/>
            <w:vMerge/>
            <w:vAlign w:val="center"/>
          </w:tcPr>
          <w:p w14:paraId="41132E07" w14:textId="77777777" w:rsidR="00DA1228" w:rsidRPr="002D7D4A" w:rsidRDefault="00DA1228" w:rsidP="00D00698">
            <w:pPr>
              <w:spacing w:after="0"/>
              <w:ind w:firstLine="142"/>
              <w:jc w:val="center"/>
              <w:rPr>
                <w:rFonts w:ascii="Times New Roman" w:hAnsi="Times New Roman" w:cs="Times New Roman"/>
                <w:sz w:val="24"/>
                <w:szCs w:val="24"/>
              </w:rPr>
            </w:pPr>
          </w:p>
        </w:tc>
        <w:tc>
          <w:tcPr>
            <w:tcW w:w="584" w:type="pct"/>
            <w:vAlign w:val="center"/>
          </w:tcPr>
          <w:p w14:paraId="17D9998A"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Первая очередь</w:t>
            </w:r>
          </w:p>
        </w:tc>
        <w:tc>
          <w:tcPr>
            <w:tcW w:w="602" w:type="pct"/>
            <w:vAlign w:val="center"/>
          </w:tcPr>
          <w:p w14:paraId="11E3F231" w14:textId="77777777" w:rsidR="00DA1228" w:rsidRPr="002D7D4A" w:rsidRDefault="00DA1228"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Расчетный период</w:t>
            </w:r>
          </w:p>
        </w:tc>
        <w:tc>
          <w:tcPr>
            <w:tcW w:w="984" w:type="pct"/>
            <w:vMerge/>
            <w:vAlign w:val="center"/>
          </w:tcPr>
          <w:p w14:paraId="70CEF7F9" w14:textId="77777777" w:rsidR="00DA1228" w:rsidRPr="002D7D4A" w:rsidRDefault="00DA1228" w:rsidP="00D00698">
            <w:pPr>
              <w:spacing w:after="0"/>
              <w:ind w:firstLine="142"/>
              <w:jc w:val="center"/>
              <w:rPr>
                <w:rFonts w:ascii="Times New Roman" w:hAnsi="Times New Roman" w:cs="Times New Roman"/>
                <w:sz w:val="24"/>
                <w:szCs w:val="24"/>
              </w:rPr>
            </w:pPr>
          </w:p>
        </w:tc>
      </w:tr>
      <w:tr w:rsidR="00672EF9" w:rsidRPr="002D7D4A" w14:paraId="410FBF1C" w14:textId="77777777" w:rsidTr="00D00698">
        <w:trPr>
          <w:cantSplit/>
          <w:trHeight w:val="883"/>
        </w:trPr>
        <w:tc>
          <w:tcPr>
            <w:tcW w:w="243" w:type="pct"/>
            <w:vAlign w:val="center"/>
          </w:tcPr>
          <w:p w14:paraId="184870D6" w14:textId="4F3D4EDD" w:rsidR="00672EF9" w:rsidRPr="002D7D4A" w:rsidRDefault="00C618B2" w:rsidP="00C618B2">
            <w:pPr>
              <w:tabs>
                <w:tab w:val="left" w:pos="505"/>
              </w:tabs>
              <w:spacing w:after="0"/>
              <w:jc w:val="center"/>
              <w:rPr>
                <w:rFonts w:ascii="Times New Roman" w:hAnsi="Times New Roman" w:cs="Times New Roman"/>
                <w:sz w:val="24"/>
                <w:szCs w:val="24"/>
              </w:rPr>
            </w:pPr>
            <w:r w:rsidRPr="002D7D4A">
              <w:rPr>
                <w:rFonts w:ascii="Times New Roman" w:hAnsi="Times New Roman" w:cs="Times New Roman"/>
                <w:sz w:val="24"/>
                <w:szCs w:val="24"/>
              </w:rPr>
              <w:t>1</w:t>
            </w:r>
          </w:p>
        </w:tc>
        <w:tc>
          <w:tcPr>
            <w:tcW w:w="980" w:type="pct"/>
            <w:vAlign w:val="center"/>
          </w:tcPr>
          <w:p w14:paraId="2E1D8507" w14:textId="08B11CA0" w:rsidR="00672EF9" w:rsidRPr="002D7D4A" w:rsidRDefault="00672EF9" w:rsidP="00D00698">
            <w:pPr>
              <w:pStyle w:val="af0"/>
              <w:widowControl w:val="0"/>
              <w:suppressAutoHyphens/>
              <w:ind w:firstLine="0"/>
              <w:jc w:val="center"/>
              <w:rPr>
                <w:sz w:val="24"/>
                <w:szCs w:val="24"/>
              </w:rPr>
            </w:pPr>
            <w:r w:rsidRPr="002D7D4A">
              <w:rPr>
                <w:sz w:val="24"/>
                <w:szCs w:val="24"/>
              </w:rPr>
              <w:t>Артезианские скважины</w:t>
            </w:r>
          </w:p>
        </w:tc>
        <w:tc>
          <w:tcPr>
            <w:tcW w:w="1607" w:type="pct"/>
            <w:vAlign w:val="center"/>
          </w:tcPr>
          <w:p w14:paraId="3D853BBA" w14:textId="6630344D" w:rsidR="00672EF9" w:rsidRPr="002D7D4A" w:rsidRDefault="00672EF9" w:rsidP="00D00698">
            <w:pPr>
              <w:spacing w:after="0"/>
              <w:jc w:val="center"/>
              <w:rPr>
                <w:rFonts w:ascii="Times New Roman" w:hAnsi="Times New Roman" w:cs="Times New Roman"/>
                <w:sz w:val="24"/>
                <w:szCs w:val="24"/>
              </w:rPr>
            </w:pPr>
            <w:r w:rsidRPr="002D7D4A">
              <w:rPr>
                <w:rFonts w:ascii="Times New Roman" w:eastAsia="Times New Roman" w:hAnsi="Times New Roman" w:cs="Times New Roman"/>
                <w:sz w:val="24"/>
                <w:szCs w:val="24"/>
                <w:lang w:eastAsia="ru-RU"/>
              </w:rPr>
              <w:t>Установить и внести в ЕГРН границы зоны санитарной охраны</w:t>
            </w:r>
          </w:p>
        </w:tc>
        <w:tc>
          <w:tcPr>
            <w:tcW w:w="584" w:type="pct"/>
            <w:vAlign w:val="center"/>
          </w:tcPr>
          <w:p w14:paraId="3B5134C6" w14:textId="6253652F" w:rsidR="00672EF9" w:rsidRPr="002D7D4A" w:rsidRDefault="00672EF9" w:rsidP="00D00698">
            <w:pPr>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602" w:type="pct"/>
            <w:vAlign w:val="center"/>
          </w:tcPr>
          <w:p w14:paraId="3562607B" w14:textId="77777777" w:rsidR="00672EF9" w:rsidRPr="002D7D4A" w:rsidRDefault="00672EF9" w:rsidP="00D00698">
            <w:pPr>
              <w:spacing w:after="0"/>
              <w:ind w:firstLine="142"/>
              <w:jc w:val="center"/>
              <w:rPr>
                <w:rFonts w:ascii="Times New Roman" w:hAnsi="Times New Roman" w:cs="Times New Roman"/>
                <w:sz w:val="24"/>
                <w:szCs w:val="24"/>
              </w:rPr>
            </w:pPr>
          </w:p>
        </w:tc>
        <w:tc>
          <w:tcPr>
            <w:tcW w:w="984" w:type="pct"/>
            <w:vAlign w:val="center"/>
          </w:tcPr>
          <w:p w14:paraId="1A1C0C47" w14:textId="345DAC8B" w:rsidR="00672EF9" w:rsidRPr="002D7D4A" w:rsidRDefault="00672EF9" w:rsidP="00D00698">
            <w:pPr>
              <w:spacing w:after="0"/>
              <w:ind w:firstLine="142"/>
              <w:jc w:val="center"/>
              <w:rPr>
                <w:rFonts w:ascii="Times New Roman" w:hAnsi="Times New Roman" w:cs="Times New Roman"/>
                <w:sz w:val="24"/>
                <w:szCs w:val="24"/>
              </w:rPr>
            </w:pPr>
            <w:r w:rsidRPr="002D7D4A">
              <w:rPr>
                <w:rFonts w:ascii="Times New Roman" w:hAnsi="Times New Roman" w:cs="Times New Roman"/>
                <w:bCs/>
                <w:sz w:val="24"/>
                <w:szCs w:val="24"/>
              </w:rPr>
              <w:t>СанПиН 2.1.4.1110-02 «Зоны санитарной охраны источников водоснабжения и водопроводов питьевого назначения»</w:t>
            </w:r>
          </w:p>
        </w:tc>
      </w:tr>
      <w:tr w:rsidR="00DA1228" w:rsidRPr="002D7D4A" w14:paraId="0BB8E6EB" w14:textId="77777777" w:rsidTr="00D00698">
        <w:trPr>
          <w:cantSplit/>
          <w:trHeight w:val="528"/>
        </w:trPr>
        <w:tc>
          <w:tcPr>
            <w:tcW w:w="243" w:type="pct"/>
            <w:vAlign w:val="center"/>
          </w:tcPr>
          <w:p w14:paraId="14235B4F" w14:textId="477C3C54" w:rsidR="00DA1228" w:rsidRPr="002D7D4A" w:rsidRDefault="00C618B2" w:rsidP="00C618B2">
            <w:pPr>
              <w:spacing w:after="0"/>
              <w:jc w:val="center"/>
              <w:rPr>
                <w:rFonts w:ascii="Times New Roman" w:hAnsi="Times New Roman" w:cs="Times New Roman"/>
                <w:sz w:val="24"/>
                <w:szCs w:val="24"/>
              </w:rPr>
            </w:pPr>
            <w:r w:rsidRPr="002D7D4A">
              <w:rPr>
                <w:rFonts w:ascii="Times New Roman" w:hAnsi="Times New Roman" w:cs="Times New Roman"/>
                <w:sz w:val="24"/>
                <w:szCs w:val="24"/>
              </w:rPr>
              <w:t>2</w:t>
            </w:r>
          </w:p>
        </w:tc>
        <w:tc>
          <w:tcPr>
            <w:tcW w:w="980" w:type="pct"/>
            <w:vAlign w:val="center"/>
          </w:tcPr>
          <w:p w14:paraId="2B7299C7" w14:textId="7C125321" w:rsidR="00DA1228" w:rsidRPr="002D7D4A" w:rsidRDefault="0015724C" w:rsidP="00D00698">
            <w:pPr>
              <w:pStyle w:val="af0"/>
              <w:widowControl w:val="0"/>
              <w:suppressAutoHyphens/>
              <w:ind w:firstLine="0"/>
              <w:jc w:val="center"/>
              <w:rPr>
                <w:sz w:val="24"/>
                <w:szCs w:val="24"/>
              </w:rPr>
            </w:pPr>
            <w:r w:rsidRPr="002D7D4A">
              <w:rPr>
                <w:sz w:val="24"/>
                <w:szCs w:val="24"/>
              </w:rPr>
              <w:t xml:space="preserve">Куйбышевское водохранилище, </w:t>
            </w:r>
            <w:r w:rsidR="00672EF9" w:rsidRPr="002D7D4A">
              <w:rPr>
                <w:sz w:val="24"/>
                <w:szCs w:val="24"/>
              </w:rPr>
              <w:t xml:space="preserve">Река </w:t>
            </w:r>
            <w:r w:rsidR="004E2A80" w:rsidRPr="002D7D4A">
              <w:rPr>
                <w:sz w:val="24"/>
                <w:szCs w:val="24"/>
              </w:rPr>
              <w:t>Шентала</w:t>
            </w:r>
          </w:p>
        </w:tc>
        <w:tc>
          <w:tcPr>
            <w:tcW w:w="1607" w:type="pct"/>
            <w:vAlign w:val="center"/>
          </w:tcPr>
          <w:p w14:paraId="668223FC" w14:textId="40F3C47D" w:rsidR="00DA1228" w:rsidRPr="002D7D4A" w:rsidRDefault="00672EF9" w:rsidP="00D00698">
            <w:pPr>
              <w:pStyle w:val="af0"/>
              <w:widowControl w:val="0"/>
              <w:suppressAutoHyphens/>
              <w:ind w:firstLine="0"/>
              <w:jc w:val="center"/>
              <w:rPr>
                <w:sz w:val="24"/>
                <w:szCs w:val="24"/>
              </w:rPr>
            </w:pPr>
            <w:r w:rsidRPr="002D7D4A">
              <w:rPr>
                <w:sz w:val="24"/>
                <w:szCs w:val="24"/>
              </w:rPr>
              <w:t>Обозначить на местности информационными знаками границы прибрежных защитных полос и водоохранных зон</w:t>
            </w:r>
          </w:p>
        </w:tc>
        <w:tc>
          <w:tcPr>
            <w:tcW w:w="584" w:type="pct"/>
            <w:vAlign w:val="center"/>
          </w:tcPr>
          <w:p w14:paraId="29AB5955" w14:textId="77777777" w:rsidR="00DA1228" w:rsidRPr="002D7D4A" w:rsidRDefault="00DA1228" w:rsidP="00D00698">
            <w:pPr>
              <w:autoSpaceDE w:val="0"/>
              <w:autoSpaceDN w:val="0"/>
              <w:adjustRightInd w:val="0"/>
              <w:spacing w:after="0"/>
              <w:ind w:firstLine="142"/>
              <w:jc w:val="center"/>
              <w:rPr>
                <w:rFonts w:ascii="Times New Roman" w:hAnsi="Times New Roman" w:cs="Times New Roman"/>
                <w:sz w:val="24"/>
                <w:szCs w:val="24"/>
              </w:rPr>
            </w:pPr>
          </w:p>
        </w:tc>
        <w:tc>
          <w:tcPr>
            <w:tcW w:w="602" w:type="pct"/>
            <w:vAlign w:val="center"/>
          </w:tcPr>
          <w:p w14:paraId="2D8EE31A" w14:textId="6D34804A" w:rsidR="00DA1228" w:rsidRPr="002D7D4A" w:rsidRDefault="00975D5A" w:rsidP="00D00698">
            <w:pPr>
              <w:autoSpaceDE w:val="0"/>
              <w:autoSpaceDN w:val="0"/>
              <w:adjustRightInd w:val="0"/>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984" w:type="pct"/>
            <w:vAlign w:val="center"/>
          </w:tcPr>
          <w:p w14:paraId="5DAB3263" w14:textId="5F659F46" w:rsidR="00DA1228" w:rsidRPr="002D7D4A" w:rsidRDefault="00672EF9" w:rsidP="00D00698">
            <w:pPr>
              <w:widowControl w:val="0"/>
              <w:tabs>
                <w:tab w:val="left" w:pos="2431"/>
              </w:tabs>
              <w:suppressAutoHyphens/>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Водный кодекс РФ</w:t>
            </w:r>
          </w:p>
        </w:tc>
      </w:tr>
      <w:tr w:rsidR="004E2A80" w:rsidRPr="002D7D4A" w14:paraId="1354230E" w14:textId="77777777" w:rsidTr="00D00698">
        <w:trPr>
          <w:cantSplit/>
          <w:trHeight w:val="1004"/>
        </w:trPr>
        <w:tc>
          <w:tcPr>
            <w:tcW w:w="243" w:type="pct"/>
            <w:vAlign w:val="center"/>
          </w:tcPr>
          <w:p w14:paraId="4F7F8EE0" w14:textId="5D2F300C" w:rsidR="004E2A80" w:rsidRPr="002D7D4A" w:rsidRDefault="00C618B2" w:rsidP="00C618B2">
            <w:pPr>
              <w:spacing w:after="0"/>
              <w:ind w:firstLine="27"/>
              <w:jc w:val="center"/>
              <w:rPr>
                <w:rFonts w:ascii="Times New Roman" w:hAnsi="Times New Roman" w:cs="Times New Roman"/>
                <w:sz w:val="24"/>
                <w:szCs w:val="24"/>
              </w:rPr>
            </w:pPr>
            <w:r w:rsidRPr="002D7D4A">
              <w:rPr>
                <w:rFonts w:ascii="Times New Roman" w:hAnsi="Times New Roman" w:cs="Times New Roman"/>
                <w:sz w:val="24"/>
                <w:szCs w:val="24"/>
              </w:rPr>
              <w:t>3</w:t>
            </w:r>
          </w:p>
        </w:tc>
        <w:tc>
          <w:tcPr>
            <w:tcW w:w="980" w:type="pct"/>
            <w:vAlign w:val="center"/>
          </w:tcPr>
          <w:p w14:paraId="6B99087B" w14:textId="45DD99DF" w:rsidR="004E2A80" w:rsidRPr="002D7D4A" w:rsidRDefault="004E2A80" w:rsidP="00D00698">
            <w:pPr>
              <w:pStyle w:val="af0"/>
              <w:widowControl w:val="0"/>
              <w:suppressAutoHyphens/>
              <w:ind w:firstLine="0"/>
              <w:jc w:val="center"/>
              <w:rPr>
                <w:sz w:val="24"/>
                <w:szCs w:val="24"/>
              </w:rPr>
            </w:pPr>
            <w:r w:rsidRPr="002D7D4A">
              <w:rPr>
                <w:sz w:val="24"/>
                <w:szCs w:val="24"/>
              </w:rPr>
              <w:t>Биотермическ</w:t>
            </w:r>
            <w:r w:rsidR="0015724C" w:rsidRPr="002D7D4A">
              <w:rPr>
                <w:sz w:val="24"/>
                <w:szCs w:val="24"/>
              </w:rPr>
              <w:t>ая яма</w:t>
            </w:r>
          </w:p>
        </w:tc>
        <w:tc>
          <w:tcPr>
            <w:tcW w:w="1607" w:type="pct"/>
            <w:vAlign w:val="center"/>
          </w:tcPr>
          <w:p w14:paraId="68E7401B" w14:textId="2BB71C00" w:rsidR="0015724C" w:rsidRPr="002D7D4A" w:rsidRDefault="004E2A80" w:rsidP="00D00698">
            <w:pPr>
              <w:pStyle w:val="Default"/>
              <w:jc w:val="center"/>
              <w:rPr>
                <w:color w:val="auto"/>
              </w:rPr>
            </w:pPr>
            <w:r w:rsidRPr="002D7D4A">
              <w:rPr>
                <w:color w:val="auto"/>
              </w:rPr>
              <w:t>Установить санитарно-защитную зону</w:t>
            </w:r>
          </w:p>
        </w:tc>
        <w:tc>
          <w:tcPr>
            <w:tcW w:w="584" w:type="pct"/>
            <w:vAlign w:val="center"/>
          </w:tcPr>
          <w:p w14:paraId="0A933B88" w14:textId="040EF1E6" w:rsidR="004E2A80" w:rsidRPr="002D7D4A" w:rsidRDefault="004E2A80" w:rsidP="00D00698">
            <w:pPr>
              <w:autoSpaceDE w:val="0"/>
              <w:autoSpaceDN w:val="0"/>
              <w:adjustRightInd w:val="0"/>
              <w:spacing w:after="0"/>
              <w:ind w:firstLine="142"/>
              <w:jc w:val="center"/>
              <w:rPr>
                <w:rFonts w:ascii="Times New Roman" w:hAnsi="Times New Roman" w:cs="Times New Roman"/>
                <w:sz w:val="24"/>
                <w:szCs w:val="24"/>
              </w:rPr>
            </w:pPr>
            <w:r w:rsidRPr="002D7D4A">
              <w:rPr>
                <w:rFonts w:ascii="Times New Roman" w:hAnsi="Times New Roman" w:cs="Times New Roman"/>
                <w:sz w:val="24"/>
                <w:szCs w:val="24"/>
              </w:rPr>
              <w:t>+</w:t>
            </w:r>
          </w:p>
        </w:tc>
        <w:tc>
          <w:tcPr>
            <w:tcW w:w="602" w:type="pct"/>
            <w:vAlign w:val="center"/>
          </w:tcPr>
          <w:p w14:paraId="4D5F7D36" w14:textId="77777777" w:rsidR="004E2A80" w:rsidRPr="002D7D4A" w:rsidRDefault="004E2A80" w:rsidP="00D00698">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63537248" w14:textId="73893FD5" w:rsidR="004E2A80" w:rsidRPr="002D7D4A" w:rsidRDefault="004E2A80" w:rsidP="00D00698">
            <w:pPr>
              <w:widowControl w:val="0"/>
              <w:tabs>
                <w:tab w:val="left" w:pos="2431"/>
              </w:tabs>
              <w:suppressAutoHyphens/>
              <w:spacing w:after="0" w:line="240" w:lineRule="auto"/>
              <w:jc w:val="center"/>
              <w:rPr>
                <w:rFonts w:ascii="Times New Roman" w:hAnsi="Times New Roman" w:cs="Times New Roman"/>
                <w:sz w:val="24"/>
                <w:szCs w:val="24"/>
              </w:rPr>
            </w:pPr>
            <w:r w:rsidRPr="002D7D4A">
              <w:rPr>
                <w:rFonts w:ascii="Times New Roman" w:eastAsia="Times New Roman" w:hAnsi="Times New Roman" w:cs="Times New Roman"/>
                <w:sz w:val="24"/>
                <w:szCs w:val="24"/>
                <w:lang w:eastAsia="ru-RU"/>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tc>
      </w:tr>
      <w:tr w:rsidR="00672EF9" w:rsidRPr="002D7D4A" w14:paraId="7D53B251" w14:textId="77777777" w:rsidTr="00D00698">
        <w:trPr>
          <w:cantSplit/>
          <w:trHeight w:val="70"/>
        </w:trPr>
        <w:tc>
          <w:tcPr>
            <w:tcW w:w="243" w:type="pct"/>
            <w:vAlign w:val="center"/>
          </w:tcPr>
          <w:p w14:paraId="242EC323" w14:textId="1713D9F4" w:rsidR="00672EF9" w:rsidRPr="002D7D4A" w:rsidRDefault="00C618B2" w:rsidP="00C618B2">
            <w:pPr>
              <w:spacing w:after="0"/>
              <w:jc w:val="center"/>
              <w:rPr>
                <w:rFonts w:ascii="Times New Roman" w:hAnsi="Times New Roman" w:cs="Times New Roman"/>
                <w:sz w:val="24"/>
                <w:szCs w:val="24"/>
              </w:rPr>
            </w:pPr>
            <w:r w:rsidRPr="002D7D4A">
              <w:rPr>
                <w:rFonts w:ascii="Times New Roman" w:hAnsi="Times New Roman" w:cs="Times New Roman"/>
                <w:sz w:val="24"/>
                <w:szCs w:val="24"/>
              </w:rPr>
              <w:t>4</w:t>
            </w:r>
          </w:p>
        </w:tc>
        <w:tc>
          <w:tcPr>
            <w:tcW w:w="980" w:type="pct"/>
            <w:vAlign w:val="center"/>
          </w:tcPr>
          <w:p w14:paraId="3100E6DD" w14:textId="72B19F14" w:rsidR="00672EF9" w:rsidRPr="002D7D4A" w:rsidRDefault="00672EF9" w:rsidP="00D00698">
            <w:pPr>
              <w:pStyle w:val="af0"/>
              <w:widowControl w:val="0"/>
              <w:suppressAutoHyphens/>
              <w:ind w:firstLine="0"/>
              <w:jc w:val="center"/>
              <w:rPr>
                <w:rFonts w:eastAsiaTheme="minorHAnsi"/>
                <w:sz w:val="24"/>
                <w:szCs w:val="24"/>
                <w:lang w:eastAsia="en-US"/>
              </w:rPr>
            </w:pPr>
            <w:r w:rsidRPr="002D7D4A">
              <w:rPr>
                <w:rFonts w:eastAsiaTheme="minorHAnsi"/>
                <w:bCs/>
                <w:sz w:val="24"/>
                <w:szCs w:val="24"/>
                <w:lang w:eastAsia="en-US"/>
              </w:rPr>
              <w:t>Планируемая железная дорога</w:t>
            </w:r>
          </w:p>
        </w:tc>
        <w:tc>
          <w:tcPr>
            <w:tcW w:w="1607" w:type="pct"/>
            <w:vAlign w:val="center"/>
          </w:tcPr>
          <w:p w14:paraId="0AA57B43" w14:textId="6DF45A5F" w:rsidR="00672EF9" w:rsidRPr="002D7D4A" w:rsidRDefault="00672EF9" w:rsidP="00D00698">
            <w:pPr>
              <w:pStyle w:val="afff"/>
              <w:rPr>
                <w:color w:val="7B7B7B" w:themeColor="accent3" w:themeShade="BF"/>
              </w:rPr>
            </w:pPr>
            <w:r w:rsidRPr="002D7D4A">
              <w:rPr>
                <w:rFonts w:eastAsiaTheme="minorHAnsi"/>
                <w:bCs/>
                <w:lang w:eastAsia="en-US"/>
              </w:rPr>
              <w:t>Установить санитарный разрыв и охранную зону железных дорог</w:t>
            </w:r>
          </w:p>
        </w:tc>
        <w:tc>
          <w:tcPr>
            <w:tcW w:w="584" w:type="pct"/>
            <w:vAlign w:val="center"/>
          </w:tcPr>
          <w:p w14:paraId="09767E0E" w14:textId="77777777" w:rsidR="00672EF9" w:rsidRPr="002D7D4A" w:rsidRDefault="00672EF9"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p>
        </w:tc>
        <w:tc>
          <w:tcPr>
            <w:tcW w:w="602" w:type="pct"/>
            <w:vAlign w:val="center"/>
          </w:tcPr>
          <w:p w14:paraId="21CE81DB" w14:textId="523BE25A" w:rsidR="00672EF9" w:rsidRPr="002D7D4A" w:rsidRDefault="00672EF9"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r w:rsidRPr="002D7D4A">
              <w:rPr>
                <w:rFonts w:ascii="Times New Roman" w:hAnsi="Times New Roman" w:cs="Times New Roman"/>
                <w:bCs/>
                <w:sz w:val="24"/>
                <w:szCs w:val="24"/>
              </w:rPr>
              <w:t>+</w:t>
            </w:r>
          </w:p>
        </w:tc>
        <w:tc>
          <w:tcPr>
            <w:tcW w:w="984" w:type="pct"/>
            <w:vAlign w:val="center"/>
          </w:tcPr>
          <w:p w14:paraId="0A586CD4" w14:textId="5E6769A4" w:rsidR="00672EF9" w:rsidRPr="002D7D4A" w:rsidRDefault="00672EF9" w:rsidP="00D00698">
            <w:pPr>
              <w:spacing w:after="0" w:line="240" w:lineRule="auto"/>
              <w:jc w:val="center"/>
              <w:rPr>
                <w:rFonts w:ascii="Times New Roman" w:eastAsia="Times New Roman" w:hAnsi="Times New Roman" w:cs="Times New Roman"/>
                <w:sz w:val="24"/>
                <w:szCs w:val="24"/>
                <w:lang w:eastAsia="ru-RU"/>
              </w:rPr>
            </w:pPr>
            <w:r w:rsidRPr="002D7D4A">
              <w:rPr>
                <w:rFonts w:ascii="Times New Roman" w:hAnsi="Times New Roman" w:cs="Times New Roman"/>
                <w:bCs/>
                <w:sz w:val="24"/>
                <w:szCs w:val="24"/>
              </w:rPr>
              <w:t xml:space="preserve">«ОСН 3.02.01-97. Отраслевые строительные </w:t>
            </w:r>
            <w:r w:rsidRPr="002D7D4A">
              <w:rPr>
                <w:rFonts w:ascii="Times New Roman" w:hAnsi="Times New Roman" w:cs="Times New Roman"/>
                <w:bCs/>
                <w:sz w:val="24"/>
                <w:szCs w:val="24"/>
              </w:rPr>
              <w:lastRenderedPageBreak/>
              <w:t>нормы. Нормы и правила проектирования отвода земель для железных дорог», утвержденным Указанием МПС России от 24.11.1997 № С-1360у</w:t>
            </w:r>
          </w:p>
        </w:tc>
      </w:tr>
      <w:tr w:rsidR="0015724C" w:rsidRPr="002D7D4A" w14:paraId="00AAC341" w14:textId="77777777" w:rsidTr="00D00698">
        <w:trPr>
          <w:cantSplit/>
          <w:trHeight w:val="70"/>
        </w:trPr>
        <w:tc>
          <w:tcPr>
            <w:tcW w:w="243" w:type="pct"/>
            <w:vAlign w:val="center"/>
          </w:tcPr>
          <w:p w14:paraId="0F3D6A79" w14:textId="20319F38" w:rsidR="0015724C" w:rsidRPr="002D7D4A" w:rsidRDefault="00C618B2" w:rsidP="00C618B2">
            <w:pPr>
              <w:spacing w:after="0"/>
              <w:jc w:val="center"/>
              <w:rPr>
                <w:rFonts w:ascii="Times New Roman" w:hAnsi="Times New Roman" w:cs="Times New Roman"/>
                <w:sz w:val="24"/>
                <w:szCs w:val="24"/>
              </w:rPr>
            </w:pPr>
            <w:r w:rsidRPr="002D7D4A">
              <w:rPr>
                <w:rFonts w:ascii="Times New Roman" w:hAnsi="Times New Roman" w:cs="Times New Roman"/>
                <w:sz w:val="24"/>
                <w:szCs w:val="24"/>
              </w:rPr>
              <w:lastRenderedPageBreak/>
              <w:t>5</w:t>
            </w:r>
          </w:p>
        </w:tc>
        <w:tc>
          <w:tcPr>
            <w:tcW w:w="980" w:type="pct"/>
            <w:vAlign w:val="center"/>
          </w:tcPr>
          <w:p w14:paraId="422A5A48" w14:textId="0A3F1361" w:rsidR="0015724C" w:rsidRPr="002D7D4A" w:rsidRDefault="0015724C" w:rsidP="00D00698">
            <w:pPr>
              <w:pStyle w:val="af0"/>
              <w:widowControl w:val="0"/>
              <w:suppressAutoHyphens/>
              <w:ind w:firstLine="0"/>
              <w:jc w:val="center"/>
              <w:rPr>
                <w:rFonts w:eastAsiaTheme="minorHAnsi"/>
                <w:bCs/>
                <w:sz w:val="24"/>
                <w:szCs w:val="24"/>
                <w:lang w:eastAsia="en-US"/>
              </w:rPr>
            </w:pPr>
            <w:r w:rsidRPr="002D7D4A">
              <w:rPr>
                <w:sz w:val="24"/>
                <w:szCs w:val="24"/>
              </w:rPr>
              <w:t>Региональные дороги «Сахаровка - Речное», «Сахаровка - Большие Тиганы», «Обход с.Сахаровка», автомобильные дороги местного значения V категории: «Подъезд к Сахаровке»</w:t>
            </w:r>
          </w:p>
        </w:tc>
        <w:tc>
          <w:tcPr>
            <w:tcW w:w="1607" w:type="pct"/>
            <w:vAlign w:val="center"/>
          </w:tcPr>
          <w:p w14:paraId="6DD64A14" w14:textId="30D7377F" w:rsidR="0015724C" w:rsidRPr="002D7D4A" w:rsidRDefault="0015724C" w:rsidP="00D00698">
            <w:pPr>
              <w:pStyle w:val="afff"/>
              <w:rPr>
                <w:rFonts w:eastAsiaTheme="minorHAnsi"/>
                <w:bCs/>
                <w:lang w:eastAsia="en-US"/>
              </w:rPr>
            </w:pPr>
            <w:r w:rsidRPr="002D7D4A">
              <w:t>Установить полосу отвода и придорожную полосу</w:t>
            </w:r>
          </w:p>
        </w:tc>
        <w:tc>
          <w:tcPr>
            <w:tcW w:w="584" w:type="pct"/>
            <w:vAlign w:val="center"/>
          </w:tcPr>
          <w:p w14:paraId="50E4DDDF" w14:textId="77777777" w:rsidR="0015724C" w:rsidRPr="002D7D4A" w:rsidRDefault="0015724C"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p>
        </w:tc>
        <w:tc>
          <w:tcPr>
            <w:tcW w:w="602" w:type="pct"/>
            <w:vAlign w:val="center"/>
          </w:tcPr>
          <w:p w14:paraId="7720908C"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37563136" w14:textId="4B78D303" w:rsidR="0015724C" w:rsidRPr="002D7D4A" w:rsidRDefault="0015724C" w:rsidP="00D00698">
            <w:pPr>
              <w:spacing w:after="0" w:line="240" w:lineRule="auto"/>
              <w:jc w:val="center"/>
              <w:rPr>
                <w:rFonts w:ascii="Times New Roman" w:hAnsi="Times New Roman" w:cs="Times New Roman"/>
                <w:bCs/>
                <w:sz w:val="24"/>
                <w:szCs w:val="24"/>
              </w:rPr>
            </w:pPr>
            <w:r w:rsidRPr="002D7D4A">
              <w:rPr>
                <w:rFonts w:ascii="Times New Roman" w:hAnsi="Times New Roman" w:cs="Times New Roman"/>
                <w:bCs/>
                <w:sz w:val="24"/>
                <w:szCs w:val="24"/>
              </w:rPr>
              <w:t>№257-ФЗ от 08.11.2007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15724C" w:rsidRPr="002D7D4A" w14:paraId="05044BAB" w14:textId="77777777" w:rsidTr="00D00698">
        <w:trPr>
          <w:cantSplit/>
          <w:trHeight w:val="70"/>
        </w:trPr>
        <w:tc>
          <w:tcPr>
            <w:tcW w:w="243" w:type="pct"/>
            <w:vAlign w:val="center"/>
          </w:tcPr>
          <w:p w14:paraId="28D5C88D" w14:textId="6AA6823D" w:rsidR="0015724C" w:rsidRPr="002D7D4A" w:rsidRDefault="00C618B2" w:rsidP="00C618B2">
            <w:pPr>
              <w:spacing w:after="0"/>
              <w:jc w:val="center"/>
              <w:rPr>
                <w:rFonts w:ascii="Times New Roman" w:hAnsi="Times New Roman" w:cs="Times New Roman"/>
                <w:sz w:val="24"/>
                <w:szCs w:val="24"/>
              </w:rPr>
            </w:pPr>
            <w:r w:rsidRPr="002D7D4A">
              <w:rPr>
                <w:rFonts w:ascii="Times New Roman" w:hAnsi="Times New Roman" w:cs="Times New Roman"/>
                <w:sz w:val="24"/>
                <w:szCs w:val="24"/>
              </w:rPr>
              <w:t>6</w:t>
            </w:r>
          </w:p>
        </w:tc>
        <w:tc>
          <w:tcPr>
            <w:tcW w:w="980" w:type="pct"/>
            <w:vAlign w:val="center"/>
          </w:tcPr>
          <w:p w14:paraId="2C7B8B29" w14:textId="21CAC52D" w:rsidR="0015724C" w:rsidRPr="002D7D4A" w:rsidRDefault="0015724C" w:rsidP="00D00698">
            <w:pPr>
              <w:pStyle w:val="af0"/>
              <w:widowControl w:val="0"/>
              <w:suppressAutoHyphens/>
              <w:ind w:firstLine="0"/>
              <w:jc w:val="center"/>
              <w:rPr>
                <w:rFonts w:eastAsiaTheme="minorHAnsi"/>
                <w:bCs/>
                <w:sz w:val="24"/>
                <w:szCs w:val="24"/>
                <w:lang w:eastAsia="en-US"/>
              </w:rPr>
            </w:pPr>
            <w:r w:rsidRPr="002D7D4A">
              <w:rPr>
                <w:rFonts w:eastAsiaTheme="minorHAnsi"/>
                <w:bCs/>
                <w:sz w:val="24"/>
                <w:szCs w:val="24"/>
                <w:lang w:eastAsia="en-US"/>
              </w:rPr>
              <w:t>Планируемые автомобильные дороги «</w:t>
            </w:r>
            <w:r w:rsidR="000A69F5" w:rsidRPr="000A69F5">
              <w:rPr>
                <w:rFonts w:asciiTheme="minorHAnsi" w:eastAsiaTheme="minorHAnsi" w:hAnsiTheme="minorHAnsi" w:cstheme="minorBidi"/>
                <w:sz w:val="22"/>
                <w:szCs w:val="22"/>
                <w:lang w:eastAsia="en-US"/>
              </w:rPr>
              <w:t xml:space="preserve"> </w:t>
            </w:r>
            <w:r w:rsidR="000A69F5" w:rsidRPr="000A69F5">
              <w:rPr>
                <w:rFonts w:eastAsiaTheme="minorHAnsi"/>
                <w:bCs/>
                <w:sz w:val="24"/>
                <w:szCs w:val="24"/>
                <w:lang w:eastAsia="en-US"/>
              </w:rPr>
              <w:t>«Шали (М-7 «Волга» Москва - Владимир - Нижний Новгород - Казань - Уфа) - Бавлы (М-5 «Урал» Москва - Рязань - Пенза - Самара - Уфа - Челябинск)»</w:t>
            </w:r>
            <w:r w:rsidRPr="002D7D4A">
              <w:rPr>
                <w:rFonts w:eastAsiaTheme="minorHAnsi"/>
                <w:bCs/>
                <w:sz w:val="24"/>
                <w:szCs w:val="24"/>
                <w:lang w:eastAsia="en-US"/>
              </w:rPr>
              <w:t>», Обход с.Сахаровка</w:t>
            </w:r>
          </w:p>
        </w:tc>
        <w:tc>
          <w:tcPr>
            <w:tcW w:w="1607" w:type="pct"/>
            <w:vAlign w:val="center"/>
          </w:tcPr>
          <w:p w14:paraId="1A9677BE" w14:textId="22DF3077" w:rsidR="0015724C" w:rsidRPr="002D7D4A" w:rsidRDefault="0015724C" w:rsidP="00D00698">
            <w:pPr>
              <w:pStyle w:val="afff"/>
              <w:rPr>
                <w:rFonts w:eastAsiaTheme="minorHAnsi"/>
                <w:bCs/>
                <w:lang w:eastAsia="en-US"/>
              </w:rPr>
            </w:pPr>
            <w:r w:rsidRPr="002D7D4A">
              <w:rPr>
                <w:rFonts w:eastAsiaTheme="minorHAnsi"/>
                <w:bCs/>
                <w:lang w:eastAsia="en-US"/>
              </w:rPr>
              <w:t>Установить полосу отвода и придорожную полосу</w:t>
            </w:r>
          </w:p>
        </w:tc>
        <w:tc>
          <w:tcPr>
            <w:tcW w:w="584" w:type="pct"/>
            <w:vAlign w:val="center"/>
          </w:tcPr>
          <w:p w14:paraId="197C7151" w14:textId="77777777" w:rsidR="0015724C" w:rsidRPr="002D7D4A" w:rsidRDefault="0015724C"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p>
        </w:tc>
        <w:tc>
          <w:tcPr>
            <w:tcW w:w="602" w:type="pct"/>
            <w:vAlign w:val="center"/>
          </w:tcPr>
          <w:p w14:paraId="5613FA3B"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5773800D" w14:textId="5F7F31D2" w:rsidR="0015724C" w:rsidRPr="002D7D4A" w:rsidRDefault="0015724C" w:rsidP="00D00698">
            <w:pPr>
              <w:spacing w:after="0" w:line="240" w:lineRule="auto"/>
              <w:jc w:val="center"/>
              <w:rPr>
                <w:rFonts w:ascii="Times New Roman" w:hAnsi="Times New Roman" w:cs="Times New Roman"/>
                <w:bCs/>
                <w:sz w:val="24"/>
                <w:szCs w:val="24"/>
              </w:rPr>
            </w:pPr>
            <w:r w:rsidRPr="002D7D4A">
              <w:rPr>
                <w:rFonts w:ascii="Times New Roman" w:hAnsi="Times New Roman" w:cs="Times New Roman"/>
                <w:bCs/>
                <w:sz w:val="24"/>
                <w:szCs w:val="24"/>
              </w:rPr>
              <w:t>№257-ФЗ от 08.11.2007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15724C" w:rsidRPr="002D7D4A" w14:paraId="1969D3A4" w14:textId="77777777" w:rsidTr="00D00698">
        <w:trPr>
          <w:cantSplit/>
          <w:trHeight w:val="70"/>
        </w:trPr>
        <w:tc>
          <w:tcPr>
            <w:tcW w:w="243" w:type="pct"/>
            <w:vAlign w:val="center"/>
          </w:tcPr>
          <w:p w14:paraId="0EECBB33" w14:textId="2582C081" w:rsidR="0015724C" w:rsidRPr="002D7D4A" w:rsidRDefault="00C618B2" w:rsidP="00C618B2">
            <w:pPr>
              <w:spacing w:after="0"/>
              <w:jc w:val="center"/>
              <w:rPr>
                <w:rFonts w:ascii="Times New Roman" w:hAnsi="Times New Roman" w:cs="Times New Roman"/>
                <w:sz w:val="24"/>
                <w:szCs w:val="24"/>
              </w:rPr>
            </w:pPr>
            <w:r w:rsidRPr="002D7D4A">
              <w:rPr>
                <w:rFonts w:ascii="Times New Roman" w:hAnsi="Times New Roman" w:cs="Times New Roman"/>
                <w:sz w:val="24"/>
                <w:szCs w:val="24"/>
              </w:rPr>
              <w:t>7</w:t>
            </w:r>
          </w:p>
        </w:tc>
        <w:tc>
          <w:tcPr>
            <w:tcW w:w="980" w:type="pct"/>
            <w:vAlign w:val="center"/>
          </w:tcPr>
          <w:p w14:paraId="2AD64B0D" w14:textId="69FEAAB2" w:rsidR="0015724C" w:rsidRPr="002D7D4A" w:rsidRDefault="0015724C" w:rsidP="00D00698">
            <w:pPr>
              <w:pStyle w:val="af0"/>
              <w:widowControl w:val="0"/>
              <w:suppressAutoHyphens/>
              <w:ind w:firstLine="142"/>
              <w:jc w:val="center"/>
              <w:rPr>
                <w:sz w:val="24"/>
                <w:szCs w:val="24"/>
              </w:rPr>
            </w:pPr>
            <w:r w:rsidRPr="002D7D4A">
              <w:rPr>
                <w:rFonts w:eastAsiaTheme="minorHAnsi"/>
                <w:sz w:val="24"/>
                <w:szCs w:val="24"/>
                <w:lang w:eastAsia="en-US"/>
              </w:rPr>
              <w:t>Магистральные трубопроводы</w:t>
            </w:r>
          </w:p>
        </w:tc>
        <w:tc>
          <w:tcPr>
            <w:tcW w:w="1607" w:type="pct"/>
            <w:vAlign w:val="center"/>
          </w:tcPr>
          <w:p w14:paraId="7A09FC0C" w14:textId="69E77143" w:rsidR="0015724C" w:rsidRPr="002D7D4A" w:rsidRDefault="0015724C" w:rsidP="00D00698">
            <w:pPr>
              <w:pStyle w:val="afff"/>
              <w:ind w:firstLine="142"/>
            </w:pPr>
            <w:r w:rsidRPr="002D7D4A">
              <w:t>Внести в ЕГРН границы зон минимальных расстояний</w:t>
            </w:r>
          </w:p>
        </w:tc>
        <w:tc>
          <w:tcPr>
            <w:tcW w:w="584" w:type="pct"/>
            <w:vAlign w:val="center"/>
          </w:tcPr>
          <w:p w14:paraId="6C175FC1"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sz w:val="24"/>
                <w:szCs w:val="24"/>
              </w:rPr>
            </w:pPr>
          </w:p>
        </w:tc>
        <w:tc>
          <w:tcPr>
            <w:tcW w:w="602" w:type="pct"/>
            <w:vAlign w:val="center"/>
          </w:tcPr>
          <w:p w14:paraId="57C151A5"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2E65FB63" w14:textId="0FF1CCE6" w:rsidR="0015724C" w:rsidRPr="002D7D4A" w:rsidRDefault="00AB26B9" w:rsidP="00D00698">
            <w:pPr>
              <w:spacing w:after="0" w:line="240" w:lineRule="auto"/>
              <w:jc w:val="center"/>
              <w:rPr>
                <w:rFonts w:ascii="Times New Roman" w:hAnsi="Times New Roman" w:cs="Times New Roman"/>
                <w:sz w:val="24"/>
                <w:szCs w:val="24"/>
              </w:rPr>
            </w:pPr>
            <w:r w:rsidRPr="002D7D4A">
              <w:rPr>
                <w:rFonts w:ascii="Times New Roman" w:hAnsi="Times New Roman" w:cs="Times New Roman"/>
                <w:sz w:val="24"/>
                <w:szCs w:val="24"/>
              </w:rPr>
              <w:t xml:space="preserve">СП 36.13330.2012. Свод правил. Магистральные трубопроводы. Правила </w:t>
            </w:r>
            <w:r w:rsidRPr="002D7D4A">
              <w:rPr>
                <w:rFonts w:ascii="Times New Roman" w:hAnsi="Times New Roman" w:cs="Times New Roman"/>
                <w:sz w:val="24"/>
                <w:szCs w:val="24"/>
              </w:rPr>
              <w:lastRenderedPageBreak/>
              <w:t>проектирования и производства работ»</w:t>
            </w:r>
          </w:p>
        </w:tc>
      </w:tr>
      <w:tr w:rsidR="0015724C" w:rsidRPr="002D7D4A" w14:paraId="2CCE348B" w14:textId="77777777" w:rsidTr="00D00698">
        <w:trPr>
          <w:cantSplit/>
          <w:trHeight w:val="70"/>
        </w:trPr>
        <w:tc>
          <w:tcPr>
            <w:tcW w:w="243" w:type="pct"/>
            <w:vAlign w:val="center"/>
          </w:tcPr>
          <w:p w14:paraId="0BE909C8" w14:textId="56A243A2" w:rsidR="0015724C" w:rsidRPr="002D7D4A" w:rsidRDefault="00C618B2" w:rsidP="00C618B2">
            <w:pPr>
              <w:spacing w:after="0"/>
              <w:jc w:val="center"/>
              <w:rPr>
                <w:rFonts w:ascii="Times New Roman" w:hAnsi="Times New Roman" w:cs="Times New Roman"/>
                <w:bCs/>
                <w:sz w:val="24"/>
                <w:szCs w:val="24"/>
              </w:rPr>
            </w:pPr>
            <w:r w:rsidRPr="002D7D4A">
              <w:rPr>
                <w:rFonts w:ascii="Times New Roman" w:hAnsi="Times New Roman" w:cs="Times New Roman"/>
                <w:bCs/>
                <w:sz w:val="24"/>
                <w:szCs w:val="24"/>
              </w:rPr>
              <w:lastRenderedPageBreak/>
              <w:t>8</w:t>
            </w:r>
          </w:p>
        </w:tc>
        <w:tc>
          <w:tcPr>
            <w:tcW w:w="980" w:type="pct"/>
            <w:vAlign w:val="center"/>
          </w:tcPr>
          <w:p w14:paraId="0628F0E9" w14:textId="26B1880F" w:rsidR="0015724C" w:rsidRPr="002D7D4A" w:rsidRDefault="0015724C" w:rsidP="00D00698">
            <w:pPr>
              <w:pStyle w:val="af0"/>
              <w:widowControl w:val="0"/>
              <w:suppressAutoHyphens/>
              <w:ind w:firstLine="142"/>
              <w:jc w:val="center"/>
              <w:rPr>
                <w:rFonts w:eastAsiaTheme="minorHAnsi"/>
                <w:bCs/>
                <w:sz w:val="24"/>
                <w:szCs w:val="24"/>
                <w:lang w:eastAsia="en-US"/>
              </w:rPr>
            </w:pPr>
            <w:r w:rsidRPr="002D7D4A">
              <w:rPr>
                <w:sz w:val="24"/>
                <w:szCs w:val="24"/>
              </w:rPr>
              <w:t xml:space="preserve">Площадка перспективного развития АПК </w:t>
            </w:r>
            <w:r w:rsidRPr="002D7D4A">
              <w:rPr>
                <w:sz w:val="24"/>
                <w:szCs w:val="24"/>
                <w:lang w:val="en-US"/>
              </w:rPr>
              <w:t>V</w:t>
            </w:r>
            <w:r w:rsidRPr="002D7D4A">
              <w:rPr>
                <w:sz w:val="24"/>
                <w:szCs w:val="24"/>
              </w:rPr>
              <w:t xml:space="preserve"> класса опасности</w:t>
            </w:r>
          </w:p>
        </w:tc>
        <w:tc>
          <w:tcPr>
            <w:tcW w:w="1607" w:type="pct"/>
            <w:vAlign w:val="center"/>
          </w:tcPr>
          <w:p w14:paraId="6BAED769" w14:textId="39FED1AF" w:rsidR="0015724C" w:rsidRPr="002D7D4A" w:rsidRDefault="0015724C" w:rsidP="00D00698">
            <w:pPr>
              <w:pStyle w:val="afff"/>
              <w:ind w:firstLine="142"/>
              <w:rPr>
                <w:rFonts w:eastAsiaTheme="minorHAnsi"/>
                <w:bCs/>
                <w:lang w:eastAsia="en-US"/>
              </w:rPr>
            </w:pPr>
            <w:r w:rsidRPr="002D7D4A">
              <w:t>Обеспечение инженерными сетями с внедрением наилучших доступных технологий в вопросах организации водоснабжения, водоотведения с очисткой производственнх, хозяйственно-бытовых и ливневых стоков, повторного использования очищенных стоков, очистки выбросов загрязняющих веществ в атмосферный воздух, а также в вопросах обращения с отходами производства и потребления.</w:t>
            </w:r>
          </w:p>
        </w:tc>
        <w:tc>
          <w:tcPr>
            <w:tcW w:w="584" w:type="pct"/>
            <w:vAlign w:val="center"/>
          </w:tcPr>
          <w:p w14:paraId="2D8ABCE6" w14:textId="7FBEF89E" w:rsidR="0015724C" w:rsidRPr="002D7D4A" w:rsidRDefault="0015724C" w:rsidP="00D00698">
            <w:pPr>
              <w:autoSpaceDE w:val="0"/>
              <w:autoSpaceDN w:val="0"/>
              <w:adjustRightInd w:val="0"/>
              <w:spacing w:after="0"/>
              <w:ind w:firstLine="142"/>
              <w:jc w:val="center"/>
              <w:rPr>
                <w:rFonts w:ascii="Times New Roman" w:hAnsi="Times New Roman" w:cs="Times New Roman"/>
                <w:bCs/>
                <w:sz w:val="24"/>
                <w:szCs w:val="24"/>
              </w:rPr>
            </w:pPr>
            <w:r w:rsidRPr="002D7D4A">
              <w:rPr>
                <w:rFonts w:ascii="Times New Roman" w:eastAsia="Times New Roman" w:hAnsi="Times New Roman" w:cs="Times New Roman"/>
                <w:sz w:val="24"/>
                <w:szCs w:val="24"/>
                <w:lang w:eastAsia="ru-RU"/>
              </w:rPr>
              <w:t>+</w:t>
            </w:r>
          </w:p>
        </w:tc>
        <w:tc>
          <w:tcPr>
            <w:tcW w:w="602" w:type="pct"/>
            <w:vAlign w:val="center"/>
          </w:tcPr>
          <w:p w14:paraId="3E7D90CE"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72291316" w14:textId="24EDBD71" w:rsidR="0015724C" w:rsidRPr="002D7D4A" w:rsidRDefault="00AB26B9" w:rsidP="00D00698">
            <w:pPr>
              <w:spacing w:after="0" w:line="240" w:lineRule="auto"/>
              <w:jc w:val="center"/>
              <w:rPr>
                <w:rFonts w:ascii="Times New Roman" w:hAnsi="Times New Roman" w:cs="Times New Roman"/>
                <w:bCs/>
                <w:sz w:val="24"/>
                <w:szCs w:val="24"/>
              </w:rPr>
            </w:pPr>
            <w:r w:rsidRPr="002D7D4A">
              <w:rPr>
                <w:rFonts w:ascii="Times New Roman" w:hAnsi="Times New Roman" w:cs="Times New Roman"/>
                <w:bCs/>
                <w:sz w:val="24"/>
                <w:szCs w:val="24"/>
              </w:rPr>
              <w:t>Генеральный план Сахаровского сельского поселения</w:t>
            </w:r>
          </w:p>
        </w:tc>
      </w:tr>
      <w:tr w:rsidR="009E1F86" w:rsidRPr="002D7D4A" w14:paraId="25F3C98C" w14:textId="77777777" w:rsidTr="00D00698">
        <w:trPr>
          <w:cantSplit/>
          <w:trHeight w:val="70"/>
        </w:trPr>
        <w:tc>
          <w:tcPr>
            <w:tcW w:w="243" w:type="pct"/>
            <w:vAlign w:val="center"/>
          </w:tcPr>
          <w:p w14:paraId="233AB671" w14:textId="0ABD42F5" w:rsidR="009E1F86" w:rsidRPr="002D7D4A" w:rsidRDefault="009E1F86" w:rsidP="00C618B2">
            <w:pPr>
              <w:spacing w:after="0"/>
              <w:jc w:val="center"/>
              <w:rPr>
                <w:rFonts w:ascii="Times New Roman" w:hAnsi="Times New Roman" w:cs="Times New Roman"/>
                <w:bCs/>
                <w:sz w:val="24"/>
                <w:szCs w:val="24"/>
              </w:rPr>
            </w:pPr>
            <w:r>
              <w:rPr>
                <w:rFonts w:ascii="Times New Roman" w:hAnsi="Times New Roman" w:cs="Times New Roman"/>
                <w:bCs/>
                <w:sz w:val="24"/>
                <w:szCs w:val="24"/>
              </w:rPr>
              <w:t>9</w:t>
            </w:r>
          </w:p>
        </w:tc>
        <w:tc>
          <w:tcPr>
            <w:tcW w:w="980" w:type="pct"/>
            <w:vAlign w:val="center"/>
          </w:tcPr>
          <w:p w14:paraId="27391486" w14:textId="77777777" w:rsidR="009E1F86" w:rsidRPr="009E1F86" w:rsidRDefault="009E1F86" w:rsidP="009E1F86">
            <w:pPr>
              <w:pStyle w:val="af0"/>
              <w:widowControl w:val="0"/>
              <w:suppressAutoHyphens/>
              <w:ind w:firstLine="142"/>
              <w:jc w:val="center"/>
              <w:rPr>
                <w:sz w:val="24"/>
                <w:szCs w:val="24"/>
              </w:rPr>
            </w:pPr>
            <w:r w:rsidRPr="009E1F86">
              <w:rPr>
                <w:sz w:val="24"/>
                <w:szCs w:val="24"/>
              </w:rPr>
              <w:t>Зерновой элеватор ОАО «Восток Зернопродукт»</w:t>
            </w:r>
          </w:p>
          <w:p w14:paraId="53D518E4" w14:textId="77777777" w:rsidR="009E1F86" w:rsidRPr="009E1F86" w:rsidRDefault="009E1F86" w:rsidP="009E1F86">
            <w:pPr>
              <w:pStyle w:val="af0"/>
              <w:widowControl w:val="0"/>
              <w:suppressAutoHyphens/>
              <w:ind w:firstLine="142"/>
              <w:jc w:val="center"/>
              <w:rPr>
                <w:sz w:val="24"/>
                <w:szCs w:val="24"/>
              </w:rPr>
            </w:pPr>
            <w:r w:rsidRPr="009E1F86">
              <w:rPr>
                <w:sz w:val="24"/>
                <w:szCs w:val="24"/>
              </w:rPr>
              <w:t>(з/у с КН 16:05:170301:327)</w:t>
            </w:r>
          </w:p>
          <w:p w14:paraId="1E75D74F" w14:textId="3128D638" w:rsidR="009E1F86" w:rsidRPr="002D7D4A" w:rsidRDefault="009E1F86" w:rsidP="009E1F86">
            <w:pPr>
              <w:pStyle w:val="af0"/>
              <w:widowControl w:val="0"/>
              <w:suppressAutoHyphens/>
              <w:ind w:firstLine="142"/>
              <w:jc w:val="center"/>
              <w:rPr>
                <w:sz w:val="24"/>
                <w:szCs w:val="24"/>
              </w:rPr>
            </w:pPr>
            <w:r w:rsidRPr="009E1F86">
              <w:rPr>
                <w:sz w:val="24"/>
                <w:szCs w:val="24"/>
              </w:rPr>
              <w:t>(планируемый)</w:t>
            </w:r>
          </w:p>
        </w:tc>
        <w:tc>
          <w:tcPr>
            <w:tcW w:w="1607" w:type="pct"/>
            <w:vAlign w:val="center"/>
          </w:tcPr>
          <w:p w14:paraId="29D1A567" w14:textId="2300D312" w:rsidR="009E1F86" w:rsidRPr="002D7D4A" w:rsidRDefault="009E1F86" w:rsidP="00D00698">
            <w:pPr>
              <w:pStyle w:val="afff"/>
              <w:ind w:firstLine="142"/>
            </w:pPr>
            <w:r w:rsidRPr="009E1F86">
              <w:t xml:space="preserve">Установить и внести в ЕГРН границы санитарно-защитной зоны  </w:t>
            </w:r>
          </w:p>
        </w:tc>
        <w:tc>
          <w:tcPr>
            <w:tcW w:w="584" w:type="pct"/>
            <w:vAlign w:val="center"/>
          </w:tcPr>
          <w:p w14:paraId="6AC320A1" w14:textId="398D0E47" w:rsidR="009E1F86" w:rsidRPr="002D7D4A" w:rsidRDefault="009E1F86"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602" w:type="pct"/>
            <w:vAlign w:val="center"/>
          </w:tcPr>
          <w:p w14:paraId="5AC7B3E0" w14:textId="77777777" w:rsidR="009E1F86" w:rsidRPr="002D7D4A" w:rsidRDefault="009E1F86"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3A4C8E17" w14:textId="42D1B275" w:rsidR="009E1F86" w:rsidRPr="002D7D4A" w:rsidRDefault="009E1F86" w:rsidP="00D00698">
            <w:pPr>
              <w:spacing w:after="0" w:line="240" w:lineRule="auto"/>
              <w:jc w:val="center"/>
              <w:rPr>
                <w:rFonts w:ascii="Times New Roman" w:hAnsi="Times New Roman" w:cs="Times New Roman"/>
                <w:bCs/>
                <w:sz w:val="24"/>
                <w:szCs w:val="24"/>
              </w:rPr>
            </w:pPr>
            <w:r w:rsidRPr="009E1F86">
              <w:rPr>
                <w:rFonts w:ascii="Times New Roman" w:hAnsi="Times New Roman" w:cs="Times New Roman"/>
                <w:bCs/>
                <w:sz w:val="24"/>
                <w:szCs w:val="24"/>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tc>
      </w:tr>
      <w:tr w:rsidR="0015724C" w:rsidRPr="002D7D4A" w14:paraId="7A7841EC" w14:textId="77777777" w:rsidTr="00D00698">
        <w:trPr>
          <w:cantSplit/>
          <w:trHeight w:val="70"/>
        </w:trPr>
        <w:tc>
          <w:tcPr>
            <w:tcW w:w="243" w:type="pct"/>
            <w:vAlign w:val="center"/>
          </w:tcPr>
          <w:p w14:paraId="6606E6D1" w14:textId="1B694275" w:rsidR="0015724C" w:rsidRPr="002D7D4A" w:rsidRDefault="009E1F86" w:rsidP="00C618B2">
            <w:pPr>
              <w:spacing w:after="0"/>
              <w:jc w:val="center"/>
              <w:rPr>
                <w:rFonts w:ascii="Times New Roman" w:hAnsi="Times New Roman" w:cs="Times New Roman"/>
                <w:bCs/>
                <w:sz w:val="24"/>
                <w:szCs w:val="24"/>
              </w:rPr>
            </w:pPr>
            <w:r>
              <w:rPr>
                <w:rFonts w:ascii="Times New Roman" w:hAnsi="Times New Roman" w:cs="Times New Roman"/>
                <w:bCs/>
                <w:sz w:val="24"/>
                <w:szCs w:val="24"/>
              </w:rPr>
              <w:t>10</w:t>
            </w:r>
          </w:p>
        </w:tc>
        <w:tc>
          <w:tcPr>
            <w:tcW w:w="980" w:type="pct"/>
            <w:vAlign w:val="center"/>
          </w:tcPr>
          <w:p w14:paraId="31D1C634" w14:textId="3F574497" w:rsidR="0015724C" w:rsidRPr="002D7D4A" w:rsidRDefault="0015724C" w:rsidP="00D00698">
            <w:pPr>
              <w:pStyle w:val="af0"/>
              <w:widowControl w:val="0"/>
              <w:suppressAutoHyphens/>
              <w:ind w:firstLine="142"/>
              <w:jc w:val="center"/>
              <w:rPr>
                <w:sz w:val="24"/>
                <w:szCs w:val="24"/>
              </w:rPr>
            </w:pPr>
            <w:r w:rsidRPr="002D7D4A">
              <w:rPr>
                <w:sz w:val="24"/>
                <w:szCs w:val="24"/>
              </w:rPr>
              <w:t>Карьер по добыче кирпичных глин ОАО "Алексеевская керамика"</w:t>
            </w:r>
          </w:p>
        </w:tc>
        <w:tc>
          <w:tcPr>
            <w:tcW w:w="1607" w:type="pct"/>
            <w:vAlign w:val="center"/>
          </w:tcPr>
          <w:p w14:paraId="57AD9068" w14:textId="493A7B8A" w:rsidR="0015724C" w:rsidRPr="002D7D4A" w:rsidRDefault="0015724C" w:rsidP="00D00698">
            <w:pPr>
              <w:pStyle w:val="afff"/>
              <w:ind w:firstLine="142"/>
            </w:pPr>
            <w:r w:rsidRPr="002D7D4A">
              <w:t>Установить санитарно-защитную зону, соблюдать границы горного отвода</w:t>
            </w:r>
          </w:p>
        </w:tc>
        <w:tc>
          <w:tcPr>
            <w:tcW w:w="584" w:type="pct"/>
            <w:vAlign w:val="center"/>
          </w:tcPr>
          <w:p w14:paraId="3889C59E" w14:textId="5FDCD171" w:rsidR="0015724C" w:rsidRPr="002D7D4A" w:rsidRDefault="0015724C"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602" w:type="pct"/>
            <w:vAlign w:val="center"/>
          </w:tcPr>
          <w:p w14:paraId="186EFE17" w14:textId="77777777" w:rsidR="0015724C" w:rsidRPr="002D7D4A" w:rsidRDefault="0015724C"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75167AF7" w14:textId="0B038329" w:rsidR="0015724C" w:rsidRPr="002D7D4A" w:rsidRDefault="0015724C" w:rsidP="00D00698">
            <w:pPr>
              <w:spacing w:after="0" w:line="240" w:lineRule="auto"/>
              <w:jc w:val="center"/>
              <w:rPr>
                <w:rFonts w:ascii="Times New Roman" w:hAnsi="Times New Roman" w:cs="Times New Roman"/>
                <w:bCs/>
                <w:sz w:val="24"/>
                <w:szCs w:val="24"/>
              </w:rPr>
            </w:pPr>
            <w:r w:rsidRPr="002D7D4A">
              <w:rPr>
                <w:rFonts w:ascii="Times New Roman" w:eastAsia="Times New Roman" w:hAnsi="Times New Roman" w:cs="Times New Roman"/>
                <w:sz w:val="24"/>
                <w:szCs w:val="24"/>
                <w:lang w:eastAsia="ru-RU"/>
              </w:rPr>
              <w:t xml:space="preserve">Правила установления санитарно-защитных зон и использования земельных участков, расположенных в </w:t>
            </w:r>
            <w:r w:rsidRPr="002D7D4A">
              <w:rPr>
                <w:rFonts w:ascii="Times New Roman" w:eastAsia="Times New Roman" w:hAnsi="Times New Roman" w:cs="Times New Roman"/>
                <w:sz w:val="24"/>
                <w:szCs w:val="24"/>
                <w:lang w:eastAsia="ru-RU"/>
              </w:rPr>
              <w:lastRenderedPageBreak/>
              <w:t>границах санитарно-защитных зон (утв. Постановлением Правительства РФ от 03.03.2018 №222)</w:t>
            </w:r>
          </w:p>
        </w:tc>
      </w:tr>
      <w:tr w:rsidR="00921B61" w:rsidRPr="002D7D4A" w14:paraId="4D76F6D5" w14:textId="77777777" w:rsidTr="00D00698">
        <w:trPr>
          <w:cantSplit/>
          <w:trHeight w:val="70"/>
        </w:trPr>
        <w:tc>
          <w:tcPr>
            <w:tcW w:w="243" w:type="pct"/>
            <w:vAlign w:val="center"/>
          </w:tcPr>
          <w:p w14:paraId="0B03C93D" w14:textId="6D53527B" w:rsidR="00921B61" w:rsidRPr="002D7D4A" w:rsidRDefault="009E1F86" w:rsidP="00C618B2">
            <w:pPr>
              <w:spacing w:after="0"/>
              <w:jc w:val="center"/>
              <w:rPr>
                <w:rFonts w:ascii="Times New Roman" w:hAnsi="Times New Roman" w:cs="Times New Roman"/>
                <w:bCs/>
                <w:sz w:val="24"/>
                <w:szCs w:val="24"/>
              </w:rPr>
            </w:pPr>
            <w:r>
              <w:rPr>
                <w:rFonts w:ascii="Times New Roman" w:hAnsi="Times New Roman" w:cs="Times New Roman"/>
                <w:bCs/>
                <w:sz w:val="24"/>
                <w:szCs w:val="24"/>
              </w:rPr>
              <w:lastRenderedPageBreak/>
              <w:t>11</w:t>
            </w:r>
          </w:p>
        </w:tc>
        <w:tc>
          <w:tcPr>
            <w:tcW w:w="980" w:type="pct"/>
            <w:vAlign w:val="center"/>
          </w:tcPr>
          <w:p w14:paraId="2B4BF0B8" w14:textId="507DF646" w:rsidR="00921B61" w:rsidRPr="002D7D4A" w:rsidRDefault="00921B61" w:rsidP="00921B61">
            <w:pPr>
              <w:pStyle w:val="af0"/>
              <w:widowControl w:val="0"/>
              <w:suppressAutoHyphens/>
              <w:ind w:firstLine="0"/>
              <w:jc w:val="center"/>
              <w:rPr>
                <w:sz w:val="24"/>
                <w:szCs w:val="24"/>
              </w:rPr>
            </w:pPr>
            <w:r w:rsidRPr="002D7D4A">
              <w:rPr>
                <w:sz w:val="24"/>
                <w:szCs w:val="24"/>
              </w:rPr>
              <w:t>ООО "Мегаферма Лебяжье" (КН 16:05:170501:45)</w:t>
            </w:r>
          </w:p>
        </w:tc>
        <w:tc>
          <w:tcPr>
            <w:tcW w:w="1607" w:type="pct"/>
            <w:vAlign w:val="center"/>
          </w:tcPr>
          <w:p w14:paraId="1B5E883B" w14:textId="0E65DE69" w:rsidR="00921B61" w:rsidRPr="002D7D4A" w:rsidRDefault="00F7706D" w:rsidP="00F7706D">
            <w:pPr>
              <w:pStyle w:val="afff"/>
              <w:ind w:firstLine="142"/>
            </w:pPr>
            <w:r w:rsidRPr="002D7D4A">
              <w:t>Установить и в</w:t>
            </w:r>
            <w:r w:rsidR="00921B61" w:rsidRPr="002D7D4A">
              <w:t xml:space="preserve">нести в ЕГРН границы санитарно-защитной зоны </w:t>
            </w:r>
            <w:r w:rsidR="00D57388" w:rsidRPr="002D7D4A">
              <w:t xml:space="preserve"> </w:t>
            </w:r>
          </w:p>
        </w:tc>
        <w:tc>
          <w:tcPr>
            <w:tcW w:w="584" w:type="pct"/>
            <w:vAlign w:val="center"/>
          </w:tcPr>
          <w:p w14:paraId="149CFA8E" w14:textId="56C8996E" w:rsidR="00921B61" w:rsidRPr="002D7D4A" w:rsidRDefault="00D57388"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602" w:type="pct"/>
            <w:vAlign w:val="center"/>
          </w:tcPr>
          <w:p w14:paraId="6544D920" w14:textId="77777777" w:rsidR="00921B61" w:rsidRPr="002D7D4A" w:rsidRDefault="00921B61"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6E6EAEF5" w14:textId="77777777" w:rsidR="00D57388" w:rsidRPr="002D7D4A" w:rsidRDefault="00D57388" w:rsidP="00D57388">
            <w:pPr>
              <w:spacing w:after="0" w:line="240" w:lineRule="auto"/>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p w14:paraId="1D4A7BAA" w14:textId="273AEB1C" w:rsidR="00921B61" w:rsidRPr="002D7D4A" w:rsidRDefault="00D57388" w:rsidP="00D57388">
            <w:pPr>
              <w:spacing w:after="0" w:line="240" w:lineRule="auto"/>
              <w:jc w:val="center"/>
              <w:rPr>
                <w:rFonts w:ascii="Times New Roman" w:eastAsia="Times New Roman" w:hAnsi="Times New Roman" w:cs="Times New Roman"/>
                <w:sz w:val="24"/>
                <w:szCs w:val="24"/>
                <w:lang w:eastAsia="ru-RU"/>
              </w:rPr>
            </w:pPr>
            <w:r w:rsidRPr="002D7D4A">
              <w:rPr>
                <w:rFonts w:ascii="Times New Roman" w:hAnsi="Times New Roman" w:cs="Times New Roman"/>
                <w:bCs/>
                <w:sz w:val="24"/>
                <w:szCs w:val="24"/>
              </w:rPr>
              <w:t>Генеральный план Сахаровского сельского поселения</w:t>
            </w:r>
          </w:p>
        </w:tc>
      </w:tr>
      <w:tr w:rsidR="00C618B2" w:rsidRPr="002D7D4A" w14:paraId="42689C37" w14:textId="77777777" w:rsidTr="00D00698">
        <w:trPr>
          <w:cantSplit/>
          <w:trHeight w:val="70"/>
        </w:trPr>
        <w:tc>
          <w:tcPr>
            <w:tcW w:w="243" w:type="pct"/>
            <w:vAlign w:val="center"/>
          </w:tcPr>
          <w:p w14:paraId="33139A06" w14:textId="547E1F8B" w:rsidR="00C618B2" w:rsidRPr="002D7D4A" w:rsidRDefault="00921B61" w:rsidP="009E1F86">
            <w:pPr>
              <w:spacing w:after="0"/>
              <w:jc w:val="center"/>
              <w:rPr>
                <w:rFonts w:ascii="Times New Roman" w:hAnsi="Times New Roman" w:cs="Times New Roman"/>
                <w:bCs/>
                <w:sz w:val="24"/>
                <w:szCs w:val="24"/>
              </w:rPr>
            </w:pPr>
            <w:r w:rsidRPr="002D7D4A">
              <w:rPr>
                <w:rFonts w:ascii="Times New Roman" w:hAnsi="Times New Roman" w:cs="Times New Roman"/>
                <w:bCs/>
                <w:sz w:val="24"/>
                <w:szCs w:val="24"/>
              </w:rPr>
              <w:t>1</w:t>
            </w:r>
            <w:r w:rsidR="009E1F86">
              <w:rPr>
                <w:rFonts w:ascii="Times New Roman" w:hAnsi="Times New Roman" w:cs="Times New Roman"/>
                <w:bCs/>
                <w:sz w:val="24"/>
                <w:szCs w:val="24"/>
              </w:rPr>
              <w:t>2</w:t>
            </w:r>
          </w:p>
        </w:tc>
        <w:tc>
          <w:tcPr>
            <w:tcW w:w="980" w:type="pct"/>
            <w:vAlign w:val="center"/>
          </w:tcPr>
          <w:p w14:paraId="3CC87986" w14:textId="77777777" w:rsidR="00C618B2" w:rsidRPr="002D7D4A" w:rsidRDefault="00C618B2" w:rsidP="00C618B2">
            <w:pPr>
              <w:pStyle w:val="af0"/>
              <w:widowControl w:val="0"/>
              <w:suppressAutoHyphens/>
              <w:ind w:firstLine="0"/>
              <w:jc w:val="center"/>
              <w:rPr>
                <w:sz w:val="24"/>
                <w:szCs w:val="24"/>
              </w:rPr>
            </w:pPr>
            <w:r w:rsidRPr="002D7D4A">
              <w:rPr>
                <w:sz w:val="24"/>
                <w:szCs w:val="24"/>
              </w:rPr>
              <w:t>Склад ГСМ (КН 16:05:170601:79)</w:t>
            </w:r>
          </w:p>
          <w:p w14:paraId="71EAF07B" w14:textId="77777777" w:rsidR="00C618B2" w:rsidRPr="002D7D4A" w:rsidRDefault="00C618B2" w:rsidP="00C618B2">
            <w:pPr>
              <w:pStyle w:val="af0"/>
              <w:widowControl w:val="0"/>
              <w:suppressAutoHyphens/>
              <w:ind w:firstLine="0"/>
              <w:jc w:val="center"/>
              <w:rPr>
                <w:sz w:val="24"/>
                <w:szCs w:val="24"/>
              </w:rPr>
            </w:pPr>
            <w:r w:rsidRPr="002D7D4A">
              <w:rPr>
                <w:sz w:val="24"/>
                <w:szCs w:val="24"/>
              </w:rPr>
              <w:t>Склады зерна ОАО «Красный Восток» (КН 16:05:170601:102)</w:t>
            </w:r>
          </w:p>
          <w:p w14:paraId="5D18809D" w14:textId="77777777" w:rsidR="00C618B2" w:rsidRPr="002D7D4A" w:rsidRDefault="00C618B2" w:rsidP="00C618B2">
            <w:pPr>
              <w:pStyle w:val="af0"/>
              <w:widowControl w:val="0"/>
              <w:suppressAutoHyphens/>
              <w:ind w:firstLine="0"/>
              <w:jc w:val="center"/>
              <w:rPr>
                <w:sz w:val="24"/>
                <w:szCs w:val="24"/>
              </w:rPr>
            </w:pPr>
            <w:r w:rsidRPr="002D7D4A">
              <w:rPr>
                <w:sz w:val="24"/>
                <w:szCs w:val="24"/>
              </w:rPr>
              <w:t>(КН 16:05:170601:103)</w:t>
            </w:r>
          </w:p>
          <w:p w14:paraId="100AF076" w14:textId="77777777" w:rsidR="00C618B2" w:rsidRPr="002D7D4A" w:rsidRDefault="00C618B2" w:rsidP="00C618B2">
            <w:pPr>
              <w:pStyle w:val="af0"/>
              <w:widowControl w:val="0"/>
              <w:suppressAutoHyphens/>
              <w:ind w:firstLine="0"/>
              <w:jc w:val="center"/>
              <w:rPr>
                <w:sz w:val="24"/>
                <w:szCs w:val="24"/>
              </w:rPr>
            </w:pPr>
            <w:r w:rsidRPr="002D7D4A">
              <w:rPr>
                <w:sz w:val="24"/>
                <w:szCs w:val="24"/>
              </w:rPr>
              <w:t>(КН 16:05:170601:106)</w:t>
            </w:r>
          </w:p>
          <w:p w14:paraId="0EB7A827" w14:textId="77777777" w:rsidR="00C618B2" w:rsidRPr="002D7D4A" w:rsidRDefault="00C618B2" w:rsidP="00C618B2">
            <w:pPr>
              <w:pStyle w:val="af0"/>
              <w:widowControl w:val="0"/>
              <w:suppressAutoHyphens/>
              <w:ind w:firstLine="0"/>
              <w:jc w:val="center"/>
              <w:rPr>
                <w:sz w:val="24"/>
                <w:szCs w:val="24"/>
              </w:rPr>
            </w:pPr>
            <w:r w:rsidRPr="002D7D4A">
              <w:rPr>
                <w:sz w:val="24"/>
                <w:szCs w:val="24"/>
              </w:rPr>
              <w:t>(КН 16:05:170601:107)</w:t>
            </w:r>
          </w:p>
          <w:p w14:paraId="36BA8602" w14:textId="77777777" w:rsidR="00C618B2" w:rsidRPr="002D7D4A" w:rsidRDefault="00C618B2" w:rsidP="00C618B2">
            <w:pPr>
              <w:pStyle w:val="af0"/>
              <w:widowControl w:val="0"/>
              <w:suppressAutoHyphens/>
              <w:ind w:firstLine="0"/>
              <w:jc w:val="center"/>
              <w:rPr>
                <w:sz w:val="24"/>
                <w:szCs w:val="24"/>
              </w:rPr>
            </w:pPr>
            <w:r w:rsidRPr="002D7D4A">
              <w:rPr>
                <w:sz w:val="24"/>
                <w:szCs w:val="24"/>
              </w:rPr>
              <w:t>(КН 16:05:170601:108)</w:t>
            </w:r>
          </w:p>
          <w:p w14:paraId="2CB3CA27" w14:textId="77777777" w:rsidR="00C618B2" w:rsidRPr="002D7D4A" w:rsidRDefault="00C618B2" w:rsidP="00C618B2">
            <w:pPr>
              <w:pStyle w:val="af0"/>
              <w:widowControl w:val="0"/>
              <w:suppressAutoHyphens/>
              <w:ind w:firstLine="0"/>
              <w:jc w:val="center"/>
              <w:rPr>
                <w:sz w:val="24"/>
                <w:szCs w:val="24"/>
              </w:rPr>
            </w:pPr>
            <w:r w:rsidRPr="002D7D4A">
              <w:rPr>
                <w:sz w:val="24"/>
                <w:szCs w:val="24"/>
              </w:rPr>
              <w:t>(КН 16:05:170601:104)</w:t>
            </w:r>
          </w:p>
          <w:p w14:paraId="1208B492" w14:textId="085F0254" w:rsidR="00C618B2" w:rsidRPr="002D7D4A" w:rsidRDefault="00C618B2" w:rsidP="00C618B2">
            <w:pPr>
              <w:pStyle w:val="af0"/>
              <w:widowControl w:val="0"/>
              <w:suppressAutoHyphens/>
              <w:ind w:firstLine="142"/>
              <w:jc w:val="center"/>
              <w:rPr>
                <w:sz w:val="24"/>
                <w:szCs w:val="24"/>
              </w:rPr>
            </w:pPr>
            <w:r w:rsidRPr="002D7D4A">
              <w:rPr>
                <w:sz w:val="24"/>
                <w:szCs w:val="24"/>
              </w:rPr>
              <w:lastRenderedPageBreak/>
              <w:t>(КН 16:05:170601:105)</w:t>
            </w:r>
          </w:p>
        </w:tc>
        <w:tc>
          <w:tcPr>
            <w:tcW w:w="1607" w:type="pct"/>
            <w:vAlign w:val="center"/>
          </w:tcPr>
          <w:p w14:paraId="7303F717" w14:textId="44DCF5F9" w:rsidR="00C618B2" w:rsidRPr="002D7D4A" w:rsidRDefault="00C618B2" w:rsidP="00BC2145">
            <w:pPr>
              <w:pStyle w:val="afff"/>
              <w:ind w:firstLine="142"/>
            </w:pPr>
            <w:r w:rsidRPr="002D7D4A">
              <w:lastRenderedPageBreak/>
              <w:t xml:space="preserve">Установить санитарно-защитную зону, </w:t>
            </w:r>
            <w:r w:rsidR="00BC2145" w:rsidRPr="002D7D4A">
              <w:t>привести смену функциональной зоны в соответствии с видом использования объекта</w:t>
            </w:r>
          </w:p>
        </w:tc>
        <w:tc>
          <w:tcPr>
            <w:tcW w:w="584" w:type="pct"/>
            <w:vAlign w:val="center"/>
          </w:tcPr>
          <w:p w14:paraId="7A2B1414" w14:textId="4E8AB02C" w:rsidR="00C618B2" w:rsidRPr="002D7D4A" w:rsidRDefault="00CD655D" w:rsidP="00D00698">
            <w:pPr>
              <w:autoSpaceDE w:val="0"/>
              <w:autoSpaceDN w:val="0"/>
              <w:adjustRightInd w:val="0"/>
              <w:spacing w:after="0"/>
              <w:ind w:firstLine="142"/>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w:t>
            </w:r>
          </w:p>
        </w:tc>
        <w:tc>
          <w:tcPr>
            <w:tcW w:w="602" w:type="pct"/>
            <w:vAlign w:val="center"/>
          </w:tcPr>
          <w:p w14:paraId="61AE44AA" w14:textId="77777777" w:rsidR="00C618B2" w:rsidRPr="002D7D4A" w:rsidRDefault="00C618B2" w:rsidP="00D00698">
            <w:pPr>
              <w:autoSpaceDE w:val="0"/>
              <w:autoSpaceDN w:val="0"/>
              <w:adjustRightInd w:val="0"/>
              <w:spacing w:after="0"/>
              <w:ind w:firstLine="142"/>
              <w:jc w:val="center"/>
              <w:rPr>
                <w:rFonts w:ascii="Times New Roman" w:hAnsi="Times New Roman" w:cs="Times New Roman"/>
                <w:bCs/>
                <w:sz w:val="24"/>
                <w:szCs w:val="24"/>
              </w:rPr>
            </w:pPr>
          </w:p>
        </w:tc>
        <w:tc>
          <w:tcPr>
            <w:tcW w:w="984" w:type="pct"/>
            <w:vAlign w:val="center"/>
          </w:tcPr>
          <w:p w14:paraId="4ECC4429" w14:textId="77777777" w:rsidR="00C618B2" w:rsidRPr="002D7D4A" w:rsidRDefault="00921B61" w:rsidP="00D00698">
            <w:pPr>
              <w:spacing w:after="0" w:line="240" w:lineRule="auto"/>
              <w:jc w:val="center"/>
              <w:rPr>
                <w:rFonts w:ascii="Times New Roman" w:eastAsia="Times New Roman" w:hAnsi="Times New Roman" w:cs="Times New Roman"/>
                <w:sz w:val="24"/>
                <w:szCs w:val="24"/>
                <w:lang w:eastAsia="ru-RU"/>
              </w:rPr>
            </w:pPr>
            <w:r w:rsidRPr="002D7D4A">
              <w:rPr>
                <w:rFonts w:ascii="Times New Roman" w:eastAsia="Times New Roman" w:hAnsi="Times New Roman" w:cs="Times New Roman"/>
                <w:sz w:val="24"/>
                <w:szCs w:val="24"/>
                <w:lang w:eastAsia="ru-RU"/>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p w14:paraId="758D2245" w14:textId="2B1AFEA4" w:rsidR="00921B61" w:rsidRPr="002D7D4A" w:rsidRDefault="00921B61" w:rsidP="00D00698">
            <w:pPr>
              <w:spacing w:after="0" w:line="240" w:lineRule="auto"/>
              <w:jc w:val="center"/>
              <w:rPr>
                <w:rFonts w:ascii="Times New Roman" w:eastAsia="Times New Roman" w:hAnsi="Times New Roman" w:cs="Times New Roman"/>
                <w:sz w:val="24"/>
                <w:szCs w:val="24"/>
                <w:lang w:eastAsia="ru-RU"/>
              </w:rPr>
            </w:pPr>
            <w:r w:rsidRPr="002D7D4A">
              <w:rPr>
                <w:rFonts w:ascii="Times New Roman" w:hAnsi="Times New Roman" w:cs="Times New Roman"/>
                <w:bCs/>
                <w:sz w:val="24"/>
                <w:szCs w:val="24"/>
              </w:rPr>
              <w:lastRenderedPageBreak/>
              <w:t>Генеральный план Сахаровского сельского поселения</w:t>
            </w:r>
          </w:p>
        </w:tc>
      </w:tr>
    </w:tbl>
    <w:p w14:paraId="7DC29494"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highlight w:val="green"/>
        </w:rPr>
      </w:pPr>
    </w:p>
    <w:p w14:paraId="2CCAFB09"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highlight w:val="green"/>
        </w:rPr>
      </w:pPr>
    </w:p>
    <w:p w14:paraId="020D591F"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highlight w:val="green"/>
        </w:rPr>
        <w:sectPr w:rsidR="00DA1228" w:rsidRPr="0092478D" w:rsidSect="00655A08">
          <w:pgSz w:w="16838" w:h="11906" w:orient="landscape"/>
          <w:pgMar w:top="851" w:right="851" w:bottom="851" w:left="1134" w:header="708" w:footer="708" w:gutter="0"/>
          <w:cols w:space="708"/>
          <w:docGrid w:linePitch="360"/>
        </w:sectPr>
      </w:pPr>
    </w:p>
    <w:p w14:paraId="5520AD5D" w14:textId="77777777" w:rsidR="00DA1228" w:rsidRPr="00370BFF" w:rsidRDefault="00DA1228" w:rsidP="00DA1228">
      <w:pPr>
        <w:pStyle w:val="20"/>
        <w:numPr>
          <w:ilvl w:val="1"/>
          <w:numId w:val="9"/>
        </w:numPr>
        <w:spacing w:before="0" w:after="40" w:line="240" w:lineRule="auto"/>
        <w:ind w:left="0" w:firstLine="709"/>
        <w:contextualSpacing/>
        <w:jc w:val="center"/>
        <w:rPr>
          <w:rFonts w:ascii="Times New Roman" w:hAnsi="Times New Roman" w:cs="Times New Roman"/>
          <w:b/>
          <w:color w:val="auto"/>
          <w:sz w:val="28"/>
          <w:szCs w:val="28"/>
          <w:lang w:eastAsia="ru-RU"/>
        </w:rPr>
      </w:pPr>
      <w:bookmarkStart w:id="128" w:name="_Toc133908551"/>
      <w:bookmarkStart w:id="129" w:name="_Toc149725228"/>
      <w:bookmarkStart w:id="130" w:name="_Toc57443798"/>
      <w:r w:rsidRPr="00370BFF">
        <w:rPr>
          <w:rFonts w:ascii="Times New Roman" w:hAnsi="Times New Roman" w:cs="Times New Roman"/>
          <w:b/>
          <w:color w:val="auto"/>
          <w:sz w:val="28"/>
          <w:szCs w:val="28"/>
          <w:lang w:eastAsia="ru-RU"/>
        </w:rPr>
        <w:lastRenderedPageBreak/>
        <w:t>Мероприятия по охране особо охраняемых природных территорий</w:t>
      </w:r>
      <w:bookmarkEnd w:id="128"/>
      <w:bookmarkEnd w:id="129"/>
    </w:p>
    <w:p w14:paraId="35B20092" w14:textId="7B6BC2FC" w:rsidR="00807AB4" w:rsidRDefault="004E2A80" w:rsidP="00807AB4">
      <w:pPr>
        <w:pStyle w:val="afe"/>
        <w:jc w:val="both"/>
        <w:rPr>
          <w:rFonts w:eastAsiaTheme="minorHAnsi"/>
          <w:b w:val="0"/>
          <w:szCs w:val="28"/>
          <w:lang w:val="ru-RU"/>
        </w:rPr>
      </w:pPr>
      <w:r>
        <w:rPr>
          <w:rFonts w:eastAsiaTheme="minorHAnsi"/>
          <w:b w:val="0"/>
          <w:szCs w:val="28"/>
          <w:lang w:val="ru-RU"/>
        </w:rPr>
        <w:t xml:space="preserve">В границах территории поселения особо охраняемые природные территории отсутствуют. </w:t>
      </w:r>
    </w:p>
    <w:p w14:paraId="70244ADC" w14:textId="77777777" w:rsidR="004E2A80" w:rsidRPr="00807AB4" w:rsidRDefault="004E2A80" w:rsidP="00807AB4">
      <w:pPr>
        <w:pStyle w:val="afe"/>
        <w:jc w:val="both"/>
        <w:rPr>
          <w:rFonts w:eastAsiaTheme="minorHAnsi"/>
          <w:b w:val="0"/>
          <w:szCs w:val="28"/>
          <w:lang w:val="ru-RU"/>
        </w:rPr>
      </w:pPr>
    </w:p>
    <w:p w14:paraId="3155F8BD" w14:textId="77777777" w:rsidR="00DA1228" w:rsidRPr="002D05D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31" w:name="_Toc133908552"/>
      <w:bookmarkStart w:id="132" w:name="_Toc149725229"/>
      <w:r w:rsidRPr="002D05DD">
        <w:rPr>
          <w:rFonts w:ascii="Times New Roman" w:hAnsi="Times New Roman" w:cs="Times New Roman"/>
          <w:b/>
          <w:color w:val="auto"/>
          <w:sz w:val="28"/>
          <w:szCs w:val="28"/>
          <w:lang w:eastAsia="ru-RU"/>
        </w:rPr>
        <w:t>Мероприятия по формированию природно-экологического каркаса территории</w:t>
      </w:r>
      <w:bookmarkEnd w:id="130"/>
      <w:bookmarkEnd w:id="131"/>
      <w:bookmarkEnd w:id="132"/>
    </w:p>
    <w:p w14:paraId="4A34386F" w14:textId="77777777" w:rsidR="00DA1228" w:rsidRPr="002D05DD" w:rsidRDefault="00DA1228" w:rsidP="00DA1228">
      <w:pPr>
        <w:widowControl w:val="0"/>
        <w:suppressAutoHyphens/>
        <w:spacing w:after="0" w:line="240" w:lineRule="auto"/>
        <w:ind w:firstLine="709"/>
        <w:jc w:val="both"/>
        <w:rPr>
          <w:rFonts w:ascii="Times New Roman" w:hAnsi="Times New Roman" w:cs="Times New Roman"/>
          <w:sz w:val="28"/>
          <w:szCs w:val="28"/>
        </w:rPr>
      </w:pPr>
      <w:r w:rsidRPr="002D05DD">
        <w:rPr>
          <w:rFonts w:ascii="Times New Roman" w:hAnsi="Times New Roman" w:cs="Times New Roman"/>
          <w:sz w:val="28"/>
          <w:szCs w:val="28"/>
          <w:lang w:eastAsia="ru-RU"/>
        </w:rPr>
        <w:t>Вдоль прибрежных защитных полос водотоков следует организовать озеленение специального назначения, которое будет способствовать сокращению стока взвешенных частиц с сельскохозяйственных полей.</w:t>
      </w:r>
    </w:p>
    <w:p w14:paraId="5065E8FE" w14:textId="0FAE9FAD" w:rsidR="00DA1228" w:rsidRPr="00184FE7" w:rsidRDefault="00DA1228" w:rsidP="00184FE7">
      <w:pPr>
        <w:widowControl w:val="0"/>
        <w:suppressAutoHyphens/>
        <w:spacing w:after="0" w:line="240" w:lineRule="auto"/>
        <w:ind w:firstLine="709"/>
        <w:contextualSpacing/>
        <w:jc w:val="both"/>
        <w:rPr>
          <w:rFonts w:ascii="Times New Roman" w:hAnsi="Times New Roman" w:cs="Times New Roman"/>
          <w:sz w:val="28"/>
          <w:szCs w:val="28"/>
        </w:rPr>
      </w:pPr>
      <w:r w:rsidRPr="00184FE7">
        <w:rPr>
          <w:rFonts w:ascii="Times New Roman" w:hAnsi="Times New Roman" w:cs="Times New Roman"/>
          <w:sz w:val="28"/>
          <w:szCs w:val="28"/>
        </w:rPr>
        <w:t>Предлагается организация защитных лесополос вдоль автодорог регионального значения, в целях снего, газо- и пылезащиты.</w:t>
      </w:r>
    </w:p>
    <w:p w14:paraId="6182BFE9" w14:textId="6FE49E1C" w:rsidR="00184FE7" w:rsidRPr="00184FE7" w:rsidRDefault="00184FE7" w:rsidP="00184FE7">
      <w:pPr>
        <w:widowControl w:val="0"/>
        <w:autoSpaceDE w:val="0"/>
        <w:autoSpaceDN w:val="0"/>
        <w:adjustRightInd w:val="0"/>
        <w:spacing w:after="0" w:line="240" w:lineRule="auto"/>
        <w:ind w:firstLine="540"/>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Также должна быть озеленена территория санитарно-защитных зон. </w:t>
      </w:r>
      <w:r w:rsidRPr="00184FE7">
        <w:rPr>
          <w:rFonts w:ascii="Times New Roman" w:eastAsiaTheme="minorEastAsia" w:hAnsi="Times New Roman" w:cs="Times New Roman"/>
          <w:sz w:val="28"/>
          <w:szCs w:val="28"/>
          <w:lang w:eastAsia="ru-RU"/>
        </w:rPr>
        <w:t>Согласно СП 42.13330.2016, минимальную площадь озеленения санитарно-защитных зон следует принимать в зависимости от ширины зоны с учетом экологических норм и архитектурно-планировочных условий, %:</w:t>
      </w:r>
    </w:p>
    <w:p w14:paraId="700937AA" w14:textId="77777777" w:rsidR="00184FE7" w:rsidRPr="00184FE7"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184FE7">
        <w:rPr>
          <w:rFonts w:ascii="Times New Roman" w:eastAsiaTheme="minorEastAsia" w:hAnsi="Times New Roman" w:cs="Times New Roman"/>
          <w:sz w:val="28"/>
          <w:szCs w:val="28"/>
          <w:lang w:eastAsia="ru-RU"/>
        </w:rPr>
        <w:t xml:space="preserve">    до  300 м ............................................... 60;</w:t>
      </w:r>
    </w:p>
    <w:p w14:paraId="2CA975C9" w14:textId="77777777" w:rsidR="00184FE7" w:rsidRPr="00184FE7"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184FE7">
        <w:rPr>
          <w:rFonts w:ascii="Times New Roman" w:eastAsiaTheme="minorEastAsia" w:hAnsi="Times New Roman" w:cs="Times New Roman"/>
          <w:sz w:val="28"/>
          <w:szCs w:val="28"/>
          <w:lang w:eastAsia="ru-RU"/>
        </w:rPr>
        <w:t xml:space="preserve">    св. 300 " 1000 м ........................................ 50;</w:t>
      </w:r>
    </w:p>
    <w:p w14:paraId="7C1871C3" w14:textId="77777777" w:rsidR="00184FE7" w:rsidRPr="00184FE7"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184FE7">
        <w:rPr>
          <w:rFonts w:ascii="Times New Roman" w:eastAsiaTheme="minorEastAsia" w:hAnsi="Times New Roman" w:cs="Times New Roman"/>
          <w:sz w:val="28"/>
          <w:szCs w:val="28"/>
          <w:lang w:eastAsia="ru-RU"/>
        </w:rPr>
        <w:t xml:space="preserve">    "  1000 " 3000 м ........................................ 40;</w:t>
      </w:r>
    </w:p>
    <w:p w14:paraId="39306E90" w14:textId="74F436E6" w:rsidR="00184FE7" w:rsidRPr="00184FE7"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184FE7">
        <w:rPr>
          <w:rFonts w:ascii="Times New Roman" w:eastAsiaTheme="minorEastAsia" w:hAnsi="Times New Roman" w:cs="Times New Roman"/>
          <w:sz w:val="28"/>
          <w:szCs w:val="28"/>
          <w:lang w:eastAsia="ru-RU"/>
        </w:rPr>
        <w:t xml:space="preserve">    "  3000 м ............................................... 20.</w:t>
      </w:r>
    </w:p>
    <w:p w14:paraId="70A83CF9" w14:textId="77777777" w:rsidR="00DA1228" w:rsidRPr="002D05DD" w:rsidRDefault="00DA1228" w:rsidP="00DA1228">
      <w:pPr>
        <w:pStyle w:val="ac"/>
        <w:spacing w:after="0" w:line="240" w:lineRule="auto"/>
        <w:ind w:left="0" w:firstLine="709"/>
        <w:jc w:val="both"/>
        <w:rPr>
          <w:rFonts w:ascii="Times New Roman" w:hAnsi="Times New Roman" w:cs="Times New Roman"/>
          <w:sz w:val="28"/>
          <w:szCs w:val="28"/>
        </w:rPr>
      </w:pPr>
      <w:r w:rsidRPr="002D05DD">
        <w:rPr>
          <w:rFonts w:ascii="Times New Roman" w:hAnsi="Times New Roman" w:cs="Times New Roman"/>
          <w:sz w:val="28"/>
          <w:szCs w:val="28"/>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14:paraId="01382175" w14:textId="77777777" w:rsidR="00DA1228" w:rsidRPr="0092478D" w:rsidRDefault="00DA1228" w:rsidP="00DA1228">
      <w:pPr>
        <w:pStyle w:val="afa"/>
        <w:rPr>
          <w:color w:val="7B7B7B" w:themeColor="accent3" w:themeShade="BF"/>
          <w:szCs w:val="28"/>
        </w:rPr>
      </w:pPr>
    </w:p>
    <w:p w14:paraId="616848DD" w14:textId="77777777" w:rsidR="00DA1228" w:rsidRPr="002D05D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33" w:name="_Toc57443801"/>
      <w:bookmarkStart w:id="134" w:name="_Toc133908553"/>
      <w:bookmarkStart w:id="135" w:name="_Toc149725230"/>
      <w:r w:rsidRPr="002D05DD">
        <w:rPr>
          <w:rFonts w:ascii="Times New Roman" w:hAnsi="Times New Roman" w:cs="Times New Roman"/>
          <w:b/>
          <w:color w:val="auto"/>
          <w:sz w:val="28"/>
          <w:szCs w:val="28"/>
          <w:lang w:eastAsia="ru-RU"/>
        </w:rPr>
        <w:t>Мероприятия по охране животного и растительного мира</w:t>
      </w:r>
      <w:bookmarkEnd w:id="133"/>
      <w:bookmarkEnd w:id="134"/>
      <w:bookmarkEnd w:id="135"/>
    </w:p>
    <w:p w14:paraId="7F4F553B" w14:textId="7D7219CD" w:rsidR="00DA1228" w:rsidRPr="001033B7" w:rsidRDefault="00DA1228" w:rsidP="00DA1228">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 xml:space="preserve">Согласно </w:t>
      </w:r>
      <w:r w:rsidRPr="004E2A80">
        <w:rPr>
          <w:rFonts w:ascii="Times New Roman" w:hAnsi="Times New Roman" w:cs="Times New Roman"/>
          <w:sz w:val="28"/>
          <w:szCs w:val="28"/>
          <w:lang w:eastAsia="ru-RU"/>
        </w:rPr>
        <w:t>статье 22 Федерального закона от 24.04.1995 № 52-ФЗ «О животном мире»</w:t>
      </w:r>
      <w:r w:rsidRPr="001033B7">
        <w:rPr>
          <w:rFonts w:ascii="Times New Roman" w:hAnsi="Times New Roman" w:cs="Times New Roman"/>
          <w:sz w:val="28"/>
          <w:szCs w:val="28"/>
          <w:lang w:eastAsia="ru-RU"/>
        </w:rPr>
        <w:t xml:space="preserve"> (с изменениями и дополнениями), любая деятельность, влекущая за собой изменение 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w:t>
      </w:r>
    </w:p>
    <w:p w14:paraId="2185A7DB" w14:textId="77777777" w:rsidR="00DA1228" w:rsidRPr="001033B7" w:rsidRDefault="00DA1228" w:rsidP="00DA1228">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Для сохранения разнообразия условий местообитания лесных видов растений и животных при разработке лесосек сохраняются ключевые биотопы – участки небольшой площади, которые не затрагиваются рубкой и имеют важные значение для сохранения биоразнообразия. Их наличие способствует восстановлению лесной среды на вырубках. Эти объекты являются потенциальными местами обитания редких и уязвимых видов живых организмов. Перечень ключевых биотопов определен в лесохозяйственных регламентах.</w:t>
      </w:r>
    </w:p>
    <w:p w14:paraId="1F8533EF" w14:textId="1AE53D0E" w:rsidR="00DA1228" w:rsidRPr="001033B7"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 xml:space="preserve">При осуществлении производственных процессов в сельском, рыбном, лесном хозяйстве и лесной промышленности, на производственных и строительных площадках с открыто размещенным оборудованием, сырьем и вспомогательными материалами, на гидротехнических сооружениях и водохранилищах, на водных транспортных путях и магистралях автомобильного, </w:t>
      </w:r>
      <w:r w:rsidRPr="001033B7">
        <w:rPr>
          <w:rFonts w:ascii="Times New Roman" w:hAnsi="Times New Roman" w:cs="Times New Roman"/>
          <w:sz w:val="28"/>
          <w:szCs w:val="28"/>
          <w:lang w:eastAsia="ru-RU"/>
        </w:rPr>
        <w:lastRenderedPageBreak/>
        <w:t xml:space="preserve">железнодорожного транспорта и аэродромах, а также при эксплуатации трубопроводов, линий электропередачи и линий проводной связи в проектной документации необходимо предусмотреть мероприятия по предотвращению гибели объектов животного мира и ухудшению среды их обитания, согласно </w:t>
      </w:r>
      <w:r w:rsidRPr="004E2A80">
        <w:rPr>
          <w:rFonts w:ascii="Times New Roman" w:hAnsi="Times New Roman" w:cs="Times New Roman"/>
          <w:sz w:val="28"/>
          <w:szCs w:val="28"/>
          <w:lang w:eastAsia="ru-RU"/>
        </w:rPr>
        <w:t>постановлению Кабинета Министров Республики Татарстан от от 15.09.2000 № 669</w:t>
      </w:r>
      <w:r w:rsidRPr="001A64B0">
        <w:rPr>
          <w:rFonts w:ascii="Times New Roman" w:hAnsi="Times New Roman" w:cs="Times New Roman"/>
          <w:sz w:val="28"/>
          <w:szCs w:val="28"/>
          <w:lang w:eastAsia="ru-RU"/>
        </w:rPr>
        <w:t xml:space="preserve"> </w:t>
      </w:r>
      <w:r w:rsidRPr="001033B7">
        <w:rPr>
          <w:rFonts w:ascii="Times New Roman" w:hAnsi="Times New Roman" w:cs="Times New Roman"/>
          <w:sz w:val="28"/>
          <w:szCs w:val="28"/>
          <w:lang w:eastAsia="ru-RU"/>
        </w:rPr>
        <w:t>«О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Республики Татарстан».</w:t>
      </w:r>
    </w:p>
    <w:p w14:paraId="54261437" w14:textId="77777777" w:rsidR="00DA1228" w:rsidRDefault="00DA1228" w:rsidP="00DA1228">
      <w:pPr>
        <w:spacing w:after="0" w:line="240" w:lineRule="auto"/>
        <w:rPr>
          <w:rFonts w:ascii="Times New Roman" w:hAnsi="Times New Roman" w:cs="Times New Roman"/>
          <w:color w:val="7B7B7B" w:themeColor="accent3" w:themeShade="BF"/>
          <w:sz w:val="28"/>
          <w:szCs w:val="28"/>
          <w:highlight w:val="green"/>
          <w:lang w:eastAsia="ru-RU"/>
        </w:rPr>
      </w:pPr>
    </w:p>
    <w:p w14:paraId="30397E52" w14:textId="6E9AC9A6" w:rsidR="00DA1228" w:rsidRPr="005A0A61"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36" w:name="_Toc57443803"/>
      <w:bookmarkStart w:id="137" w:name="_Toc133908554"/>
      <w:bookmarkStart w:id="138" w:name="_Toc149725231"/>
      <w:r w:rsidRPr="005A0A61">
        <w:rPr>
          <w:rFonts w:ascii="Times New Roman" w:hAnsi="Times New Roman" w:cs="Times New Roman"/>
          <w:b/>
          <w:color w:val="auto"/>
          <w:sz w:val="28"/>
          <w:szCs w:val="28"/>
          <w:lang w:eastAsia="ru-RU"/>
        </w:rPr>
        <w:t xml:space="preserve">Мероприятия по оптимизации санитарно-эпидемиологического </w:t>
      </w:r>
      <w:r w:rsidR="007C7D2D">
        <w:rPr>
          <w:rFonts w:ascii="Times New Roman" w:hAnsi="Times New Roman" w:cs="Times New Roman"/>
          <w:b/>
          <w:color w:val="auto"/>
          <w:sz w:val="28"/>
          <w:szCs w:val="28"/>
          <w:lang w:eastAsia="ru-RU"/>
        </w:rPr>
        <w:t>негативного воздействия</w:t>
      </w:r>
      <w:r w:rsidRPr="005A0A61">
        <w:rPr>
          <w:rFonts w:ascii="Times New Roman" w:hAnsi="Times New Roman" w:cs="Times New Roman"/>
          <w:b/>
          <w:color w:val="auto"/>
          <w:sz w:val="28"/>
          <w:szCs w:val="28"/>
          <w:lang w:eastAsia="ru-RU"/>
        </w:rPr>
        <w:t xml:space="preserve"> территории и здоровья населения</w:t>
      </w:r>
      <w:bookmarkEnd w:id="136"/>
      <w:bookmarkEnd w:id="137"/>
      <w:bookmarkEnd w:id="138"/>
    </w:p>
    <w:p w14:paraId="7ED3A078" w14:textId="5F3F6296" w:rsidR="00DA1228" w:rsidRPr="005A0A61" w:rsidRDefault="00DA1228" w:rsidP="00DA1228">
      <w:pPr>
        <w:pStyle w:val="ac"/>
        <w:widowControl w:val="0"/>
        <w:suppressAutoHyphens/>
        <w:spacing w:after="0" w:line="240" w:lineRule="auto"/>
        <w:ind w:left="0" w:firstLine="709"/>
        <w:jc w:val="both"/>
        <w:rPr>
          <w:rFonts w:ascii="Times New Roman" w:hAnsi="Times New Roman" w:cs="Times New Roman"/>
          <w:sz w:val="28"/>
          <w:szCs w:val="28"/>
          <w:lang w:eastAsia="ru-RU"/>
        </w:rPr>
      </w:pPr>
      <w:r w:rsidRPr="005A0A61">
        <w:rPr>
          <w:rFonts w:ascii="Times New Roman" w:hAnsi="Times New Roman" w:cs="Times New Roman"/>
          <w:sz w:val="28"/>
          <w:szCs w:val="28"/>
          <w:lang w:eastAsia="ru-RU"/>
        </w:rPr>
        <w:t xml:space="preserve">Соблюдение режима использования земельных участков в границах санитарно-защитных зон, установление санитарно-защитных зон для существующих и планируемых производственных предприятий; соблюдение режима зон санитарной охраны источников питьевого водоснабжения и лабораторный контроль качества питьевых вод; организация озеленения специального назначения вдоль дорог регионального значения; проведение водоохранных мероприятий, в том числе установка локальных очистных сооружений; правильное обращение с отходами и сточными водами; производственный контроль качества атмосферного воздуха, поверхностных и подземных вод, почв; ликвидация неиспользуемых биотермических ям будут способствовать улучшению санитарно-эпидемиологического </w:t>
      </w:r>
      <w:r w:rsidR="007C7D2D">
        <w:rPr>
          <w:rFonts w:ascii="Times New Roman" w:hAnsi="Times New Roman" w:cs="Times New Roman"/>
          <w:sz w:val="28"/>
          <w:szCs w:val="28"/>
          <w:lang w:eastAsia="ru-RU"/>
        </w:rPr>
        <w:t>состояния</w:t>
      </w:r>
      <w:r w:rsidRPr="005A0A61">
        <w:rPr>
          <w:rFonts w:ascii="Times New Roman" w:hAnsi="Times New Roman" w:cs="Times New Roman"/>
          <w:sz w:val="28"/>
          <w:szCs w:val="28"/>
          <w:lang w:eastAsia="ru-RU"/>
        </w:rPr>
        <w:t xml:space="preserve"> территории и оказывать благоприятное воздействие на здоровье населения.</w:t>
      </w:r>
    </w:p>
    <w:p w14:paraId="3E5F0539" w14:textId="77777777" w:rsidR="00DA1228" w:rsidRPr="005A0A61" w:rsidRDefault="00DA1228" w:rsidP="00DA1228">
      <w:pPr>
        <w:spacing w:line="240" w:lineRule="auto"/>
        <w:rPr>
          <w:highlight w:val="yellow"/>
          <w:lang w:eastAsia="ru-RU"/>
        </w:rPr>
      </w:pPr>
      <w:r w:rsidRPr="005A0A61">
        <w:rPr>
          <w:highlight w:val="yellow"/>
          <w:lang w:eastAsia="ru-RU"/>
        </w:rPr>
        <w:br w:type="page"/>
      </w:r>
    </w:p>
    <w:p w14:paraId="5E581F71" w14:textId="6C44841D" w:rsidR="00DA1228" w:rsidRPr="004E2A80" w:rsidRDefault="00DA1228" w:rsidP="00712EC2">
      <w:pPr>
        <w:widowControl w:val="0"/>
        <w:suppressAutoHyphens/>
        <w:spacing w:line="240" w:lineRule="auto"/>
        <w:jc w:val="center"/>
        <w:outlineLvl w:val="0"/>
        <w:rPr>
          <w:rFonts w:ascii="Times New Roman" w:eastAsiaTheme="majorEastAsia" w:hAnsi="Times New Roman" w:cs="Times New Roman"/>
          <w:b/>
          <w:sz w:val="28"/>
          <w:szCs w:val="28"/>
          <w:lang w:eastAsia="ru-RU"/>
        </w:rPr>
      </w:pPr>
      <w:bookmarkStart w:id="139" w:name="_Toc31180051"/>
      <w:bookmarkStart w:id="140" w:name="_Toc133908555"/>
      <w:bookmarkStart w:id="141" w:name="_Toc149725232"/>
      <w:r w:rsidRPr="004E2A80">
        <w:rPr>
          <w:rFonts w:ascii="Times New Roman" w:eastAsiaTheme="majorEastAsia" w:hAnsi="Times New Roman" w:cs="Times New Roman"/>
          <w:b/>
          <w:sz w:val="28"/>
          <w:szCs w:val="28"/>
          <w:lang w:eastAsia="ru-RU"/>
        </w:rPr>
        <w:lastRenderedPageBreak/>
        <w:t>8. МЕРОПРИЯТИЯ ИНЖЕНЕРНОЙ ПОДГОТОВКИ ТЕРРИТОРИИ</w:t>
      </w:r>
      <w:bookmarkEnd w:id="139"/>
      <w:bookmarkEnd w:id="140"/>
      <w:bookmarkEnd w:id="141"/>
    </w:p>
    <w:p w14:paraId="75BB13AE" w14:textId="11C922B0" w:rsidR="00DA1228" w:rsidRPr="00353CEB" w:rsidRDefault="00DA1228" w:rsidP="00DA1228">
      <w:pPr>
        <w:spacing w:after="0" w:line="23" w:lineRule="atLeast"/>
        <w:ind w:firstLine="709"/>
        <w:jc w:val="both"/>
        <w:rPr>
          <w:rFonts w:ascii="Times New Roman" w:hAnsi="Times New Roman" w:cs="Times New Roman"/>
          <w:sz w:val="28"/>
          <w:szCs w:val="28"/>
        </w:rPr>
      </w:pPr>
      <w:r w:rsidRPr="00353CEB">
        <w:rPr>
          <w:rFonts w:ascii="Times New Roman" w:hAnsi="Times New Roman" w:cs="Times New Roman"/>
          <w:sz w:val="28"/>
          <w:szCs w:val="28"/>
        </w:rPr>
        <w:t xml:space="preserve">Целью инженерной подготовки территории населенных мест является улучшение физических характеристик территории и создание условий для эффективного гражданского и промышленного строительства. </w:t>
      </w:r>
    </w:p>
    <w:p w14:paraId="24EEEE0D" w14:textId="77777777" w:rsidR="00DA1228" w:rsidRPr="001D6CAA" w:rsidRDefault="00DA1228" w:rsidP="00DA1228">
      <w:pPr>
        <w:spacing w:after="0" w:line="23" w:lineRule="atLeast"/>
        <w:ind w:firstLine="709"/>
        <w:jc w:val="both"/>
        <w:rPr>
          <w:rFonts w:ascii="Times New Roman" w:hAnsi="Times New Roman" w:cs="Times New Roman"/>
          <w:sz w:val="28"/>
          <w:szCs w:val="28"/>
        </w:rPr>
      </w:pPr>
      <w:r w:rsidRPr="00353CEB">
        <w:rPr>
          <w:rFonts w:ascii="Times New Roman" w:hAnsi="Times New Roman" w:cs="Times New Roman"/>
          <w:sz w:val="28"/>
          <w:szCs w:val="28"/>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14:paraId="7D2F3BAA" w14:textId="267F3242" w:rsidR="00DA1228" w:rsidRDefault="00DA1228" w:rsidP="00DA1228">
      <w:pPr>
        <w:spacing w:after="0" w:line="240" w:lineRule="auto"/>
        <w:ind w:firstLine="709"/>
        <w:jc w:val="both"/>
        <w:rPr>
          <w:rFonts w:ascii="Times New Roman" w:eastAsia="Times New Roman" w:hAnsi="Times New Roman" w:cs="Times New Roman"/>
          <w:sz w:val="28"/>
          <w:szCs w:val="28"/>
          <w:lang w:eastAsia="ru-RU"/>
        </w:rPr>
      </w:pPr>
      <w:bookmarkStart w:id="142" w:name="_Hlk143084345"/>
      <w:r w:rsidRPr="00353CEB">
        <w:rPr>
          <w:rFonts w:ascii="Times New Roman" w:eastAsia="Times New Roman" w:hAnsi="Times New Roman" w:cs="Times New Roman"/>
          <w:sz w:val="28"/>
          <w:szCs w:val="28"/>
          <w:lang w:eastAsia="ru-RU"/>
        </w:rPr>
        <w:t>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bookmarkEnd w:id="142"/>
    <w:p w14:paraId="5C361225" w14:textId="77777777"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Перечень и к</w:t>
      </w:r>
      <w:r w:rsidRPr="00353CEB">
        <w:rPr>
          <w:rFonts w:ascii="Times New Roman" w:eastAsia="Times New Roman" w:hAnsi="Times New Roman" w:cs="Times New Roman"/>
          <w:b/>
          <w:sz w:val="28"/>
          <w:szCs w:val="28"/>
          <w:lang w:eastAsia="ru-RU"/>
        </w:rPr>
        <w:t>атегория опасности природных процессов</w:t>
      </w:r>
    </w:p>
    <w:p w14:paraId="27CC9C70" w14:textId="77777777" w:rsidR="003F1800" w:rsidRPr="00982BF9" w:rsidRDefault="003F1800" w:rsidP="003F1800">
      <w:pPr>
        <w:widowControl w:val="0"/>
        <w:tabs>
          <w:tab w:val="left" w:pos="1080"/>
        </w:tabs>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143" w:name="_Hlk143092098"/>
      <w:r w:rsidRPr="00353CEB">
        <w:rPr>
          <w:rFonts w:ascii="Times New Roman" w:eastAsia="Times New Roman" w:hAnsi="Times New Roman" w:cs="Times New Roman"/>
          <w:sz w:val="28"/>
          <w:szCs w:val="28"/>
          <w:lang w:eastAsia="ru-RU"/>
        </w:rPr>
        <w:t xml:space="preserve">Целесообразность освоения территории под новое строительство предварительно определяется путем </w:t>
      </w:r>
      <w:r w:rsidRPr="00353CEB">
        <w:rPr>
          <w:rFonts w:ascii="Times New Roman" w:eastAsia="Calibri" w:hAnsi="Times New Roman" w:cs="Times New Roman"/>
          <w:bCs/>
          <w:sz w:val="28"/>
          <w:szCs w:val="28"/>
          <w:lang w:eastAsia="ru-RU"/>
        </w:rPr>
        <w:t xml:space="preserve">определения категории опасности природных </w:t>
      </w:r>
      <w:r>
        <w:rPr>
          <w:rFonts w:ascii="Times New Roman" w:eastAsia="Calibri" w:hAnsi="Times New Roman" w:cs="Times New Roman"/>
          <w:bCs/>
          <w:sz w:val="28"/>
          <w:szCs w:val="28"/>
          <w:lang w:eastAsia="ru-RU"/>
        </w:rPr>
        <w:t>воздействий</w:t>
      </w:r>
      <w:r w:rsidRPr="00353CEB">
        <w:rPr>
          <w:rFonts w:ascii="Times New Roman" w:eastAsia="Calibri" w:hAnsi="Times New Roman" w:cs="Times New Roman"/>
          <w:bCs/>
          <w:sz w:val="28"/>
          <w:szCs w:val="28"/>
          <w:lang w:eastAsia="ru-RU"/>
        </w:rPr>
        <w:t xml:space="preserve">, которым подвержено поселение муниципального района Республики Татарстан, согласно таблице 5.1 </w:t>
      </w:r>
      <w:r>
        <w:rPr>
          <w:rFonts w:ascii="Times New Roman" w:eastAsia="Calibri" w:hAnsi="Times New Roman" w:cs="Times New Roman"/>
          <w:bCs/>
          <w:sz w:val="28"/>
          <w:szCs w:val="28"/>
          <w:lang w:eastAsia="ru-RU"/>
        </w:rPr>
        <w:t>«</w:t>
      </w:r>
      <w:r w:rsidRPr="00353CEB">
        <w:rPr>
          <w:rFonts w:ascii="Times New Roman" w:eastAsia="Calibri" w:hAnsi="Times New Roman" w:cs="Times New Roman"/>
          <w:bCs/>
          <w:sz w:val="28"/>
          <w:szCs w:val="28"/>
          <w:lang w:eastAsia="ru-RU"/>
        </w:rPr>
        <w:t xml:space="preserve">СП 115.13330.2016 </w:t>
      </w:r>
      <w:r w:rsidRPr="00101011">
        <w:rPr>
          <w:rFonts w:ascii="Times New Roman" w:hAnsi="Times New Roman" w:cs="Times New Roman"/>
          <w:sz w:val="28"/>
          <w:szCs w:val="28"/>
          <w:lang w:eastAsia="ru-RU"/>
        </w:rPr>
        <w:t>Свод правил. Геофизика опасных природных воздействий. Актуализированная редакция СНиП 22-01-95»</w:t>
      </w:r>
      <w:r>
        <w:rPr>
          <w:rFonts w:ascii="Times New Roman" w:hAnsi="Times New Roman" w:cs="Times New Roman"/>
          <w:sz w:val="28"/>
          <w:szCs w:val="28"/>
          <w:lang w:eastAsia="ru-RU"/>
        </w:rPr>
        <w:t xml:space="preserve">, </w:t>
      </w:r>
      <w:r w:rsidRPr="00982BF9">
        <w:rPr>
          <w:rFonts w:ascii="Times New Roman" w:hAnsi="Times New Roman" w:cs="Times New Roman"/>
          <w:sz w:val="28"/>
          <w:szCs w:val="28"/>
          <w:lang w:eastAsia="ru-RU"/>
        </w:rPr>
        <w:t>утвержденного</w:t>
      </w:r>
      <w:r w:rsidRPr="00982BF9">
        <w:rPr>
          <w:rFonts w:ascii="Segoe UI" w:hAnsi="Segoe UI" w:cs="Segoe UI"/>
          <w:color w:val="000000"/>
          <w:sz w:val="28"/>
          <w:szCs w:val="28"/>
          <w:shd w:val="clear" w:color="auto" w:fill="FFFFFF"/>
        </w:rPr>
        <w:t xml:space="preserve"> </w:t>
      </w:r>
      <w:r w:rsidRPr="00982BF9">
        <w:rPr>
          <w:rFonts w:ascii="Times New Roman" w:eastAsia="Times New Roman" w:hAnsi="Times New Roman" w:cs="Times New Roman"/>
          <w:sz w:val="28"/>
          <w:szCs w:val="28"/>
          <w:lang w:eastAsia="ru-RU"/>
        </w:rPr>
        <w:t xml:space="preserve">Приказом Минстроя России от 16.12.2016 № 956/пр (далее </w:t>
      </w:r>
      <w:r w:rsidRPr="00982BF9">
        <w:rPr>
          <w:rFonts w:ascii="Times New Roman" w:eastAsia="Calibri" w:hAnsi="Times New Roman" w:cs="Times New Roman"/>
          <w:bCs/>
          <w:sz w:val="28"/>
          <w:szCs w:val="28"/>
          <w:lang w:eastAsia="ru-RU"/>
        </w:rPr>
        <w:t>СП 115.13330.2016)</w:t>
      </w:r>
      <w:r w:rsidRPr="00982BF9">
        <w:rPr>
          <w:rFonts w:ascii="Times New Roman" w:eastAsia="Times New Roman" w:hAnsi="Times New Roman" w:cs="Times New Roman"/>
          <w:sz w:val="28"/>
          <w:szCs w:val="28"/>
          <w:lang w:eastAsia="ru-RU"/>
        </w:rPr>
        <w:t xml:space="preserve">. </w:t>
      </w:r>
    </w:p>
    <w:p w14:paraId="1C658A03" w14:textId="0AF6030A" w:rsidR="003F1800" w:rsidRPr="003F1800" w:rsidRDefault="003F1800" w:rsidP="003F1800">
      <w:pPr>
        <w:widowControl w:val="0"/>
        <w:tabs>
          <w:tab w:val="left" w:pos="1080"/>
        </w:tabs>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82BF9">
        <w:rPr>
          <w:rFonts w:ascii="Times New Roman" w:eastAsiaTheme="minorEastAsia" w:hAnsi="Times New Roman" w:cs="Times New Roman"/>
          <w:sz w:val="28"/>
          <w:szCs w:val="28"/>
          <w:lang w:eastAsia="ru-RU"/>
        </w:rPr>
        <w:t xml:space="preserve">Опасные природные воздействия – это, </w:t>
      </w:r>
      <w:r w:rsidRPr="00982BF9">
        <w:rPr>
          <w:rFonts w:ascii="Times New Roman" w:eastAsia="Times New Roman" w:hAnsi="Times New Roman" w:cs="Times New Roman"/>
          <w:sz w:val="28"/>
          <w:szCs w:val="28"/>
          <w:lang w:eastAsia="ru-RU"/>
        </w:rPr>
        <w:t>согласно СП 115.13330.2016</w:t>
      </w:r>
      <w:r w:rsidRPr="00982BF9">
        <w:rPr>
          <w:rFonts w:ascii="Times New Roman" w:eastAsiaTheme="minorEastAsia" w:hAnsi="Times New Roman" w:cs="Times New Roman"/>
          <w:sz w:val="28"/>
          <w:szCs w:val="28"/>
          <w:lang w:eastAsia="ru-RU"/>
        </w:rPr>
        <w:t>, природные процессы и явления, которые вызывают негативные и (или) разрушительные изменения напряженно-деформированного состояния строительных конструкций и (или) оснований зданий или сооружений и могут нанести вред жизни и здоровью людей.</w:t>
      </w:r>
      <w:bookmarkEnd w:id="143"/>
    </w:p>
    <w:p w14:paraId="5709F529" w14:textId="526BEF53" w:rsidR="00CC4513" w:rsidRPr="00CC4513" w:rsidRDefault="00CC4513" w:rsidP="00CC4513">
      <w:pPr>
        <w:autoSpaceDE w:val="0"/>
        <w:autoSpaceDN w:val="0"/>
        <w:adjustRightInd w:val="0"/>
        <w:spacing w:after="0" w:line="240" w:lineRule="auto"/>
        <w:ind w:firstLine="709"/>
        <w:jc w:val="both"/>
        <w:rPr>
          <w:rFonts w:ascii="Times New Roman" w:hAnsi="Times New Roman" w:cs="Times New Roman"/>
          <w:sz w:val="28"/>
          <w:szCs w:val="28"/>
        </w:rPr>
      </w:pPr>
      <w:r w:rsidRPr="000B5613">
        <w:rPr>
          <w:rFonts w:ascii="Times New Roman" w:hAnsi="Times New Roman" w:cs="Times New Roman"/>
          <w:sz w:val="28"/>
          <w:szCs w:val="28"/>
        </w:rPr>
        <w:t xml:space="preserve">Застроенные территории поселения </w:t>
      </w:r>
      <w:r w:rsidRPr="003A5BA4">
        <w:rPr>
          <w:rFonts w:ascii="Times New Roman" w:hAnsi="Times New Roman" w:cs="Times New Roman"/>
          <w:sz w:val="28"/>
          <w:szCs w:val="28"/>
        </w:rPr>
        <w:t>не включены</w:t>
      </w:r>
      <w:r w:rsidRPr="000B5613">
        <w:rPr>
          <w:rFonts w:ascii="Times New Roman" w:hAnsi="Times New Roman" w:cs="Times New Roman"/>
          <w:sz w:val="28"/>
          <w:szCs w:val="28"/>
        </w:rPr>
        <w:t xml:space="preserve"> в </w:t>
      </w:r>
      <w:r w:rsidRPr="004E2A80">
        <w:rPr>
          <w:rFonts w:ascii="Times New Roman" w:hAnsi="Times New Roman" w:cs="Times New Roman"/>
          <w:sz w:val="28"/>
          <w:szCs w:val="28"/>
        </w:rPr>
        <w:t>Перечень</w:t>
      </w:r>
      <w:r w:rsidRPr="00847064">
        <w:rPr>
          <w:rFonts w:ascii="Times New Roman" w:hAnsi="Times New Roman" w:cs="Times New Roman"/>
          <w:color w:val="7B7B7B" w:themeColor="accent3" w:themeShade="BF"/>
          <w:sz w:val="28"/>
          <w:szCs w:val="28"/>
        </w:rPr>
        <w:t xml:space="preserve"> </w:t>
      </w:r>
      <w:r w:rsidRPr="000B5613">
        <w:rPr>
          <w:rFonts w:ascii="Times New Roman" w:hAnsi="Times New Roman" w:cs="Times New Roman"/>
          <w:sz w:val="28"/>
          <w:szCs w:val="28"/>
        </w:rPr>
        <w:t xml:space="preserve">участков застроенных </w:t>
      </w:r>
      <w:r>
        <w:rPr>
          <w:rFonts w:ascii="Times New Roman" w:hAnsi="Times New Roman" w:cs="Times New Roman"/>
          <w:sz w:val="28"/>
          <w:szCs w:val="28"/>
        </w:rPr>
        <w:t>участков</w:t>
      </w:r>
      <w:r w:rsidRPr="000B5613">
        <w:rPr>
          <w:rFonts w:ascii="Times New Roman" w:hAnsi="Times New Roman" w:cs="Times New Roman"/>
          <w:sz w:val="28"/>
          <w:szCs w:val="28"/>
        </w:rPr>
        <w:t>, подверженных влиянию экзогенных геологических процессов</w:t>
      </w:r>
      <w:r>
        <w:rPr>
          <w:rFonts w:ascii="Times New Roman" w:hAnsi="Times New Roman" w:cs="Times New Roman"/>
          <w:sz w:val="28"/>
          <w:szCs w:val="28"/>
        </w:rPr>
        <w:t xml:space="preserve"> Министерства экологии и природных ресурсов Республики Татарстан</w:t>
      </w:r>
      <w:r w:rsidRPr="000B5613">
        <w:rPr>
          <w:rFonts w:ascii="Times New Roman" w:hAnsi="Times New Roman" w:cs="Times New Roman"/>
          <w:sz w:val="28"/>
          <w:szCs w:val="28"/>
        </w:rPr>
        <w:t xml:space="preserve">. </w:t>
      </w:r>
    </w:p>
    <w:p w14:paraId="722228D5" w14:textId="7A1AC2B6" w:rsidR="00DA1228" w:rsidRDefault="00DA1228" w:rsidP="003A5BA4">
      <w:pPr>
        <w:pStyle w:val="ac"/>
        <w:widowControl w:val="0"/>
        <w:suppressAutoHyphens/>
        <w:spacing w:after="0" w:line="240" w:lineRule="auto"/>
        <w:ind w:left="0" w:firstLine="709"/>
        <w:contextualSpacing w:val="0"/>
        <w:jc w:val="both"/>
        <w:rPr>
          <w:rFonts w:ascii="Times New Roman" w:eastAsia="Calibri" w:hAnsi="Times New Roman" w:cs="Times New Roman"/>
          <w:bCs/>
          <w:sz w:val="28"/>
          <w:szCs w:val="28"/>
          <w:lang w:eastAsia="ru-RU"/>
        </w:rPr>
      </w:pPr>
      <w:r w:rsidRPr="00353CEB">
        <w:rPr>
          <w:rFonts w:ascii="Times New Roman" w:hAnsi="Times New Roman" w:cs="Times New Roman"/>
          <w:sz w:val="28"/>
          <w:szCs w:val="28"/>
          <w:lang w:eastAsia="ru-RU"/>
        </w:rPr>
        <w:t xml:space="preserve">Населенные пункты поселения не включены в </w:t>
      </w:r>
      <w:r>
        <w:rPr>
          <w:rFonts w:ascii="Times New Roman" w:hAnsi="Times New Roman" w:cs="Times New Roman"/>
          <w:sz w:val="28"/>
          <w:szCs w:val="28"/>
          <w:lang w:eastAsia="ru-RU"/>
        </w:rPr>
        <w:t>«</w:t>
      </w:r>
      <w:r w:rsidRPr="004E2A80">
        <w:rPr>
          <w:rFonts w:ascii="Times New Roman" w:hAnsi="Times New Roman" w:cs="Times New Roman"/>
          <w:sz w:val="28"/>
          <w:szCs w:val="28"/>
          <w:lang w:eastAsia="ru-RU"/>
        </w:rPr>
        <w:t>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w:t>
      </w:r>
      <w:r w:rsidRPr="00353CEB">
        <w:rPr>
          <w:rFonts w:ascii="Times New Roman" w:hAnsi="Times New Roman" w:cs="Times New Roman"/>
          <w:sz w:val="28"/>
          <w:szCs w:val="28"/>
          <w:lang w:eastAsia="ru-RU"/>
        </w:rPr>
        <w:t xml:space="preserve"> (с </w:t>
      </w:r>
      <w:r w:rsidRPr="004E2A80">
        <w:rPr>
          <w:rFonts w:ascii="Times New Roman" w:hAnsi="Times New Roman" w:cs="Times New Roman"/>
          <w:sz w:val="28"/>
          <w:szCs w:val="28"/>
          <w:lang w:eastAsia="ru-RU"/>
        </w:rPr>
        <w:t>изменениями</w:t>
      </w:r>
      <w:r w:rsidRPr="00353CEB">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и дополнениями</w:t>
      </w:r>
      <w:r w:rsidRPr="00353CEB">
        <w:rPr>
          <w:rFonts w:ascii="Times New Roman" w:hAnsi="Times New Roman" w:cs="Times New Roman"/>
          <w:sz w:val="28"/>
          <w:szCs w:val="28"/>
          <w:lang w:eastAsia="ru-RU"/>
        </w:rPr>
        <w:t>).</w:t>
      </w:r>
      <w:r>
        <w:rPr>
          <w:rFonts w:ascii="Times New Roman" w:eastAsia="Calibri" w:hAnsi="Times New Roman" w:cs="Times New Roman"/>
          <w:bCs/>
          <w:sz w:val="28"/>
          <w:szCs w:val="28"/>
          <w:lang w:eastAsia="ru-RU"/>
        </w:rPr>
        <w:br w:type="page"/>
      </w:r>
    </w:p>
    <w:p w14:paraId="2385741C" w14:textId="77777777" w:rsidR="00DA1228" w:rsidRDefault="00DA1228" w:rsidP="00DA1228">
      <w:pPr>
        <w:spacing w:after="0" w:line="240" w:lineRule="auto"/>
        <w:jc w:val="center"/>
        <w:rPr>
          <w:rFonts w:ascii="Times New Roman" w:eastAsia="Calibri" w:hAnsi="Times New Roman" w:cs="Times New Roman"/>
          <w:bCs/>
          <w:sz w:val="28"/>
          <w:szCs w:val="28"/>
          <w:lang w:eastAsia="ru-RU"/>
        </w:rPr>
      </w:pPr>
      <w:r w:rsidRPr="00AB1875">
        <w:rPr>
          <w:rFonts w:ascii="Times New Roman" w:eastAsia="Calibri" w:hAnsi="Times New Roman" w:cs="Times New Roman"/>
          <w:bCs/>
          <w:sz w:val="28"/>
          <w:szCs w:val="28"/>
          <w:lang w:eastAsia="ru-RU"/>
        </w:rPr>
        <w:lastRenderedPageBreak/>
        <w:t>Категории опасности природных воздействий</w:t>
      </w:r>
    </w:p>
    <w:p w14:paraId="51C40C0B" w14:textId="77777777" w:rsidR="00DA1228" w:rsidRPr="00AB1875" w:rsidRDefault="00DA1228" w:rsidP="00DA1228">
      <w:pPr>
        <w:spacing w:after="0" w:line="240" w:lineRule="auto"/>
        <w:ind w:firstLine="709"/>
        <w:jc w:val="center"/>
        <w:rPr>
          <w:rFonts w:ascii="Times New Roman" w:eastAsia="Calibri" w:hAnsi="Times New Roman" w:cs="Times New Roman"/>
          <w:bCs/>
          <w:sz w:val="28"/>
          <w:szCs w:val="28"/>
          <w:lang w:eastAsia="ru-RU"/>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3458"/>
        <w:gridCol w:w="1417"/>
        <w:gridCol w:w="1417"/>
        <w:gridCol w:w="1304"/>
        <w:gridCol w:w="1474"/>
      </w:tblGrid>
      <w:tr w:rsidR="00DA1228" w:rsidRPr="003E63CD" w14:paraId="3BE72255" w14:textId="77777777" w:rsidTr="00807AB4">
        <w:trPr>
          <w:jc w:val="center"/>
        </w:trPr>
        <w:tc>
          <w:tcPr>
            <w:tcW w:w="3458" w:type="dxa"/>
            <w:vMerge w:val="restart"/>
            <w:tcBorders>
              <w:top w:val="single" w:sz="4" w:space="0" w:color="auto"/>
              <w:left w:val="single" w:sz="4" w:space="0" w:color="auto"/>
              <w:bottom w:val="single" w:sz="4" w:space="0" w:color="auto"/>
              <w:right w:val="single" w:sz="4" w:space="0" w:color="auto"/>
            </w:tcBorders>
          </w:tcPr>
          <w:p w14:paraId="690EF2D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Показатели, используемые при оценке категории опасности природного процесса (ОПП)</w:t>
            </w:r>
          </w:p>
        </w:tc>
        <w:tc>
          <w:tcPr>
            <w:tcW w:w="5612" w:type="dxa"/>
            <w:gridSpan w:val="4"/>
            <w:tcBorders>
              <w:top w:val="single" w:sz="4" w:space="0" w:color="auto"/>
              <w:left w:val="single" w:sz="4" w:space="0" w:color="auto"/>
              <w:bottom w:val="single" w:sz="4" w:space="0" w:color="auto"/>
              <w:right w:val="single" w:sz="4" w:space="0" w:color="auto"/>
            </w:tcBorders>
          </w:tcPr>
          <w:p w14:paraId="7D86EAB5" w14:textId="05C3827A"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Категории опасности процессов</w:t>
            </w:r>
            <w:r w:rsidR="002C33EE">
              <w:rPr>
                <w:rFonts w:ascii="Times New Roman" w:eastAsia="Calibri" w:hAnsi="Times New Roman" w:cs="Times New Roman"/>
                <w:bCs/>
                <w:sz w:val="20"/>
                <w:szCs w:val="20"/>
                <w:lang w:eastAsia="ru-RU"/>
              </w:rPr>
              <w:t>*</w:t>
            </w:r>
          </w:p>
        </w:tc>
      </w:tr>
      <w:tr w:rsidR="00DA1228" w:rsidRPr="003E63CD" w14:paraId="18AD29F2" w14:textId="77777777" w:rsidTr="00807AB4">
        <w:trPr>
          <w:jc w:val="center"/>
        </w:trPr>
        <w:tc>
          <w:tcPr>
            <w:tcW w:w="3458" w:type="dxa"/>
            <w:vMerge/>
            <w:tcBorders>
              <w:top w:val="single" w:sz="4" w:space="0" w:color="auto"/>
              <w:left w:val="single" w:sz="4" w:space="0" w:color="auto"/>
              <w:bottom w:val="single" w:sz="4" w:space="0" w:color="auto"/>
              <w:right w:val="single" w:sz="4" w:space="0" w:color="auto"/>
            </w:tcBorders>
          </w:tcPr>
          <w:p w14:paraId="2D1CE50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88B28B1"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чрезвычайно опасные (катастрофические)</w:t>
            </w:r>
          </w:p>
        </w:tc>
        <w:tc>
          <w:tcPr>
            <w:tcW w:w="1417" w:type="dxa"/>
            <w:tcBorders>
              <w:top w:val="single" w:sz="4" w:space="0" w:color="auto"/>
              <w:left w:val="single" w:sz="4" w:space="0" w:color="auto"/>
              <w:bottom w:val="single" w:sz="4" w:space="0" w:color="auto"/>
              <w:right w:val="single" w:sz="4" w:space="0" w:color="auto"/>
            </w:tcBorders>
          </w:tcPr>
          <w:p w14:paraId="1DA4DE67"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весьма опасные</w:t>
            </w:r>
          </w:p>
        </w:tc>
        <w:tc>
          <w:tcPr>
            <w:tcW w:w="1304" w:type="dxa"/>
            <w:tcBorders>
              <w:top w:val="single" w:sz="4" w:space="0" w:color="auto"/>
              <w:left w:val="single" w:sz="4" w:space="0" w:color="auto"/>
              <w:bottom w:val="single" w:sz="4" w:space="0" w:color="auto"/>
              <w:right w:val="single" w:sz="4" w:space="0" w:color="auto"/>
            </w:tcBorders>
          </w:tcPr>
          <w:p w14:paraId="58F4CF9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опасные</w:t>
            </w:r>
          </w:p>
        </w:tc>
        <w:tc>
          <w:tcPr>
            <w:tcW w:w="1474" w:type="dxa"/>
            <w:tcBorders>
              <w:top w:val="single" w:sz="4" w:space="0" w:color="auto"/>
              <w:left w:val="single" w:sz="4" w:space="0" w:color="auto"/>
              <w:bottom w:val="single" w:sz="4" w:space="0" w:color="auto"/>
              <w:right w:val="single" w:sz="4" w:space="0" w:color="auto"/>
            </w:tcBorders>
          </w:tcPr>
          <w:p w14:paraId="42CB9F5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умеренно опасные</w:t>
            </w:r>
          </w:p>
        </w:tc>
      </w:tr>
      <w:tr w:rsidR="00AC1EF4" w:rsidRPr="003E63CD" w14:paraId="250D545C"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4F08DAA" w14:textId="13BE7B2D" w:rsidR="00AC1EF4" w:rsidRPr="003E63CD" w:rsidRDefault="00AC1EF4" w:rsidP="00807AB4">
            <w:pPr>
              <w:spacing w:after="0" w:line="240" w:lineRule="auto"/>
              <w:jc w:val="both"/>
              <w:rPr>
                <w:rFonts w:ascii="Times New Roman" w:eastAsia="Calibri" w:hAnsi="Times New Roman" w:cs="Times New Roman"/>
                <w:bCs/>
                <w:sz w:val="20"/>
                <w:szCs w:val="20"/>
                <w:lang w:eastAsia="ru-RU"/>
              </w:rPr>
            </w:pPr>
            <w:r>
              <w:rPr>
                <w:rFonts w:ascii="Times New Roman" w:eastAsia="Calibri" w:hAnsi="Times New Roman" w:cs="Times New Roman"/>
                <w:bCs/>
                <w:sz w:val="20"/>
                <w:szCs w:val="20"/>
                <w:lang w:eastAsia="ru-RU"/>
              </w:rPr>
              <w:t>Землетрясения</w:t>
            </w:r>
          </w:p>
        </w:tc>
        <w:tc>
          <w:tcPr>
            <w:tcW w:w="1417" w:type="dxa"/>
            <w:tcBorders>
              <w:top w:val="single" w:sz="4" w:space="0" w:color="auto"/>
              <w:left w:val="single" w:sz="4" w:space="0" w:color="auto"/>
              <w:bottom w:val="single" w:sz="4" w:space="0" w:color="auto"/>
              <w:right w:val="single" w:sz="4" w:space="0" w:color="auto"/>
            </w:tcBorders>
          </w:tcPr>
          <w:p w14:paraId="5B7779DD" w14:textId="288A2B66" w:rsidR="00AC1EF4" w:rsidRPr="003E63CD" w:rsidRDefault="00AC1EF4" w:rsidP="00807AB4">
            <w:pPr>
              <w:spacing w:after="0" w:line="240" w:lineRule="auto"/>
              <w:jc w:val="center"/>
              <w:rPr>
                <w:rFonts w:ascii="Times New Roman" w:eastAsia="Calibri" w:hAnsi="Times New Roman" w:cs="Times New Roman"/>
                <w:bCs/>
                <w:sz w:val="20"/>
                <w:szCs w:val="20"/>
                <w:lang w:eastAsia="ru-RU"/>
              </w:rPr>
            </w:pPr>
            <w:r>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tcPr>
          <w:p w14:paraId="118AFB97" w14:textId="3B1155F0" w:rsidR="00AC1EF4" w:rsidRPr="003E63CD" w:rsidRDefault="00AC1EF4" w:rsidP="00807AB4">
            <w:pPr>
              <w:spacing w:after="0" w:line="240" w:lineRule="auto"/>
              <w:jc w:val="center"/>
              <w:rPr>
                <w:rFonts w:ascii="Times New Roman" w:eastAsia="Calibri" w:hAnsi="Times New Roman" w:cs="Times New Roman"/>
                <w:bCs/>
                <w:sz w:val="20"/>
                <w:szCs w:val="20"/>
                <w:lang w:eastAsia="ru-RU"/>
              </w:rPr>
            </w:pPr>
            <w:r>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tcPr>
          <w:p w14:paraId="1BE27D57" w14:textId="7BB5DDE4" w:rsidR="00AC1EF4" w:rsidRPr="003E63CD" w:rsidRDefault="00AC1EF4" w:rsidP="00807AB4">
            <w:pPr>
              <w:spacing w:after="0" w:line="240" w:lineRule="auto"/>
              <w:jc w:val="center"/>
              <w:rPr>
                <w:rFonts w:ascii="Times New Roman" w:eastAsia="Calibri" w:hAnsi="Times New Roman" w:cs="Times New Roman"/>
                <w:bCs/>
                <w:sz w:val="20"/>
                <w:szCs w:val="20"/>
                <w:lang w:eastAsia="ru-RU"/>
              </w:rPr>
            </w:pPr>
            <w:r>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AEF2FE5" w14:textId="48D4415E" w:rsidR="00AC1EF4" w:rsidRDefault="00DA371D" w:rsidP="00807AB4">
            <w:pPr>
              <w:spacing w:after="0" w:line="240" w:lineRule="auto"/>
              <w:jc w:val="center"/>
              <w:rPr>
                <w:rFonts w:ascii="Times New Roman" w:eastAsia="Calibri" w:hAnsi="Times New Roman" w:cs="Times New Roman"/>
                <w:bCs/>
                <w:sz w:val="20"/>
                <w:szCs w:val="20"/>
                <w:lang w:eastAsia="ru-RU"/>
              </w:rPr>
            </w:pPr>
            <w:r>
              <w:rPr>
                <w:rFonts w:ascii="Times New Roman" w:eastAsia="Calibri" w:hAnsi="Times New Roman" w:cs="Times New Roman"/>
                <w:bCs/>
                <w:sz w:val="20"/>
                <w:szCs w:val="20"/>
                <w:lang w:eastAsia="ru-RU"/>
              </w:rPr>
              <w:t>-</w:t>
            </w:r>
          </w:p>
        </w:tc>
      </w:tr>
      <w:tr w:rsidR="00DA1228" w:rsidRPr="003E63CD" w14:paraId="74673873"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62EF21E"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Оползни</w:t>
            </w:r>
          </w:p>
        </w:tc>
        <w:tc>
          <w:tcPr>
            <w:tcW w:w="1417" w:type="dxa"/>
            <w:tcBorders>
              <w:top w:val="single" w:sz="4" w:space="0" w:color="auto"/>
              <w:left w:val="single" w:sz="4" w:space="0" w:color="auto"/>
              <w:bottom w:val="single" w:sz="4" w:space="0" w:color="auto"/>
              <w:right w:val="single" w:sz="4" w:space="0" w:color="auto"/>
            </w:tcBorders>
          </w:tcPr>
          <w:p w14:paraId="120B5480"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tcPr>
          <w:p w14:paraId="57B55FAE"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tcPr>
          <w:p w14:paraId="6424845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7F67158" w14:textId="566ABCCD" w:rsidR="00DA1228" w:rsidRPr="004E2A80" w:rsidRDefault="00DA371D"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6C12CE1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60ECB3B4"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Землетрясения</w:t>
            </w:r>
          </w:p>
        </w:tc>
        <w:tc>
          <w:tcPr>
            <w:tcW w:w="1417" w:type="dxa"/>
            <w:tcBorders>
              <w:top w:val="single" w:sz="4" w:space="0" w:color="auto"/>
              <w:left w:val="single" w:sz="4" w:space="0" w:color="auto"/>
              <w:bottom w:val="single" w:sz="4" w:space="0" w:color="auto"/>
              <w:right w:val="single" w:sz="4" w:space="0" w:color="auto"/>
            </w:tcBorders>
            <w:vAlign w:val="center"/>
          </w:tcPr>
          <w:p w14:paraId="73B6F9C6"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D9904A9"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0254983F"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2615BFE"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334B9831"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35C2CF70"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Переработка берегов водохранилищ, озер</w:t>
            </w:r>
          </w:p>
        </w:tc>
        <w:tc>
          <w:tcPr>
            <w:tcW w:w="1417" w:type="dxa"/>
            <w:tcBorders>
              <w:top w:val="single" w:sz="4" w:space="0" w:color="auto"/>
              <w:left w:val="single" w:sz="4" w:space="0" w:color="auto"/>
              <w:bottom w:val="single" w:sz="4" w:space="0" w:color="auto"/>
              <w:right w:val="single" w:sz="4" w:space="0" w:color="auto"/>
            </w:tcBorders>
            <w:vAlign w:val="center"/>
          </w:tcPr>
          <w:p w14:paraId="0D9CBC3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50ECD96D"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95E0FD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1891FAB4" w14:textId="4BD92E7D" w:rsidR="00DA1228" w:rsidRPr="004E2A80" w:rsidRDefault="00DA371D"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49953A3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61A709B"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Карст</w:t>
            </w:r>
          </w:p>
        </w:tc>
        <w:tc>
          <w:tcPr>
            <w:tcW w:w="1417" w:type="dxa"/>
            <w:tcBorders>
              <w:top w:val="single" w:sz="4" w:space="0" w:color="auto"/>
              <w:left w:val="single" w:sz="4" w:space="0" w:color="auto"/>
              <w:bottom w:val="single" w:sz="4" w:space="0" w:color="auto"/>
              <w:right w:val="single" w:sz="4" w:space="0" w:color="auto"/>
            </w:tcBorders>
            <w:vAlign w:val="center"/>
          </w:tcPr>
          <w:p w14:paraId="6F5EDE38"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00A8C"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3C216E9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99D10AA" w14:textId="2C70D5DA" w:rsidR="00DA1228" w:rsidRPr="004E2A80" w:rsidRDefault="00DA371D"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2893D10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CE78F32"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Суффозия</w:t>
            </w:r>
          </w:p>
        </w:tc>
        <w:tc>
          <w:tcPr>
            <w:tcW w:w="1417" w:type="dxa"/>
            <w:tcBorders>
              <w:top w:val="single" w:sz="4" w:space="0" w:color="auto"/>
              <w:left w:val="single" w:sz="4" w:space="0" w:color="auto"/>
              <w:bottom w:val="single" w:sz="4" w:space="0" w:color="auto"/>
              <w:right w:val="single" w:sz="4" w:space="0" w:color="auto"/>
            </w:tcBorders>
            <w:vAlign w:val="center"/>
          </w:tcPr>
          <w:p w14:paraId="5A6D5FF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10812E6"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DC9DEE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4799D48" w14:textId="53E03F76" w:rsidR="00DA1228" w:rsidRPr="004E2A80" w:rsidRDefault="00DA371D"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17B51A9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2B0478B"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Подтопление территории</w:t>
            </w:r>
          </w:p>
        </w:tc>
        <w:tc>
          <w:tcPr>
            <w:tcW w:w="1417" w:type="dxa"/>
            <w:tcBorders>
              <w:top w:val="single" w:sz="4" w:space="0" w:color="auto"/>
              <w:left w:val="single" w:sz="4" w:space="0" w:color="auto"/>
              <w:bottom w:val="single" w:sz="4" w:space="0" w:color="auto"/>
              <w:right w:val="single" w:sz="4" w:space="0" w:color="auto"/>
            </w:tcBorders>
            <w:vAlign w:val="center"/>
          </w:tcPr>
          <w:p w14:paraId="5FB554E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A87A8C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51624889"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28587BC"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79D3B81F"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19C96D18"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Эрозия плоскостная и овражная</w:t>
            </w:r>
          </w:p>
        </w:tc>
        <w:tc>
          <w:tcPr>
            <w:tcW w:w="1417" w:type="dxa"/>
            <w:tcBorders>
              <w:top w:val="single" w:sz="4" w:space="0" w:color="auto"/>
              <w:left w:val="single" w:sz="4" w:space="0" w:color="auto"/>
              <w:bottom w:val="single" w:sz="4" w:space="0" w:color="auto"/>
              <w:right w:val="single" w:sz="4" w:space="0" w:color="auto"/>
            </w:tcBorders>
            <w:vAlign w:val="center"/>
          </w:tcPr>
          <w:p w14:paraId="5F6AF69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262D6"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61661C5"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73B1749E" w14:textId="590A83D7" w:rsidR="00DA1228" w:rsidRPr="004E2A80" w:rsidRDefault="002C33EE"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2049860C"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A4B7EAA"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Русловые деформации</w:t>
            </w:r>
          </w:p>
        </w:tc>
        <w:tc>
          <w:tcPr>
            <w:tcW w:w="1417" w:type="dxa"/>
            <w:tcBorders>
              <w:top w:val="single" w:sz="4" w:space="0" w:color="auto"/>
              <w:left w:val="single" w:sz="4" w:space="0" w:color="auto"/>
              <w:bottom w:val="single" w:sz="4" w:space="0" w:color="auto"/>
              <w:right w:val="single" w:sz="4" w:space="0" w:color="auto"/>
            </w:tcBorders>
            <w:vAlign w:val="center"/>
          </w:tcPr>
          <w:p w14:paraId="4D470DE8"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9ED686E"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3CC140F"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272A63F5"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7138A940"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08BE5AFC"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Солифлюкция</w:t>
            </w:r>
          </w:p>
        </w:tc>
        <w:tc>
          <w:tcPr>
            <w:tcW w:w="1417" w:type="dxa"/>
            <w:tcBorders>
              <w:top w:val="single" w:sz="4" w:space="0" w:color="auto"/>
              <w:left w:val="single" w:sz="4" w:space="0" w:color="auto"/>
              <w:bottom w:val="single" w:sz="4" w:space="0" w:color="auto"/>
              <w:right w:val="single" w:sz="4" w:space="0" w:color="auto"/>
            </w:tcBorders>
            <w:vAlign w:val="center"/>
          </w:tcPr>
          <w:p w14:paraId="09B539CF"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08777FE3"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B71D817"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97BE62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22F2678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2FC8019"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Наводнение (вследствие половодья, затора, зажора, катастрофического ливня)</w:t>
            </w:r>
          </w:p>
        </w:tc>
        <w:tc>
          <w:tcPr>
            <w:tcW w:w="1417" w:type="dxa"/>
            <w:tcBorders>
              <w:top w:val="single" w:sz="4" w:space="0" w:color="auto"/>
              <w:left w:val="single" w:sz="4" w:space="0" w:color="auto"/>
              <w:bottom w:val="single" w:sz="4" w:space="0" w:color="auto"/>
              <w:right w:val="single" w:sz="4" w:space="0" w:color="auto"/>
            </w:tcBorders>
            <w:vAlign w:val="center"/>
          </w:tcPr>
          <w:p w14:paraId="6BCB24C2"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6B4E12F8"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D3AB4E6"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3A9852"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r w:rsidR="00DA1228" w:rsidRPr="003E63CD" w14:paraId="587EE34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87B0C99" w14:textId="77777777" w:rsidR="00DA1228" w:rsidRPr="004E2A80" w:rsidRDefault="00DA1228" w:rsidP="00807AB4">
            <w:pPr>
              <w:spacing w:after="0" w:line="240" w:lineRule="auto"/>
              <w:jc w:val="both"/>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Ураганы, смерчи</w:t>
            </w:r>
          </w:p>
        </w:tc>
        <w:tc>
          <w:tcPr>
            <w:tcW w:w="1417" w:type="dxa"/>
            <w:tcBorders>
              <w:top w:val="single" w:sz="4" w:space="0" w:color="auto"/>
              <w:left w:val="single" w:sz="4" w:space="0" w:color="auto"/>
              <w:bottom w:val="single" w:sz="4" w:space="0" w:color="auto"/>
              <w:right w:val="single" w:sz="4" w:space="0" w:color="auto"/>
            </w:tcBorders>
            <w:vAlign w:val="center"/>
          </w:tcPr>
          <w:p w14:paraId="339F1FE7"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7A979DFB"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594A7D0"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2F69354" w14:textId="77777777" w:rsidR="00DA1228" w:rsidRPr="004E2A80" w:rsidRDefault="00DA1228" w:rsidP="00807AB4">
            <w:pPr>
              <w:spacing w:after="0" w:line="240" w:lineRule="auto"/>
              <w:jc w:val="center"/>
              <w:rPr>
                <w:rFonts w:ascii="Times New Roman" w:eastAsia="Calibri" w:hAnsi="Times New Roman" w:cs="Times New Roman"/>
                <w:bCs/>
                <w:sz w:val="20"/>
                <w:szCs w:val="20"/>
                <w:lang w:eastAsia="ru-RU"/>
              </w:rPr>
            </w:pPr>
            <w:r w:rsidRPr="004E2A80">
              <w:rPr>
                <w:rFonts w:ascii="Times New Roman" w:eastAsia="Calibri" w:hAnsi="Times New Roman" w:cs="Times New Roman"/>
                <w:bCs/>
                <w:sz w:val="20"/>
                <w:szCs w:val="20"/>
                <w:lang w:eastAsia="ru-RU"/>
              </w:rPr>
              <w:t>-</w:t>
            </w:r>
          </w:p>
        </w:tc>
      </w:tr>
    </w:tbl>
    <w:p w14:paraId="7C96276C" w14:textId="76F46B48" w:rsidR="00DA1228" w:rsidRPr="005F33B4" w:rsidRDefault="002C33EE" w:rsidP="00DA1228">
      <w:pPr>
        <w:spacing w:after="0" w:line="240" w:lineRule="auto"/>
        <w:jc w:val="both"/>
        <w:rPr>
          <w:rFonts w:ascii="Times New Roman" w:eastAsia="Times New Roman" w:hAnsi="Times New Roman" w:cs="Times New Roman"/>
          <w:sz w:val="20"/>
          <w:szCs w:val="20"/>
          <w:lang w:eastAsia="ru-RU"/>
        </w:rPr>
      </w:pPr>
      <w:r w:rsidRPr="005F33B4">
        <w:rPr>
          <w:rFonts w:ascii="Times New Roman" w:eastAsia="Times New Roman" w:hAnsi="Times New Roman" w:cs="Times New Roman"/>
          <w:sz w:val="20"/>
          <w:szCs w:val="20"/>
          <w:lang w:eastAsia="ru-RU"/>
        </w:rPr>
        <w:t xml:space="preserve">*категория опасности процессов определяется исходя из площадной пораженности, повторяемости, скорости развития и других характеристик. В данной работе категория опасности определена, исходя из </w:t>
      </w:r>
      <w:r w:rsidR="00591036" w:rsidRPr="005F33B4">
        <w:rPr>
          <w:rFonts w:ascii="Times New Roman" w:eastAsia="Times New Roman" w:hAnsi="Times New Roman" w:cs="Times New Roman"/>
          <w:sz w:val="20"/>
          <w:szCs w:val="20"/>
          <w:lang w:eastAsia="ru-RU"/>
        </w:rPr>
        <w:t>отношения площади поражения к площади поселения.</w:t>
      </w:r>
    </w:p>
    <w:p w14:paraId="232F0375" w14:textId="77777777" w:rsidR="002C33EE" w:rsidRPr="002C33EE" w:rsidRDefault="002C33EE" w:rsidP="00DA1228">
      <w:pPr>
        <w:spacing w:after="0" w:line="240" w:lineRule="auto"/>
        <w:jc w:val="both"/>
        <w:rPr>
          <w:rFonts w:ascii="Times New Roman" w:eastAsia="Times New Roman" w:hAnsi="Times New Roman" w:cs="Times New Roman"/>
          <w:lang w:eastAsia="ru-RU"/>
        </w:rPr>
      </w:pPr>
    </w:p>
    <w:p w14:paraId="277356EB"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и выявления неблагоприятных участков. </w:t>
      </w:r>
    </w:p>
    <w:p w14:paraId="6962C641" w14:textId="37EE82E9" w:rsidR="00DA1228" w:rsidRDefault="00DA1228" w:rsidP="004E2A80">
      <w:pPr>
        <w:spacing w:after="0"/>
        <w:rPr>
          <w:rFonts w:ascii="Times New Roman" w:eastAsia="Times New Roman" w:hAnsi="Times New Roman" w:cs="Times New Roman"/>
          <w:sz w:val="28"/>
          <w:szCs w:val="28"/>
          <w:lang w:eastAsia="ru-RU"/>
        </w:rPr>
      </w:pPr>
    </w:p>
    <w:p w14:paraId="6343E519" w14:textId="77777777" w:rsidR="00AC1EF4" w:rsidRPr="00353CEB" w:rsidRDefault="00AC1EF4" w:rsidP="00AC1EF4">
      <w:pPr>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pacing w:val="2"/>
          <w:sz w:val="28"/>
          <w:szCs w:val="28"/>
          <w:shd w:val="clear" w:color="auto" w:fill="FFFFFF"/>
          <w:lang w:eastAsia="ru-RU"/>
        </w:rPr>
        <w:t>Сейсмическая опасность</w:t>
      </w:r>
    </w:p>
    <w:p w14:paraId="02790132" w14:textId="1BBDB814" w:rsidR="00AC1EF4" w:rsidRDefault="00AC1EF4" w:rsidP="00AC1EF4">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При возведении зданий и сооружений следует учитывать степень сейсмической опасности, расчет конструкций и оснований зданий и сооружений должен быть выполнен в соответствии с требованиями СП 14.13330.2018, </w:t>
      </w:r>
      <w:bookmarkStart w:id="144" w:name="_Hlk148970428"/>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СП 20.13330.2016</w:t>
      </w:r>
      <w:r>
        <w:rPr>
          <w:rFonts w:ascii="Times New Roman" w:eastAsia="Times New Roman" w:hAnsi="Times New Roman" w:cs="Times New Roman"/>
          <w:sz w:val="28"/>
          <w:szCs w:val="28"/>
          <w:lang w:eastAsia="ru-RU"/>
        </w:rPr>
        <w:t>. Свод правил. Нагрузки и воздействия. Актуализированная редакция СНиП 2.01.07-85», утвержденного приказом Минстроя России от 03.12.2016 №891</w:t>
      </w:r>
      <w:r w:rsidRPr="00335BB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пр»</w:t>
      </w:r>
      <w:r w:rsidRPr="00353CEB">
        <w:rPr>
          <w:rFonts w:ascii="Times New Roman" w:eastAsia="Times New Roman" w:hAnsi="Times New Roman" w:cs="Times New Roman"/>
          <w:sz w:val="28"/>
          <w:szCs w:val="28"/>
          <w:lang w:eastAsia="ru-RU"/>
        </w:rPr>
        <w:t xml:space="preserve"> (с изменениями и дополнениями)</w:t>
      </w:r>
      <w:r>
        <w:rPr>
          <w:rFonts w:ascii="Times New Roman" w:eastAsia="Times New Roman" w:hAnsi="Times New Roman" w:cs="Times New Roman"/>
          <w:sz w:val="28"/>
          <w:szCs w:val="28"/>
          <w:lang w:eastAsia="ru-RU"/>
        </w:rPr>
        <w:t xml:space="preserve"> (далее </w:t>
      </w:r>
      <w:r w:rsidRPr="00353CEB">
        <w:rPr>
          <w:rFonts w:ascii="Times New Roman" w:eastAsia="Times New Roman" w:hAnsi="Times New Roman" w:cs="Times New Roman"/>
          <w:sz w:val="28"/>
          <w:szCs w:val="28"/>
          <w:lang w:eastAsia="ru-RU"/>
        </w:rPr>
        <w:t>СП 20.13330.2016</w:t>
      </w:r>
      <w:r>
        <w:rPr>
          <w:rFonts w:ascii="Times New Roman" w:eastAsia="Times New Roman" w:hAnsi="Times New Roman" w:cs="Times New Roman"/>
          <w:sz w:val="28"/>
          <w:szCs w:val="28"/>
          <w:lang w:eastAsia="ru-RU"/>
        </w:rPr>
        <w:t>)</w:t>
      </w:r>
      <w:bookmarkEnd w:id="144"/>
      <w:r w:rsidRPr="00353CEB">
        <w:rPr>
          <w:rFonts w:ascii="Times New Roman" w:eastAsia="Times New Roman" w:hAnsi="Times New Roman" w:cs="Times New Roman"/>
          <w:sz w:val="28"/>
          <w:szCs w:val="28"/>
          <w:lang w:eastAsia="ru-RU"/>
        </w:rPr>
        <w:t xml:space="preserve">. В районах сейсмичностью менее 7 баллов основания следует проектировать без учета сейсмических воздействий. </w:t>
      </w:r>
    </w:p>
    <w:p w14:paraId="584B9681" w14:textId="77777777" w:rsidR="0071024C" w:rsidRDefault="0071024C" w:rsidP="00AC1EF4">
      <w:pPr>
        <w:spacing w:after="0" w:line="240" w:lineRule="auto"/>
        <w:ind w:firstLine="709"/>
        <w:jc w:val="both"/>
        <w:rPr>
          <w:rFonts w:ascii="Times New Roman" w:eastAsia="Times New Roman" w:hAnsi="Times New Roman" w:cs="Times New Roman"/>
          <w:sz w:val="28"/>
          <w:szCs w:val="28"/>
          <w:lang w:eastAsia="ru-RU"/>
        </w:rPr>
      </w:pPr>
    </w:p>
    <w:p w14:paraId="3ACA6084" w14:textId="77777777" w:rsidR="004F5DA1" w:rsidRPr="00353CEB" w:rsidRDefault="004F5DA1" w:rsidP="004F5DA1">
      <w:pPr>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z w:val="28"/>
          <w:szCs w:val="28"/>
          <w:lang w:eastAsia="ru-RU"/>
        </w:rPr>
        <w:t>Противоэрозионные, противооползневые мероприятия</w:t>
      </w:r>
    </w:p>
    <w:p w14:paraId="00E57821" w14:textId="77777777" w:rsidR="004F5DA1" w:rsidRPr="00353CEB" w:rsidRDefault="004F5DA1" w:rsidP="004F5DA1">
      <w:pPr>
        <w:spacing w:after="0" w:line="240" w:lineRule="auto"/>
        <w:jc w:val="both"/>
        <w:rPr>
          <w:rFonts w:ascii="Times New Roman" w:hAnsi="Times New Roman" w:cs="Times New Roman"/>
          <w:sz w:val="28"/>
          <w:szCs w:val="28"/>
        </w:rPr>
      </w:pPr>
    </w:p>
    <w:p w14:paraId="7E3E4B19" w14:textId="77777777" w:rsidR="004F5DA1" w:rsidRPr="00353CEB" w:rsidRDefault="004F5DA1" w:rsidP="004F5DA1">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hAnsi="Times New Roman" w:cs="Times New Roman"/>
          <w:sz w:val="28"/>
          <w:szCs w:val="28"/>
        </w:rPr>
        <w:lastRenderedPageBreak/>
        <w:t xml:space="preserve">Для борьбы со склоновой эрозией и развитием оврагов необходимо укрепление склонов террас речных долин и овражных склонов посредством агролесомелиорации. </w:t>
      </w:r>
    </w:p>
    <w:p w14:paraId="36D3F85E" w14:textId="77777777" w:rsidR="004F5DA1" w:rsidRPr="00353CEB" w:rsidRDefault="004F5DA1" w:rsidP="004F5DA1">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Для предупреждения и стабилизации процессов движения грунта при экономической целесообразности возможно прибегнуть к мероприятиям по образованию рационального профиля склона путем придания ему требуемой крутизны, террасирования склона с последующим устройством на террасах водоотводов (нагорных канав), удаления или замены неустойчивых грунтов.</w:t>
      </w:r>
    </w:p>
    <w:p w14:paraId="7CEBFDF2" w14:textId="77777777" w:rsidR="004F5DA1" w:rsidRPr="00353CEB" w:rsidRDefault="004F5DA1" w:rsidP="004F5DA1">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При невозможности изменения рельефа склона необходимо предусмотреть удерживающие сооружения.</w:t>
      </w:r>
    </w:p>
    <w:p w14:paraId="047A17EA" w14:textId="77777777" w:rsidR="004F5DA1" w:rsidRPr="00353CEB" w:rsidRDefault="004F5DA1" w:rsidP="004F5DA1">
      <w:pPr>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hAnsi="Times New Roman" w:cs="Times New Roman"/>
          <w:sz w:val="28"/>
          <w:szCs w:val="28"/>
        </w:rPr>
        <w:t xml:space="preserve">Для поселения в целом актуальна защита почвы от почвенной эрозии, которая включает </w:t>
      </w:r>
      <w:r w:rsidRPr="00353CEB">
        <w:rPr>
          <w:rFonts w:ascii="Times New Roman" w:eastAsia="Times New Roman" w:hAnsi="Times New Roman" w:cs="Times New Roman"/>
          <w:sz w:val="28"/>
          <w:szCs w:val="28"/>
          <w:lang w:eastAsia="ru-RU"/>
        </w:rPr>
        <w:t>систему следующих групп противоэрозионных мероприятий:</w:t>
      </w:r>
    </w:p>
    <w:p w14:paraId="5AF42E2B" w14:textId="77777777" w:rsidR="004F5DA1" w:rsidRPr="00353CEB" w:rsidRDefault="004F5DA1" w:rsidP="004F5DA1">
      <w:pPr>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организационно – хозяйственных;</w:t>
      </w:r>
    </w:p>
    <w:p w14:paraId="649C105E" w14:textId="77777777" w:rsidR="004F5DA1" w:rsidRPr="00353CEB" w:rsidRDefault="004F5DA1" w:rsidP="004F5DA1">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агротехнических;</w:t>
      </w:r>
    </w:p>
    <w:p w14:paraId="522CE3CD" w14:textId="77777777" w:rsidR="004F5DA1" w:rsidRPr="00353CEB" w:rsidRDefault="004F5DA1" w:rsidP="004F5DA1">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лесомелиоративных;</w:t>
      </w:r>
    </w:p>
    <w:p w14:paraId="1F2C20C4" w14:textId="77777777" w:rsidR="004F5DA1" w:rsidRPr="00353CEB" w:rsidRDefault="004F5DA1" w:rsidP="004F5DA1">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гидротехнических.</w:t>
      </w:r>
    </w:p>
    <w:p w14:paraId="7AF1CB41" w14:textId="77777777" w:rsidR="004F5DA1" w:rsidRPr="001D6CAA" w:rsidRDefault="004F5DA1" w:rsidP="004F5DA1">
      <w:pPr>
        <w:spacing w:after="0" w:line="240" w:lineRule="auto"/>
        <w:ind w:firstLine="709"/>
        <w:jc w:val="both"/>
        <w:rPr>
          <w:rFonts w:ascii="Times New Roman" w:hAnsi="Times New Roman" w:cs="Times New Roman"/>
          <w:sz w:val="28"/>
          <w:szCs w:val="28"/>
        </w:rPr>
      </w:pPr>
      <w:r w:rsidRPr="00353CEB">
        <w:rPr>
          <w:rFonts w:ascii="Times New Roman" w:eastAsia="Times New Roman" w:hAnsi="Times New Roman" w:cs="Times New Roman"/>
          <w:sz w:val="28"/>
          <w:szCs w:val="28"/>
          <w:lang w:eastAsia="ru-RU"/>
        </w:rPr>
        <w:t>Конкретный состав противоэрозионных мероприятий прежде всего определяется особенностями увлажнения территории, продолжительностью вегетационного периода, условиями рельефа, преобладающими видами эрозии и направлением использования почв.</w:t>
      </w:r>
      <w:r w:rsidRPr="00353CEB">
        <w:rPr>
          <w:rFonts w:ascii="Times New Roman" w:eastAsia="Times New Roman" w:hAnsi="Times New Roman" w:cs="Times New Roman"/>
          <w:spacing w:val="2"/>
          <w:sz w:val="28"/>
          <w:szCs w:val="28"/>
          <w:shd w:val="clear" w:color="auto" w:fill="FFFFFF"/>
          <w:lang w:eastAsia="ru-RU"/>
        </w:rPr>
        <w:t xml:space="preserve"> </w:t>
      </w:r>
    </w:p>
    <w:p w14:paraId="290F6477" w14:textId="77777777" w:rsidR="004F5DA1" w:rsidRPr="00353CEB" w:rsidRDefault="004F5DA1" w:rsidP="004F5DA1">
      <w:pPr>
        <w:autoSpaceDE w:val="0"/>
        <w:autoSpaceDN w:val="0"/>
        <w:adjustRightInd w:val="0"/>
        <w:spacing w:after="0" w:line="23" w:lineRule="atLeast"/>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Озеленение территории прибрежной защитной полосы позволит не допустить распашки земель и будет также способствовать укреплению почвенного покрова.</w:t>
      </w:r>
    </w:p>
    <w:p w14:paraId="4E8DF9C7" w14:textId="77777777" w:rsidR="004F5DA1" w:rsidRPr="00353CEB" w:rsidRDefault="004F5DA1" w:rsidP="004F5DA1">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Мощным агротехническим средством повышения противоэрозийной устойчивости почв является применение органических и минеральных удобрений. Учитывая то, что культурные растения, выросшие на удобренной почве, развивают более мощную корневую систему, более густой надземный полог, улучшают физические свойства почв, что в совокупности способствует лучшей защите ее от эрозии.</w:t>
      </w:r>
    </w:p>
    <w:p w14:paraId="37B42B40" w14:textId="77777777" w:rsidR="004F5DA1" w:rsidRPr="00353CEB" w:rsidRDefault="004F5DA1" w:rsidP="004F5DA1">
      <w:pPr>
        <w:pStyle w:val="a0"/>
        <w:numPr>
          <w:ilvl w:val="0"/>
          <w:numId w:val="0"/>
        </w:numPr>
        <w:ind w:left="709"/>
        <w:rPr>
          <w:rFonts w:eastAsia="Calibri"/>
          <w:szCs w:val="28"/>
        </w:rPr>
      </w:pPr>
      <w:r w:rsidRPr="00353CEB">
        <w:rPr>
          <w:rFonts w:eastAsia="Calibri"/>
          <w:szCs w:val="28"/>
        </w:rPr>
        <w:t>Строительство в зоне развития речных излучин недопустимо.</w:t>
      </w:r>
    </w:p>
    <w:p w14:paraId="15EBF591" w14:textId="6E1635B6" w:rsidR="004F5DA1" w:rsidRDefault="004F5DA1" w:rsidP="004F5DA1">
      <w:pPr>
        <w:pStyle w:val="a0"/>
        <w:numPr>
          <w:ilvl w:val="0"/>
          <w:numId w:val="0"/>
        </w:numPr>
        <w:ind w:firstLine="709"/>
        <w:rPr>
          <w:rFonts w:eastAsia="Calibri"/>
          <w:szCs w:val="28"/>
        </w:rPr>
      </w:pPr>
      <w:r w:rsidRPr="00353CEB">
        <w:rPr>
          <w:rFonts w:eastAsia="Calibri"/>
          <w:szCs w:val="28"/>
        </w:rPr>
        <w:t>Реализация противоэрозионных мероприятий позволит сохранить грунт, а также снизить интенсивность процесса заиливания водных объектов.</w:t>
      </w:r>
    </w:p>
    <w:p w14:paraId="65177D34" w14:textId="77777777" w:rsidR="004F5DA1" w:rsidRDefault="004F5DA1" w:rsidP="004F5DA1">
      <w:pPr>
        <w:pStyle w:val="a0"/>
        <w:numPr>
          <w:ilvl w:val="0"/>
          <w:numId w:val="0"/>
        </w:numPr>
        <w:ind w:firstLine="709"/>
        <w:rPr>
          <w:rFonts w:eastAsia="Calibri"/>
          <w:szCs w:val="28"/>
        </w:rPr>
      </w:pPr>
    </w:p>
    <w:p w14:paraId="444BE560" w14:textId="77777777" w:rsidR="004F5DA1" w:rsidRPr="004F5DA1" w:rsidRDefault="004F5DA1" w:rsidP="004F5DA1">
      <w:pPr>
        <w:pStyle w:val="a0"/>
        <w:numPr>
          <w:ilvl w:val="0"/>
          <w:numId w:val="0"/>
        </w:numPr>
        <w:ind w:firstLine="709"/>
        <w:jc w:val="center"/>
        <w:rPr>
          <w:rFonts w:eastAsia="Calibri"/>
          <w:b/>
          <w:szCs w:val="28"/>
        </w:rPr>
      </w:pPr>
      <w:r w:rsidRPr="004F5DA1">
        <w:rPr>
          <w:rFonts w:eastAsia="Calibri"/>
          <w:b/>
          <w:szCs w:val="28"/>
        </w:rPr>
        <w:t>Противокарстовые мероприятия</w:t>
      </w:r>
    </w:p>
    <w:p w14:paraId="2EAB7522" w14:textId="77777777" w:rsidR="004F5DA1" w:rsidRPr="004F5DA1" w:rsidRDefault="004F5DA1" w:rsidP="004F5DA1">
      <w:pPr>
        <w:pStyle w:val="a0"/>
        <w:numPr>
          <w:ilvl w:val="0"/>
          <w:numId w:val="0"/>
        </w:numPr>
        <w:ind w:firstLine="709"/>
        <w:rPr>
          <w:szCs w:val="28"/>
        </w:rPr>
      </w:pPr>
      <w:r w:rsidRPr="004F5DA1">
        <w:rPr>
          <w:szCs w:val="28"/>
        </w:rPr>
        <w:t xml:space="preserve">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(карры, поноры, воронки, котловины, карстово-эрозионные овраги, полья) и (или) в глубине грунтового массива. </w:t>
      </w:r>
    </w:p>
    <w:p w14:paraId="02B96A5A" w14:textId="77777777" w:rsidR="004F5DA1" w:rsidRPr="004F5DA1" w:rsidRDefault="004F5DA1" w:rsidP="004F5DA1">
      <w:pPr>
        <w:spacing w:after="0"/>
        <w:ind w:firstLine="709"/>
        <w:contextualSpacing/>
        <w:jc w:val="both"/>
        <w:rPr>
          <w:rFonts w:ascii="Times New Roman" w:hAnsi="Times New Roman" w:cs="Times New Roman"/>
          <w:sz w:val="28"/>
          <w:szCs w:val="28"/>
        </w:rPr>
      </w:pPr>
      <w:r w:rsidRPr="004F5DA1">
        <w:rPr>
          <w:rFonts w:ascii="Times New Roman" w:hAnsi="Times New Roman" w:cs="Times New Roman"/>
          <w:sz w:val="28"/>
          <w:szCs w:val="28"/>
        </w:rPr>
        <w:t>Планировочные противокарстовые мероприятия должны обеспечивать рациональное использование закарстованных территорий.</w:t>
      </w:r>
    </w:p>
    <w:p w14:paraId="1E31BFBC" w14:textId="77777777" w:rsidR="004F5DA1" w:rsidRPr="004F5DA1" w:rsidRDefault="004F5DA1" w:rsidP="004F5DA1">
      <w:pPr>
        <w:widowControl w:val="0"/>
        <w:autoSpaceDE w:val="0"/>
        <w:autoSpaceDN w:val="0"/>
        <w:adjustRightInd w:val="0"/>
        <w:spacing w:after="0" w:line="240" w:lineRule="auto"/>
        <w:ind w:firstLine="709"/>
        <w:contextualSpacing/>
        <w:jc w:val="both"/>
        <w:rPr>
          <w:rFonts w:ascii="Times New Roman" w:eastAsiaTheme="minorEastAsia" w:hAnsi="Times New Roman" w:cs="Times New Roman"/>
          <w:sz w:val="28"/>
          <w:szCs w:val="28"/>
          <w:lang w:eastAsia="ru-RU"/>
        </w:rPr>
      </w:pPr>
      <w:r w:rsidRPr="004F5DA1">
        <w:rPr>
          <w:rFonts w:ascii="Times New Roman" w:eastAsiaTheme="minorEastAsia" w:hAnsi="Times New Roman" w:cs="Times New Roman"/>
          <w:sz w:val="28"/>
          <w:szCs w:val="28"/>
          <w:lang w:eastAsia="ru-RU"/>
        </w:rPr>
        <w:t xml:space="preserve">Водозащитные мероприятия на закарстованных территориях должны обеспечивать максимальное сокращение инфильтрации поверхностных, </w:t>
      </w:r>
      <w:r w:rsidRPr="004F5DA1">
        <w:rPr>
          <w:rFonts w:ascii="Times New Roman" w:eastAsiaTheme="minorEastAsia" w:hAnsi="Times New Roman" w:cs="Times New Roman"/>
          <w:sz w:val="28"/>
          <w:szCs w:val="28"/>
          <w:lang w:eastAsia="ru-RU"/>
        </w:rPr>
        <w:lastRenderedPageBreak/>
        <w:t>промышленных и хозяйственно-бытовых вод в грунт (устройство ливневой канализации, недопущение утечек промышленных и хозяйственно-бытовых вод).</w:t>
      </w:r>
    </w:p>
    <w:p w14:paraId="75955C3F" w14:textId="77777777" w:rsidR="004F5DA1" w:rsidRPr="004F5DA1" w:rsidRDefault="004F5DA1" w:rsidP="004F5DA1">
      <w:pPr>
        <w:spacing w:after="0"/>
        <w:ind w:firstLine="709"/>
        <w:contextualSpacing/>
        <w:jc w:val="both"/>
        <w:rPr>
          <w:rFonts w:ascii="Times New Roman" w:hAnsi="Times New Roman" w:cs="Times New Roman"/>
          <w:sz w:val="28"/>
          <w:szCs w:val="28"/>
        </w:rPr>
      </w:pPr>
      <w:r w:rsidRPr="004F5DA1">
        <w:rPr>
          <w:rFonts w:ascii="Times New Roman" w:hAnsi="Times New Roman" w:cs="Times New Roman"/>
          <w:sz w:val="28"/>
          <w:szCs w:val="28"/>
        </w:rPr>
        <w:t>Также могут быть осуществлены геотехнические мероприятия (тампонирование карстовых полостей и трещин), конструктивные мероприятия (специальные конструктивные решения фундаментов).</w:t>
      </w:r>
    </w:p>
    <w:p w14:paraId="7E00E2A1" w14:textId="77777777" w:rsidR="004F5DA1" w:rsidRPr="004F5DA1" w:rsidRDefault="004F5DA1" w:rsidP="004F5DA1">
      <w:pPr>
        <w:spacing w:after="0"/>
        <w:ind w:firstLine="709"/>
        <w:contextualSpacing/>
        <w:jc w:val="both"/>
        <w:rPr>
          <w:rFonts w:ascii="Times New Roman" w:hAnsi="Times New Roman" w:cs="Times New Roman"/>
          <w:sz w:val="28"/>
          <w:szCs w:val="28"/>
        </w:rPr>
      </w:pPr>
    </w:p>
    <w:p w14:paraId="5F4B0CC2" w14:textId="77777777" w:rsidR="00255702" w:rsidRDefault="00255702" w:rsidP="00255702">
      <w:pPr>
        <w:pStyle w:val="a0"/>
        <w:numPr>
          <w:ilvl w:val="0"/>
          <w:numId w:val="0"/>
        </w:numPr>
        <w:jc w:val="center"/>
        <w:rPr>
          <w:b/>
          <w:szCs w:val="28"/>
        </w:rPr>
      </w:pPr>
      <w:r w:rsidRPr="00C10AFC">
        <w:rPr>
          <w:b/>
          <w:szCs w:val="28"/>
        </w:rPr>
        <w:t>Берегозащитные</w:t>
      </w:r>
      <w:r w:rsidRPr="00C10AFC">
        <w:rPr>
          <w:szCs w:val="28"/>
        </w:rPr>
        <w:t xml:space="preserve"> </w:t>
      </w:r>
      <w:r w:rsidRPr="00C10AFC">
        <w:rPr>
          <w:b/>
          <w:szCs w:val="28"/>
        </w:rPr>
        <w:t>сооружения и мероприятия</w:t>
      </w:r>
    </w:p>
    <w:p w14:paraId="5D354578" w14:textId="77777777" w:rsidR="00255702" w:rsidRDefault="00255702" w:rsidP="00255702">
      <w:pPr>
        <w:pStyle w:val="a0"/>
        <w:numPr>
          <w:ilvl w:val="0"/>
          <w:numId w:val="0"/>
        </w:numPr>
        <w:ind w:firstLine="568"/>
        <w:rPr>
          <w:szCs w:val="28"/>
        </w:rPr>
      </w:pPr>
      <w:r w:rsidRPr="00EA562F">
        <w:rPr>
          <w:szCs w:val="28"/>
        </w:rPr>
        <w:t xml:space="preserve">Для инженерной защиты берегов рек, озер, морей, водохранилищ применяют виды сооружений и мероприятий, приведенные </w:t>
      </w:r>
      <w:r>
        <w:rPr>
          <w:szCs w:val="28"/>
        </w:rPr>
        <w:t>таблице 8.2.</w:t>
      </w:r>
    </w:p>
    <w:p w14:paraId="5FB6E203" w14:textId="77777777" w:rsidR="00255702" w:rsidRPr="00C10AFC" w:rsidRDefault="00255702" w:rsidP="00255702">
      <w:pPr>
        <w:pStyle w:val="a0"/>
        <w:numPr>
          <w:ilvl w:val="0"/>
          <w:numId w:val="0"/>
        </w:numPr>
        <w:ind w:firstLine="568"/>
        <w:rPr>
          <w:szCs w:val="28"/>
        </w:rPr>
      </w:pPr>
      <w:r w:rsidRPr="00C10AFC">
        <w:rPr>
          <w:szCs w:val="28"/>
        </w:rPr>
        <w:t>При проектировании берегозащитных сооружений на размываемых грунтовых основаниях глубину заложения фундаментов таких сооружений следует назначать ниже возможного размыва грунта с учетом воздействия проектируемого сооружения.</w:t>
      </w:r>
    </w:p>
    <w:p w14:paraId="060969A1" w14:textId="77777777" w:rsidR="00255702" w:rsidRPr="00C10AFC" w:rsidRDefault="00255702" w:rsidP="00255702">
      <w:pPr>
        <w:pStyle w:val="a0"/>
        <w:numPr>
          <w:ilvl w:val="0"/>
          <w:numId w:val="0"/>
        </w:numPr>
        <w:ind w:firstLine="568"/>
        <w:rPr>
          <w:szCs w:val="28"/>
        </w:rPr>
      </w:pPr>
      <w:r w:rsidRPr="00C10AFC">
        <w:rPr>
          <w:szCs w:val="28"/>
        </w:rPr>
        <w:t>При этом следует учитывать толщину активного слоя наносов.</w:t>
      </w:r>
    </w:p>
    <w:p w14:paraId="3226057A" w14:textId="77777777" w:rsidR="00255702" w:rsidRPr="00C10AFC" w:rsidRDefault="00255702" w:rsidP="00255702">
      <w:pPr>
        <w:pStyle w:val="a0"/>
        <w:numPr>
          <w:ilvl w:val="0"/>
          <w:numId w:val="0"/>
        </w:numPr>
        <w:ind w:firstLine="568"/>
        <w:rPr>
          <w:szCs w:val="28"/>
        </w:rPr>
      </w:pPr>
      <w:r w:rsidRPr="00C10AFC">
        <w:rPr>
          <w:szCs w:val="28"/>
        </w:rPr>
        <w:t>Глубину размыва подводного склона следует определять расчетом или устанавливать по данным натурных наблюдений, толщину активного слоя наносов - по данным натурных наблюдений.</w:t>
      </w:r>
    </w:p>
    <w:p w14:paraId="77ACF7CD" w14:textId="77777777" w:rsidR="00255702" w:rsidRPr="00C10AFC" w:rsidRDefault="00255702" w:rsidP="00255702">
      <w:pPr>
        <w:pStyle w:val="a0"/>
        <w:numPr>
          <w:ilvl w:val="0"/>
          <w:numId w:val="0"/>
        </w:numPr>
        <w:ind w:firstLine="568"/>
        <w:rPr>
          <w:szCs w:val="28"/>
        </w:rPr>
      </w:pPr>
      <w:r w:rsidRPr="00C10AFC">
        <w:rPr>
          <w:szCs w:val="28"/>
        </w:rPr>
        <w:t>При проектировании берегозащитных сооружений необходимо предусматривать мероприятия против общего и местного размывов дна.</w:t>
      </w:r>
    </w:p>
    <w:p w14:paraId="41AB758C" w14:textId="77777777" w:rsidR="00255702" w:rsidRPr="00C10AFC" w:rsidRDefault="00255702" w:rsidP="00255702">
      <w:pPr>
        <w:pStyle w:val="a0"/>
        <w:numPr>
          <w:ilvl w:val="0"/>
          <w:numId w:val="0"/>
        </w:numPr>
        <w:ind w:firstLine="568"/>
        <w:rPr>
          <w:szCs w:val="28"/>
        </w:rPr>
      </w:pPr>
      <w:r w:rsidRPr="00C10AFC">
        <w:rPr>
          <w:szCs w:val="28"/>
        </w:rPr>
        <w:t>При значительных глубинах размыва подводного склона берегозащитные сооружения следует проектировать на свайных фундаментах, сваях-оболочках или на каменных постелях.</w:t>
      </w:r>
    </w:p>
    <w:p w14:paraId="69C96249" w14:textId="77777777" w:rsidR="00255702" w:rsidRPr="00C10AFC" w:rsidRDefault="00255702" w:rsidP="00255702">
      <w:pPr>
        <w:pStyle w:val="a0"/>
        <w:numPr>
          <w:ilvl w:val="0"/>
          <w:numId w:val="0"/>
        </w:numPr>
        <w:ind w:firstLine="568"/>
        <w:rPr>
          <w:szCs w:val="28"/>
        </w:rPr>
      </w:pPr>
      <w:r w:rsidRPr="00C10AFC">
        <w:rPr>
          <w:szCs w:val="28"/>
        </w:rPr>
        <w:t>Берегозащитные сооружения, проектируемые в районах с тяжелыми ледовыми условиями, должны состоять из крупных гравитационных массивов, устойчивых при расчетных ледовых нагрузках.</w:t>
      </w:r>
    </w:p>
    <w:p w14:paraId="6DCC6FF8" w14:textId="77777777" w:rsidR="00255702" w:rsidRDefault="00255702" w:rsidP="00255702">
      <w:pPr>
        <w:pStyle w:val="a0"/>
        <w:numPr>
          <w:ilvl w:val="0"/>
          <w:numId w:val="0"/>
        </w:numPr>
        <w:ind w:firstLine="568"/>
        <w:rPr>
          <w:szCs w:val="28"/>
        </w:rPr>
      </w:pPr>
      <w:r w:rsidRPr="00C10AFC">
        <w:rPr>
          <w:szCs w:val="28"/>
        </w:rPr>
        <w:t>Применение берегозащитных сооружений всех типов должно сопровождаться мероприятиями, предупреждающими размывы на участках, смежных с укрепляемым, или восполняющими дефицит пляжев</w:t>
      </w:r>
      <w:r>
        <w:rPr>
          <w:szCs w:val="28"/>
        </w:rPr>
        <w:t>ого материала на этих участках.</w:t>
      </w:r>
    </w:p>
    <w:p w14:paraId="56F07B0C" w14:textId="77777777" w:rsidR="00255702" w:rsidRDefault="00255702" w:rsidP="00255702">
      <w:pPr>
        <w:pStyle w:val="a0"/>
        <w:numPr>
          <w:ilvl w:val="0"/>
          <w:numId w:val="0"/>
        </w:numPr>
        <w:ind w:firstLine="568"/>
        <w:rPr>
          <w:szCs w:val="28"/>
        </w:rPr>
      </w:pPr>
      <w:r w:rsidRPr="00C10AFC">
        <w:rPr>
          <w:szCs w:val="28"/>
        </w:rPr>
        <w:t>В проекте берегозащитных сооружений следует предусматривать отвод подземных и поверхностных вод.</w:t>
      </w:r>
    </w:p>
    <w:p w14:paraId="309E80B3" w14:textId="77777777" w:rsidR="00255702" w:rsidRDefault="00255702" w:rsidP="00255702">
      <w:pPr>
        <w:pStyle w:val="a0"/>
        <w:numPr>
          <w:ilvl w:val="0"/>
          <w:numId w:val="0"/>
        </w:numPr>
        <w:ind w:firstLine="568"/>
        <w:rPr>
          <w:szCs w:val="28"/>
        </w:rPr>
      </w:pPr>
    </w:p>
    <w:p w14:paraId="4BBC11E4" w14:textId="77777777" w:rsidR="00255702" w:rsidRDefault="00255702" w:rsidP="00255702">
      <w:pPr>
        <w:pStyle w:val="a0"/>
        <w:numPr>
          <w:ilvl w:val="0"/>
          <w:numId w:val="0"/>
        </w:numPr>
        <w:ind w:firstLine="568"/>
        <w:jc w:val="right"/>
        <w:rPr>
          <w:szCs w:val="28"/>
        </w:rPr>
      </w:pPr>
      <w:r>
        <w:rPr>
          <w:szCs w:val="28"/>
        </w:rPr>
        <w:t>Таблица 8.2</w:t>
      </w:r>
    </w:p>
    <w:p w14:paraId="090740E2" w14:textId="77777777" w:rsidR="00255702" w:rsidRDefault="00255702" w:rsidP="00255702">
      <w:pPr>
        <w:pStyle w:val="a0"/>
        <w:numPr>
          <w:ilvl w:val="0"/>
          <w:numId w:val="0"/>
        </w:numPr>
        <w:ind w:left="285"/>
        <w:jc w:val="center"/>
        <w:rPr>
          <w:szCs w:val="28"/>
        </w:rPr>
      </w:pPr>
      <w:r w:rsidRPr="00EA562F">
        <w:rPr>
          <w:szCs w:val="28"/>
        </w:rPr>
        <w:t>Виды сооружений и мероприятий, применяемые</w:t>
      </w:r>
    </w:p>
    <w:p w14:paraId="7650C489" w14:textId="77777777" w:rsidR="00255702" w:rsidRDefault="00255702" w:rsidP="00255702">
      <w:pPr>
        <w:pStyle w:val="a0"/>
        <w:numPr>
          <w:ilvl w:val="0"/>
          <w:numId w:val="0"/>
        </w:numPr>
        <w:spacing w:line="360" w:lineRule="auto"/>
        <w:ind w:left="285"/>
        <w:jc w:val="center"/>
        <w:rPr>
          <w:szCs w:val="28"/>
        </w:rPr>
      </w:pPr>
      <w:r w:rsidRPr="00EA562F">
        <w:rPr>
          <w:szCs w:val="28"/>
        </w:rPr>
        <w:t>Для инженерной защиты берегов рек, озер, морей, водохранилищ</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4422"/>
        <w:gridCol w:w="4648"/>
      </w:tblGrid>
      <w:tr w:rsidR="00255702" w:rsidRPr="00EA562F" w14:paraId="389A7036" w14:textId="77777777" w:rsidTr="00B00F39">
        <w:trPr>
          <w:jc w:val="center"/>
        </w:trPr>
        <w:tc>
          <w:tcPr>
            <w:tcW w:w="4422" w:type="dxa"/>
            <w:tcBorders>
              <w:top w:val="single" w:sz="4" w:space="0" w:color="auto"/>
              <w:left w:val="single" w:sz="4" w:space="0" w:color="auto"/>
              <w:bottom w:val="single" w:sz="4" w:space="0" w:color="auto"/>
              <w:right w:val="single" w:sz="4" w:space="0" w:color="auto"/>
            </w:tcBorders>
            <w:vAlign w:val="center"/>
          </w:tcPr>
          <w:p w14:paraId="1390C2F1" w14:textId="77777777" w:rsidR="00255702" w:rsidRPr="00EA562F" w:rsidRDefault="00255702" w:rsidP="00B00F39">
            <w:pPr>
              <w:pStyle w:val="a0"/>
              <w:numPr>
                <w:ilvl w:val="0"/>
                <w:numId w:val="0"/>
              </w:numPr>
              <w:rPr>
                <w:sz w:val="20"/>
                <w:szCs w:val="20"/>
              </w:rPr>
            </w:pPr>
            <w:r w:rsidRPr="00EA562F">
              <w:rPr>
                <w:sz w:val="20"/>
                <w:szCs w:val="20"/>
              </w:rPr>
              <w:t>Вид сооружения и мероприятия</w:t>
            </w:r>
          </w:p>
        </w:tc>
        <w:tc>
          <w:tcPr>
            <w:tcW w:w="4648" w:type="dxa"/>
            <w:tcBorders>
              <w:top w:val="single" w:sz="4" w:space="0" w:color="auto"/>
              <w:left w:val="single" w:sz="4" w:space="0" w:color="auto"/>
              <w:bottom w:val="single" w:sz="4" w:space="0" w:color="auto"/>
              <w:right w:val="single" w:sz="4" w:space="0" w:color="auto"/>
            </w:tcBorders>
            <w:vAlign w:val="center"/>
          </w:tcPr>
          <w:p w14:paraId="3393651A" w14:textId="77777777" w:rsidR="00255702" w:rsidRPr="00EA562F" w:rsidRDefault="00255702" w:rsidP="00B00F39">
            <w:pPr>
              <w:pStyle w:val="a0"/>
              <w:numPr>
                <w:ilvl w:val="0"/>
                <w:numId w:val="0"/>
              </w:numPr>
              <w:rPr>
                <w:sz w:val="20"/>
                <w:szCs w:val="20"/>
              </w:rPr>
            </w:pPr>
            <w:r w:rsidRPr="00EA562F">
              <w:rPr>
                <w:sz w:val="20"/>
                <w:szCs w:val="20"/>
              </w:rPr>
              <w:t>Назначение сооружения и мероприятия и условия их применения</w:t>
            </w:r>
          </w:p>
        </w:tc>
      </w:tr>
      <w:tr w:rsidR="00255702" w:rsidRPr="00EA562F" w14:paraId="0DC924D4" w14:textId="77777777" w:rsidTr="00B00F39">
        <w:trPr>
          <w:jc w:val="center"/>
        </w:trPr>
        <w:tc>
          <w:tcPr>
            <w:tcW w:w="4422" w:type="dxa"/>
            <w:tcBorders>
              <w:top w:val="single" w:sz="4" w:space="0" w:color="auto"/>
              <w:left w:val="single" w:sz="4" w:space="0" w:color="auto"/>
              <w:right w:val="single" w:sz="4" w:space="0" w:color="auto"/>
            </w:tcBorders>
          </w:tcPr>
          <w:p w14:paraId="17CF9253" w14:textId="77777777" w:rsidR="00255702" w:rsidRPr="00EA562F" w:rsidRDefault="00255702" w:rsidP="00B00F39">
            <w:pPr>
              <w:pStyle w:val="a0"/>
              <w:numPr>
                <w:ilvl w:val="0"/>
                <w:numId w:val="0"/>
              </w:numPr>
              <w:rPr>
                <w:sz w:val="20"/>
                <w:szCs w:val="20"/>
              </w:rPr>
            </w:pPr>
            <w:r w:rsidRPr="00EA562F">
              <w:rPr>
                <w:b/>
                <w:bCs/>
                <w:sz w:val="20"/>
                <w:szCs w:val="20"/>
              </w:rPr>
              <w:t>I Волнозащитные</w:t>
            </w:r>
          </w:p>
        </w:tc>
        <w:tc>
          <w:tcPr>
            <w:tcW w:w="4648" w:type="dxa"/>
            <w:tcBorders>
              <w:top w:val="single" w:sz="4" w:space="0" w:color="auto"/>
              <w:left w:val="single" w:sz="4" w:space="0" w:color="auto"/>
              <w:right w:val="single" w:sz="4" w:space="0" w:color="auto"/>
            </w:tcBorders>
          </w:tcPr>
          <w:p w14:paraId="112D314E" w14:textId="77777777" w:rsidR="00255702" w:rsidRPr="00EA562F" w:rsidRDefault="00255702" w:rsidP="00B00F39">
            <w:pPr>
              <w:pStyle w:val="a0"/>
              <w:numPr>
                <w:ilvl w:val="0"/>
                <w:numId w:val="0"/>
              </w:numPr>
              <w:rPr>
                <w:sz w:val="20"/>
                <w:szCs w:val="20"/>
              </w:rPr>
            </w:pPr>
          </w:p>
        </w:tc>
      </w:tr>
      <w:tr w:rsidR="00255702" w:rsidRPr="00EA562F" w14:paraId="34FB8F4C" w14:textId="77777777" w:rsidTr="00B00F39">
        <w:trPr>
          <w:jc w:val="center"/>
        </w:trPr>
        <w:tc>
          <w:tcPr>
            <w:tcW w:w="4422" w:type="dxa"/>
            <w:tcBorders>
              <w:left w:val="single" w:sz="4" w:space="0" w:color="auto"/>
              <w:right w:val="single" w:sz="4" w:space="0" w:color="auto"/>
            </w:tcBorders>
          </w:tcPr>
          <w:p w14:paraId="789681EC" w14:textId="77777777" w:rsidR="00255702" w:rsidRPr="00EA562F" w:rsidRDefault="00255702" w:rsidP="00B00F39">
            <w:pPr>
              <w:pStyle w:val="a0"/>
              <w:numPr>
                <w:ilvl w:val="0"/>
                <w:numId w:val="0"/>
              </w:numPr>
              <w:rPr>
                <w:sz w:val="20"/>
                <w:szCs w:val="20"/>
              </w:rPr>
            </w:pPr>
            <w:r w:rsidRPr="00EA562F">
              <w:rPr>
                <w:i/>
                <w:iCs/>
                <w:sz w:val="20"/>
                <w:szCs w:val="20"/>
              </w:rPr>
              <w:t>1 Вдольбереговые</w:t>
            </w:r>
          </w:p>
        </w:tc>
        <w:tc>
          <w:tcPr>
            <w:tcW w:w="4648" w:type="dxa"/>
            <w:tcBorders>
              <w:left w:val="single" w:sz="4" w:space="0" w:color="auto"/>
              <w:right w:val="single" w:sz="4" w:space="0" w:color="auto"/>
            </w:tcBorders>
          </w:tcPr>
          <w:p w14:paraId="410341AE" w14:textId="77777777" w:rsidR="00255702" w:rsidRPr="00EA562F" w:rsidRDefault="00255702" w:rsidP="00B00F39">
            <w:pPr>
              <w:pStyle w:val="a0"/>
              <w:numPr>
                <w:ilvl w:val="0"/>
                <w:numId w:val="0"/>
              </w:numPr>
              <w:rPr>
                <w:sz w:val="20"/>
                <w:szCs w:val="20"/>
              </w:rPr>
            </w:pPr>
          </w:p>
        </w:tc>
      </w:tr>
      <w:tr w:rsidR="00255702" w:rsidRPr="00EA562F" w14:paraId="2E86040D" w14:textId="77777777" w:rsidTr="00B00F39">
        <w:trPr>
          <w:jc w:val="center"/>
        </w:trPr>
        <w:tc>
          <w:tcPr>
            <w:tcW w:w="4422" w:type="dxa"/>
            <w:tcBorders>
              <w:left w:val="single" w:sz="4" w:space="0" w:color="auto"/>
              <w:right w:val="single" w:sz="4" w:space="0" w:color="auto"/>
            </w:tcBorders>
          </w:tcPr>
          <w:p w14:paraId="31B51D58" w14:textId="77777777" w:rsidR="00255702" w:rsidRPr="00EA562F" w:rsidRDefault="00255702" w:rsidP="00B00F39">
            <w:pPr>
              <w:pStyle w:val="a0"/>
              <w:numPr>
                <w:ilvl w:val="0"/>
                <w:numId w:val="0"/>
              </w:numPr>
              <w:rPr>
                <w:sz w:val="20"/>
                <w:szCs w:val="20"/>
              </w:rPr>
            </w:pPr>
            <w:r w:rsidRPr="00EA562F">
              <w:rPr>
                <w:sz w:val="20"/>
                <w:szCs w:val="20"/>
              </w:rPr>
              <w:t>Подпорные береговые стены (набережные) волноотбойного профиля из монолитного и сборного бетона и железобетона, камня, ряжей, свай</w:t>
            </w:r>
          </w:p>
        </w:tc>
        <w:tc>
          <w:tcPr>
            <w:tcW w:w="4648" w:type="dxa"/>
            <w:tcBorders>
              <w:left w:val="single" w:sz="4" w:space="0" w:color="auto"/>
              <w:right w:val="single" w:sz="4" w:space="0" w:color="auto"/>
            </w:tcBorders>
          </w:tcPr>
          <w:p w14:paraId="0C337E6E" w14:textId="77777777" w:rsidR="00255702" w:rsidRPr="00EA562F" w:rsidRDefault="00255702" w:rsidP="00B00F39">
            <w:pPr>
              <w:pStyle w:val="a0"/>
              <w:numPr>
                <w:ilvl w:val="0"/>
                <w:numId w:val="0"/>
              </w:numPr>
              <w:rPr>
                <w:sz w:val="20"/>
                <w:szCs w:val="20"/>
              </w:rPr>
            </w:pPr>
            <w:r w:rsidRPr="00EA562F">
              <w:rPr>
                <w:sz w:val="20"/>
                <w:szCs w:val="20"/>
              </w:rPr>
              <w:t>На морях, водохранилищах, озерах и реках для защиты зданий и сооружений I и II классов, автомобильных и железных дорог, ценных земельных угодий</w:t>
            </w:r>
          </w:p>
        </w:tc>
      </w:tr>
      <w:tr w:rsidR="00255702" w:rsidRPr="00EA562F" w14:paraId="74FB9E53" w14:textId="77777777" w:rsidTr="00B00F39">
        <w:trPr>
          <w:jc w:val="center"/>
        </w:trPr>
        <w:tc>
          <w:tcPr>
            <w:tcW w:w="4422" w:type="dxa"/>
            <w:tcBorders>
              <w:left w:val="single" w:sz="4" w:space="0" w:color="auto"/>
              <w:right w:val="single" w:sz="4" w:space="0" w:color="auto"/>
            </w:tcBorders>
          </w:tcPr>
          <w:p w14:paraId="66562224" w14:textId="77777777" w:rsidR="00255702" w:rsidRPr="00EA562F" w:rsidRDefault="00255702" w:rsidP="00B00F39">
            <w:pPr>
              <w:pStyle w:val="a0"/>
              <w:numPr>
                <w:ilvl w:val="0"/>
                <w:numId w:val="0"/>
              </w:numPr>
              <w:rPr>
                <w:sz w:val="20"/>
                <w:szCs w:val="20"/>
              </w:rPr>
            </w:pPr>
            <w:r w:rsidRPr="00EA562F">
              <w:rPr>
                <w:sz w:val="20"/>
                <w:szCs w:val="20"/>
              </w:rPr>
              <w:lastRenderedPageBreak/>
              <w:t>Шпунтовые стенки железобетонные и металлические</w:t>
            </w:r>
          </w:p>
        </w:tc>
        <w:tc>
          <w:tcPr>
            <w:tcW w:w="4648" w:type="dxa"/>
            <w:tcBorders>
              <w:left w:val="single" w:sz="4" w:space="0" w:color="auto"/>
              <w:right w:val="single" w:sz="4" w:space="0" w:color="auto"/>
            </w:tcBorders>
          </w:tcPr>
          <w:p w14:paraId="11689A7E" w14:textId="77777777" w:rsidR="00255702" w:rsidRPr="00EA562F" w:rsidRDefault="00255702" w:rsidP="00B00F39">
            <w:pPr>
              <w:pStyle w:val="a0"/>
              <w:numPr>
                <w:ilvl w:val="0"/>
                <w:numId w:val="0"/>
              </w:numPr>
              <w:rPr>
                <w:sz w:val="20"/>
                <w:szCs w:val="20"/>
              </w:rPr>
            </w:pPr>
            <w:r w:rsidRPr="00EA562F">
              <w:rPr>
                <w:sz w:val="20"/>
                <w:szCs w:val="20"/>
              </w:rPr>
              <w:t>В основном на реках и водохранилищах</w:t>
            </w:r>
          </w:p>
        </w:tc>
      </w:tr>
      <w:tr w:rsidR="00255702" w:rsidRPr="00EA562F" w14:paraId="12571E1F" w14:textId="77777777" w:rsidTr="00B00F39">
        <w:trPr>
          <w:jc w:val="center"/>
        </w:trPr>
        <w:tc>
          <w:tcPr>
            <w:tcW w:w="4422" w:type="dxa"/>
            <w:tcBorders>
              <w:left w:val="single" w:sz="4" w:space="0" w:color="auto"/>
              <w:right w:val="single" w:sz="4" w:space="0" w:color="auto"/>
            </w:tcBorders>
          </w:tcPr>
          <w:p w14:paraId="73F5CC16" w14:textId="77777777" w:rsidR="00255702" w:rsidRPr="00EA562F" w:rsidRDefault="00255702" w:rsidP="00B00F39">
            <w:pPr>
              <w:pStyle w:val="a0"/>
              <w:numPr>
                <w:ilvl w:val="0"/>
                <w:numId w:val="0"/>
              </w:numPr>
              <w:rPr>
                <w:sz w:val="20"/>
                <w:szCs w:val="20"/>
              </w:rPr>
            </w:pPr>
            <w:r w:rsidRPr="00EA562F">
              <w:rPr>
                <w:sz w:val="20"/>
                <w:szCs w:val="20"/>
              </w:rPr>
              <w:t>Ступенчатые крепления с укреплением основания террас</w:t>
            </w:r>
          </w:p>
        </w:tc>
        <w:tc>
          <w:tcPr>
            <w:tcW w:w="4648" w:type="dxa"/>
            <w:tcBorders>
              <w:left w:val="single" w:sz="4" w:space="0" w:color="auto"/>
              <w:right w:val="single" w:sz="4" w:space="0" w:color="auto"/>
            </w:tcBorders>
          </w:tcPr>
          <w:p w14:paraId="37A36499"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при крутизне откосов более 15°</w:t>
            </w:r>
          </w:p>
        </w:tc>
      </w:tr>
      <w:tr w:rsidR="00255702" w:rsidRPr="00EA562F" w14:paraId="600C6C02" w14:textId="77777777" w:rsidTr="00B00F39">
        <w:trPr>
          <w:jc w:val="center"/>
        </w:trPr>
        <w:tc>
          <w:tcPr>
            <w:tcW w:w="4422" w:type="dxa"/>
            <w:tcBorders>
              <w:left w:val="single" w:sz="4" w:space="0" w:color="auto"/>
              <w:right w:val="single" w:sz="4" w:space="0" w:color="auto"/>
            </w:tcBorders>
          </w:tcPr>
          <w:p w14:paraId="332B4B40" w14:textId="77777777" w:rsidR="00255702" w:rsidRPr="00EA562F" w:rsidRDefault="00255702" w:rsidP="00B00F39">
            <w:pPr>
              <w:pStyle w:val="a0"/>
              <w:numPr>
                <w:ilvl w:val="0"/>
                <w:numId w:val="0"/>
              </w:numPr>
              <w:rPr>
                <w:sz w:val="20"/>
                <w:szCs w:val="20"/>
              </w:rPr>
            </w:pPr>
            <w:r w:rsidRPr="00EA562F">
              <w:rPr>
                <w:sz w:val="20"/>
                <w:szCs w:val="20"/>
              </w:rPr>
              <w:t>Массивные волноломы</w:t>
            </w:r>
          </w:p>
        </w:tc>
        <w:tc>
          <w:tcPr>
            <w:tcW w:w="4648" w:type="dxa"/>
            <w:tcBorders>
              <w:left w:val="single" w:sz="4" w:space="0" w:color="auto"/>
              <w:right w:val="single" w:sz="4" w:space="0" w:color="auto"/>
            </w:tcBorders>
          </w:tcPr>
          <w:p w14:paraId="1EF2B4BD"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при стабильном уровне воды</w:t>
            </w:r>
          </w:p>
        </w:tc>
      </w:tr>
      <w:tr w:rsidR="00255702" w:rsidRPr="00EA562F" w14:paraId="5AA37B5A" w14:textId="77777777" w:rsidTr="00B00F39">
        <w:trPr>
          <w:jc w:val="center"/>
        </w:trPr>
        <w:tc>
          <w:tcPr>
            <w:tcW w:w="4422" w:type="dxa"/>
            <w:tcBorders>
              <w:left w:val="single" w:sz="4" w:space="0" w:color="auto"/>
              <w:right w:val="single" w:sz="4" w:space="0" w:color="auto"/>
            </w:tcBorders>
          </w:tcPr>
          <w:p w14:paraId="57986F27" w14:textId="77777777" w:rsidR="00255702" w:rsidRPr="00EA562F" w:rsidRDefault="00255702" w:rsidP="00B00F39">
            <w:pPr>
              <w:pStyle w:val="a0"/>
              <w:numPr>
                <w:ilvl w:val="0"/>
                <w:numId w:val="0"/>
              </w:numPr>
              <w:rPr>
                <w:sz w:val="20"/>
                <w:szCs w:val="20"/>
              </w:rPr>
            </w:pPr>
            <w:r w:rsidRPr="00EA562F">
              <w:rPr>
                <w:i/>
                <w:iCs/>
                <w:sz w:val="20"/>
                <w:szCs w:val="20"/>
              </w:rPr>
              <w:t>2 Откосные</w:t>
            </w:r>
          </w:p>
        </w:tc>
        <w:tc>
          <w:tcPr>
            <w:tcW w:w="4648" w:type="dxa"/>
            <w:tcBorders>
              <w:left w:val="single" w:sz="4" w:space="0" w:color="auto"/>
              <w:right w:val="single" w:sz="4" w:space="0" w:color="auto"/>
            </w:tcBorders>
          </w:tcPr>
          <w:p w14:paraId="0DED10A0" w14:textId="77777777" w:rsidR="00255702" w:rsidRPr="00EA562F" w:rsidRDefault="00255702" w:rsidP="00B00F39">
            <w:pPr>
              <w:pStyle w:val="a0"/>
              <w:numPr>
                <w:ilvl w:val="0"/>
                <w:numId w:val="0"/>
              </w:numPr>
              <w:rPr>
                <w:sz w:val="20"/>
                <w:szCs w:val="20"/>
              </w:rPr>
            </w:pPr>
          </w:p>
        </w:tc>
      </w:tr>
      <w:tr w:rsidR="00255702" w:rsidRPr="00EA562F" w14:paraId="307B9987" w14:textId="77777777" w:rsidTr="00B00F39">
        <w:trPr>
          <w:jc w:val="center"/>
        </w:trPr>
        <w:tc>
          <w:tcPr>
            <w:tcW w:w="4422" w:type="dxa"/>
            <w:tcBorders>
              <w:left w:val="single" w:sz="4" w:space="0" w:color="auto"/>
              <w:right w:val="single" w:sz="4" w:space="0" w:color="auto"/>
            </w:tcBorders>
          </w:tcPr>
          <w:p w14:paraId="4CC0127F" w14:textId="77777777" w:rsidR="00255702" w:rsidRPr="00EA562F" w:rsidRDefault="00255702" w:rsidP="00B00F39">
            <w:pPr>
              <w:pStyle w:val="a0"/>
              <w:numPr>
                <w:ilvl w:val="0"/>
                <w:numId w:val="0"/>
              </w:numPr>
              <w:rPr>
                <w:sz w:val="20"/>
                <w:szCs w:val="20"/>
              </w:rPr>
            </w:pPr>
            <w:r w:rsidRPr="00EA562F">
              <w:rPr>
                <w:sz w:val="20"/>
                <w:szCs w:val="20"/>
              </w:rPr>
              <w:t>Монолитные покрытия из бетона, асфальтобетона, асфальта</w:t>
            </w:r>
          </w:p>
        </w:tc>
        <w:tc>
          <w:tcPr>
            <w:tcW w:w="4648" w:type="dxa"/>
            <w:tcBorders>
              <w:left w:val="single" w:sz="4" w:space="0" w:color="auto"/>
              <w:right w:val="single" w:sz="4" w:space="0" w:color="auto"/>
            </w:tcBorders>
          </w:tcPr>
          <w:p w14:paraId="7F927410" w14:textId="77777777" w:rsidR="00255702" w:rsidRPr="00EA562F" w:rsidRDefault="00255702" w:rsidP="00B00F39">
            <w:pPr>
              <w:pStyle w:val="a0"/>
              <w:numPr>
                <w:ilvl w:val="0"/>
                <w:numId w:val="0"/>
              </w:numPr>
              <w:rPr>
                <w:sz w:val="20"/>
                <w:szCs w:val="20"/>
              </w:rPr>
            </w:pPr>
            <w:r w:rsidRPr="00EA562F">
              <w:rPr>
                <w:sz w:val="20"/>
                <w:szCs w:val="20"/>
              </w:rPr>
              <w:t>На морях, водохранилищах, реках, откосах подпорных земляных сооружений при достаточной их статической устойчивости</w:t>
            </w:r>
          </w:p>
        </w:tc>
      </w:tr>
      <w:tr w:rsidR="00255702" w:rsidRPr="00EA562F" w14:paraId="44F7BB6F" w14:textId="77777777" w:rsidTr="00B00F39">
        <w:trPr>
          <w:jc w:val="center"/>
        </w:trPr>
        <w:tc>
          <w:tcPr>
            <w:tcW w:w="4422" w:type="dxa"/>
            <w:tcBorders>
              <w:left w:val="single" w:sz="4" w:space="0" w:color="auto"/>
              <w:right w:val="single" w:sz="4" w:space="0" w:color="auto"/>
            </w:tcBorders>
          </w:tcPr>
          <w:p w14:paraId="10BD9282" w14:textId="77777777" w:rsidR="00255702" w:rsidRPr="00EA562F" w:rsidRDefault="00255702" w:rsidP="00B00F39">
            <w:pPr>
              <w:pStyle w:val="a0"/>
              <w:numPr>
                <w:ilvl w:val="0"/>
                <w:numId w:val="0"/>
              </w:numPr>
              <w:rPr>
                <w:sz w:val="20"/>
                <w:szCs w:val="20"/>
              </w:rPr>
            </w:pPr>
            <w:r w:rsidRPr="00EA562F">
              <w:rPr>
                <w:sz w:val="20"/>
                <w:szCs w:val="20"/>
              </w:rPr>
              <w:t>Гибкие бетонные покрытия</w:t>
            </w:r>
          </w:p>
        </w:tc>
        <w:tc>
          <w:tcPr>
            <w:tcW w:w="4648" w:type="dxa"/>
            <w:tcBorders>
              <w:left w:val="single" w:sz="4" w:space="0" w:color="auto"/>
              <w:right w:val="single" w:sz="4" w:space="0" w:color="auto"/>
            </w:tcBorders>
          </w:tcPr>
          <w:p w14:paraId="53AA3D1F" w14:textId="77777777" w:rsidR="00255702" w:rsidRPr="00EA562F" w:rsidRDefault="00255702" w:rsidP="00B00F39">
            <w:pPr>
              <w:pStyle w:val="a0"/>
              <w:numPr>
                <w:ilvl w:val="0"/>
                <w:numId w:val="0"/>
              </w:numPr>
              <w:rPr>
                <w:sz w:val="20"/>
                <w:szCs w:val="20"/>
              </w:rPr>
            </w:pPr>
            <w:r w:rsidRPr="00EA562F">
              <w:rPr>
                <w:sz w:val="20"/>
                <w:szCs w:val="20"/>
              </w:rPr>
              <w:t>При волнах до 4 м</w:t>
            </w:r>
          </w:p>
        </w:tc>
      </w:tr>
      <w:tr w:rsidR="00255702" w:rsidRPr="00EA562F" w14:paraId="42AEA87F" w14:textId="77777777" w:rsidTr="00B00F39">
        <w:trPr>
          <w:jc w:val="center"/>
        </w:trPr>
        <w:tc>
          <w:tcPr>
            <w:tcW w:w="4422" w:type="dxa"/>
            <w:tcBorders>
              <w:left w:val="single" w:sz="4" w:space="0" w:color="auto"/>
              <w:right w:val="single" w:sz="4" w:space="0" w:color="auto"/>
            </w:tcBorders>
          </w:tcPr>
          <w:p w14:paraId="6EDE5DC0" w14:textId="77777777" w:rsidR="00255702" w:rsidRPr="00EA562F" w:rsidRDefault="00255702" w:rsidP="00B00F39">
            <w:pPr>
              <w:pStyle w:val="a0"/>
              <w:numPr>
                <w:ilvl w:val="0"/>
                <w:numId w:val="0"/>
              </w:numPr>
              <w:rPr>
                <w:sz w:val="20"/>
                <w:szCs w:val="20"/>
              </w:rPr>
            </w:pPr>
            <w:r w:rsidRPr="00EA562F">
              <w:rPr>
                <w:sz w:val="20"/>
                <w:szCs w:val="20"/>
              </w:rPr>
              <w:t>Покрытия из сборных плит</w:t>
            </w:r>
          </w:p>
        </w:tc>
        <w:tc>
          <w:tcPr>
            <w:tcW w:w="4648" w:type="dxa"/>
            <w:tcBorders>
              <w:left w:val="single" w:sz="4" w:space="0" w:color="auto"/>
              <w:right w:val="single" w:sz="4" w:space="0" w:color="auto"/>
            </w:tcBorders>
          </w:tcPr>
          <w:p w14:paraId="63BF7314" w14:textId="77777777" w:rsidR="00255702" w:rsidRPr="00EA562F" w:rsidRDefault="00255702" w:rsidP="00B00F39">
            <w:pPr>
              <w:pStyle w:val="a0"/>
              <w:numPr>
                <w:ilvl w:val="0"/>
                <w:numId w:val="0"/>
              </w:numPr>
              <w:rPr>
                <w:sz w:val="20"/>
                <w:szCs w:val="20"/>
              </w:rPr>
            </w:pPr>
            <w:r w:rsidRPr="00EA562F">
              <w:rPr>
                <w:sz w:val="20"/>
                <w:szCs w:val="20"/>
              </w:rPr>
              <w:t>При волнах до 2,5 м</w:t>
            </w:r>
          </w:p>
        </w:tc>
      </w:tr>
      <w:tr w:rsidR="00255702" w:rsidRPr="00EA562F" w14:paraId="3C4F8AD6" w14:textId="77777777" w:rsidTr="00B00F39">
        <w:trPr>
          <w:jc w:val="center"/>
        </w:trPr>
        <w:tc>
          <w:tcPr>
            <w:tcW w:w="4422" w:type="dxa"/>
            <w:tcBorders>
              <w:left w:val="single" w:sz="4" w:space="0" w:color="auto"/>
              <w:right w:val="single" w:sz="4" w:space="0" w:color="auto"/>
            </w:tcBorders>
          </w:tcPr>
          <w:p w14:paraId="4182EEFF" w14:textId="77777777" w:rsidR="00255702" w:rsidRPr="00EA562F" w:rsidRDefault="00255702" w:rsidP="00B00F39">
            <w:pPr>
              <w:pStyle w:val="a0"/>
              <w:numPr>
                <w:ilvl w:val="0"/>
                <w:numId w:val="0"/>
              </w:numPr>
              <w:rPr>
                <w:sz w:val="20"/>
                <w:szCs w:val="20"/>
              </w:rPr>
            </w:pPr>
            <w:r w:rsidRPr="00EA562F">
              <w:rPr>
                <w:sz w:val="20"/>
                <w:szCs w:val="20"/>
              </w:rPr>
              <w:t>Покрытия из гибких тюфяков и сетчатых блоков, заполненных камнем</w:t>
            </w:r>
          </w:p>
        </w:tc>
        <w:tc>
          <w:tcPr>
            <w:tcW w:w="4648" w:type="dxa"/>
            <w:tcBorders>
              <w:left w:val="single" w:sz="4" w:space="0" w:color="auto"/>
              <w:right w:val="single" w:sz="4" w:space="0" w:color="auto"/>
            </w:tcBorders>
          </w:tcPr>
          <w:p w14:paraId="571784D4" w14:textId="77777777" w:rsidR="00255702" w:rsidRPr="00EA562F" w:rsidRDefault="00255702" w:rsidP="00B00F39">
            <w:pPr>
              <w:pStyle w:val="a0"/>
              <w:numPr>
                <w:ilvl w:val="0"/>
                <w:numId w:val="0"/>
              </w:numPr>
              <w:rPr>
                <w:sz w:val="20"/>
                <w:szCs w:val="20"/>
              </w:rPr>
            </w:pPr>
            <w:r w:rsidRPr="00EA562F">
              <w:rPr>
                <w:sz w:val="20"/>
                <w:szCs w:val="20"/>
              </w:rPr>
              <w:t>На водохранилищах, реках, откосах земляных сооружений (при пологих откосах и невысоких волнах - менее 0,5 - 0,6 м)</w:t>
            </w:r>
          </w:p>
        </w:tc>
      </w:tr>
      <w:tr w:rsidR="00255702" w:rsidRPr="00EA562F" w14:paraId="1C11AC2F" w14:textId="77777777" w:rsidTr="00B00F39">
        <w:trPr>
          <w:jc w:val="center"/>
        </w:trPr>
        <w:tc>
          <w:tcPr>
            <w:tcW w:w="4422" w:type="dxa"/>
            <w:tcBorders>
              <w:left w:val="single" w:sz="4" w:space="0" w:color="auto"/>
              <w:bottom w:val="single" w:sz="4" w:space="0" w:color="auto"/>
              <w:right w:val="single" w:sz="4" w:space="0" w:color="auto"/>
            </w:tcBorders>
          </w:tcPr>
          <w:p w14:paraId="528E1B11" w14:textId="77777777" w:rsidR="00255702" w:rsidRPr="00EA562F" w:rsidRDefault="00255702" w:rsidP="00B00F39">
            <w:pPr>
              <w:pStyle w:val="a0"/>
              <w:numPr>
                <w:ilvl w:val="0"/>
                <w:numId w:val="0"/>
              </w:numPr>
              <w:rPr>
                <w:sz w:val="20"/>
                <w:szCs w:val="20"/>
              </w:rPr>
            </w:pPr>
            <w:r w:rsidRPr="00EA562F">
              <w:rPr>
                <w:sz w:val="20"/>
                <w:szCs w:val="20"/>
              </w:rPr>
              <w:t>Покрытия из синтетических материалов и вторичного сырья</w:t>
            </w:r>
          </w:p>
        </w:tc>
        <w:tc>
          <w:tcPr>
            <w:tcW w:w="4648" w:type="dxa"/>
            <w:tcBorders>
              <w:left w:val="single" w:sz="4" w:space="0" w:color="auto"/>
              <w:bottom w:val="single" w:sz="4" w:space="0" w:color="auto"/>
              <w:right w:val="single" w:sz="4" w:space="0" w:color="auto"/>
            </w:tcBorders>
          </w:tcPr>
          <w:p w14:paraId="30B14786" w14:textId="77777777" w:rsidR="00255702" w:rsidRPr="00EA562F" w:rsidRDefault="00255702" w:rsidP="00B00F39">
            <w:pPr>
              <w:pStyle w:val="a0"/>
              <w:numPr>
                <w:ilvl w:val="0"/>
                <w:numId w:val="0"/>
              </w:numPr>
              <w:rPr>
                <w:sz w:val="20"/>
                <w:szCs w:val="20"/>
              </w:rPr>
            </w:pPr>
            <w:r w:rsidRPr="00EA562F">
              <w:rPr>
                <w:sz w:val="20"/>
                <w:szCs w:val="20"/>
              </w:rPr>
              <w:t>То же</w:t>
            </w:r>
          </w:p>
        </w:tc>
      </w:tr>
      <w:tr w:rsidR="00255702" w:rsidRPr="00EA562F" w14:paraId="1504FF2F" w14:textId="77777777" w:rsidTr="00B00F39">
        <w:trPr>
          <w:jc w:val="center"/>
        </w:trPr>
        <w:tc>
          <w:tcPr>
            <w:tcW w:w="4422" w:type="dxa"/>
            <w:tcBorders>
              <w:top w:val="single" w:sz="4" w:space="0" w:color="auto"/>
              <w:left w:val="single" w:sz="4" w:space="0" w:color="auto"/>
              <w:right w:val="single" w:sz="4" w:space="0" w:color="auto"/>
            </w:tcBorders>
          </w:tcPr>
          <w:p w14:paraId="6D074C01" w14:textId="77777777" w:rsidR="00255702" w:rsidRPr="00EA562F" w:rsidRDefault="00255702" w:rsidP="00B00F39">
            <w:pPr>
              <w:pStyle w:val="a0"/>
              <w:numPr>
                <w:ilvl w:val="0"/>
                <w:numId w:val="0"/>
              </w:numPr>
              <w:rPr>
                <w:sz w:val="20"/>
                <w:szCs w:val="20"/>
              </w:rPr>
            </w:pPr>
            <w:r w:rsidRPr="00EA562F">
              <w:rPr>
                <w:b/>
                <w:bCs/>
                <w:sz w:val="20"/>
                <w:szCs w:val="20"/>
              </w:rPr>
              <w:t>II Волногасящие</w:t>
            </w:r>
          </w:p>
        </w:tc>
        <w:tc>
          <w:tcPr>
            <w:tcW w:w="4648" w:type="dxa"/>
            <w:tcBorders>
              <w:top w:val="single" w:sz="4" w:space="0" w:color="auto"/>
              <w:left w:val="single" w:sz="4" w:space="0" w:color="auto"/>
              <w:right w:val="single" w:sz="4" w:space="0" w:color="auto"/>
            </w:tcBorders>
          </w:tcPr>
          <w:p w14:paraId="4BFBC6C3" w14:textId="77777777" w:rsidR="00255702" w:rsidRPr="00EA562F" w:rsidRDefault="00255702" w:rsidP="00B00F39">
            <w:pPr>
              <w:pStyle w:val="a0"/>
              <w:numPr>
                <w:ilvl w:val="0"/>
                <w:numId w:val="0"/>
              </w:numPr>
              <w:rPr>
                <w:sz w:val="20"/>
                <w:szCs w:val="20"/>
              </w:rPr>
            </w:pPr>
          </w:p>
        </w:tc>
      </w:tr>
      <w:tr w:rsidR="00255702" w:rsidRPr="00EA562F" w14:paraId="1D41EB05" w14:textId="77777777" w:rsidTr="00B00F39">
        <w:trPr>
          <w:jc w:val="center"/>
        </w:trPr>
        <w:tc>
          <w:tcPr>
            <w:tcW w:w="4422" w:type="dxa"/>
            <w:tcBorders>
              <w:left w:val="single" w:sz="4" w:space="0" w:color="auto"/>
              <w:right w:val="single" w:sz="4" w:space="0" w:color="auto"/>
            </w:tcBorders>
          </w:tcPr>
          <w:p w14:paraId="7BBE6777" w14:textId="77777777" w:rsidR="00255702" w:rsidRPr="00EA562F" w:rsidRDefault="00255702" w:rsidP="00B00F39">
            <w:pPr>
              <w:pStyle w:val="a0"/>
              <w:numPr>
                <w:ilvl w:val="0"/>
                <w:numId w:val="0"/>
              </w:numPr>
              <w:rPr>
                <w:sz w:val="20"/>
                <w:szCs w:val="20"/>
              </w:rPr>
            </w:pPr>
            <w:r w:rsidRPr="00EA562F">
              <w:rPr>
                <w:i/>
                <w:iCs/>
                <w:sz w:val="20"/>
                <w:szCs w:val="20"/>
              </w:rPr>
              <w:t>1 Вдольбереговые</w:t>
            </w:r>
          </w:p>
        </w:tc>
        <w:tc>
          <w:tcPr>
            <w:tcW w:w="4648" w:type="dxa"/>
            <w:tcBorders>
              <w:left w:val="single" w:sz="4" w:space="0" w:color="auto"/>
              <w:right w:val="single" w:sz="4" w:space="0" w:color="auto"/>
            </w:tcBorders>
          </w:tcPr>
          <w:p w14:paraId="529445AD" w14:textId="77777777" w:rsidR="00255702" w:rsidRPr="00EA562F" w:rsidRDefault="00255702" w:rsidP="00B00F39">
            <w:pPr>
              <w:pStyle w:val="a0"/>
              <w:numPr>
                <w:ilvl w:val="0"/>
                <w:numId w:val="0"/>
              </w:numPr>
              <w:rPr>
                <w:sz w:val="20"/>
                <w:szCs w:val="20"/>
              </w:rPr>
            </w:pPr>
          </w:p>
        </w:tc>
      </w:tr>
      <w:tr w:rsidR="00255702" w:rsidRPr="00EA562F" w14:paraId="31F0C65A" w14:textId="77777777" w:rsidTr="00B00F39">
        <w:trPr>
          <w:jc w:val="center"/>
        </w:trPr>
        <w:tc>
          <w:tcPr>
            <w:tcW w:w="4422" w:type="dxa"/>
            <w:tcBorders>
              <w:left w:val="single" w:sz="4" w:space="0" w:color="auto"/>
              <w:right w:val="single" w:sz="4" w:space="0" w:color="auto"/>
            </w:tcBorders>
          </w:tcPr>
          <w:p w14:paraId="04E1EB3F" w14:textId="77777777" w:rsidR="00255702" w:rsidRPr="00EA562F" w:rsidRDefault="00255702" w:rsidP="00B00F39">
            <w:pPr>
              <w:pStyle w:val="a0"/>
              <w:numPr>
                <w:ilvl w:val="0"/>
                <w:numId w:val="0"/>
              </w:numPr>
              <w:rPr>
                <w:sz w:val="20"/>
                <w:szCs w:val="20"/>
              </w:rPr>
            </w:pPr>
            <w:r w:rsidRPr="00EA562F">
              <w:rPr>
                <w:sz w:val="20"/>
                <w:szCs w:val="20"/>
              </w:rPr>
              <w:t>Проницаемые сооружения с пористой напорной гранью и волногасящими камерами</w:t>
            </w:r>
          </w:p>
        </w:tc>
        <w:tc>
          <w:tcPr>
            <w:tcW w:w="4648" w:type="dxa"/>
            <w:tcBorders>
              <w:left w:val="single" w:sz="4" w:space="0" w:color="auto"/>
              <w:right w:val="single" w:sz="4" w:space="0" w:color="auto"/>
            </w:tcBorders>
          </w:tcPr>
          <w:p w14:paraId="6A0A8DDA"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w:t>
            </w:r>
          </w:p>
        </w:tc>
      </w:tr>
      <w:tr w:rsidR="00255702" w:rsidRPr="00EA562F" w14:paraId="5FD9C048" w14:textId="77777777" w:rsidTr="00B00F39">
        <w:trPr>
          <w:jc w:val="center"/>
        </w:trPr>
        <w:tc>
          <w:tcPr>
            <w:tcW w:w="4422" w:type="dxa"/>
            <w:tcBorders>
              <w:left w:val="single" w:sz="4" w:space="0" w:color="auto"/>
              <w:right w:val="single" w:sz="4" w:space="0" w:color="auto"/>
            </w:tcBorders>
          </w:tcPr>
          <w:p w14:paraId="7CF64295" w14:textId="77777777" w:rsidR="00255702" w:rsidRPr="00EA562F" w:rsidRDefault="00255702" w:rsidP="00B00F39">
            <w:pPr>
              <w:pStyle w:val="a0"/>
              <w:numPr>
                <w:ilvl w:val="0"/>
                <w:numId w:val="0"/>
              </w:numPr>
              <w:rPr>
                <w:sz w:val="20"/>
                <w:szCs w:val="20"/>
              </w:rPr>
            </w:pPr>
            <w:r w:rsidRPr="00EA562F">
              <w:rPr>
                <w:i/>
                <w:iCs/>
                <w:sz w:val="20"/>
                <w:szCs w:val="20"/>
              </w:rPr>
              <w:t>2 Откосные</w:t>
            </w:r>
          </w:p>
        </w:tc>
        <w:tc>
          <w:tcPr>
            <w:tcW w:w="4648" w:type="dxa"/>
            <w:tcBorders>
              <w:left w:val="single" w:sz="4" w:space="0" w:color="auto"/>
              <w:right w:val="single" w:sz="4" w:space="0" w:color="auto"/>
            </w:tcBorders>
          </w:tcPr>
          <w:p w14:paraId="0E6550CF" w14:textId="77777777" w:rsidR="00255702" w:rsidRPr="00EA562F" w:rsidRDefault="00255702" w:rsidP="00B00F39">
            <w:pPr>
              <w:pStyle w:val="a0"/>
              <w:numPr>
                <w:ilvl w:val="0"/>
                <w:numId w:val="0"/>
              </w:numPr>
              <w:rPr>
                <w:sz w:val="20"/>
                <w:szCs w:val="20"/>
              </w:rPr>
            </w:pPr>
          </w:p>
        </w:tc>
      </w:tr>
      <w:tr w:rsidR="00255702" w:rsidRPr="00EA562F" w14:paraId="6B693844" w14:textId="77777777" w:rsidTr="00B00F39">
        <w:trPr>
          <w:jc w:val="center"/>
        </w:trPr>
        <w:tc>
          <w:tcPr>
            <w:tcW w:w="4422" w:type="dxa"/>
            <w:tcBorders>
              <w:left w:val="single" w:sz="4" w:space="0" w:color="auto"/>
              <w:right w:val="single" w:sz="4" w:space="0" w:color="auto"/>
            </w:tcBorders>
          </w:tcPr>
          <w:p w14:paraId="3FB27501" w14:textId="77777777" w:rsidR="00255702" w:rsidRPr="00EA562F" w:rsidRDefault="00255702" w:rsidP="00B00F39">
            <w:pPr>
              <w:pStyle w:val="a0"/>
              <w:numPr>
                <w:ilvl w:val="0"/>
                <w:numId w:val="0"/>
              </w:numPr>
              <w:rPr>
                <w:sz w:val="20"/>
                <w:szCs w:val="20"/>
              </w:rPr>
            </w:pPr>
            <w:r w:rsidRPr="00EA562F">
              <w:rPr>
                <w:sz w:val="20"/>
                <w:szCs w:val="20"/>
              </w:rPr>
              <w:t>Наброска из камня, гибкие бетонные покрытия</w:t>
            </w:r>
          </w:p>
        </w:tc>
        <w:tc>
          <w:tcPr>
            <w:tcW w:w="4648" w:type="dxa"/>
            <w:tcBorders>
              <w:left w:val="single" w:sz="4" w:space="0" w:color="auto"/>
              <w:right w:val="single" w:sz="4" w:space="0" w:color="auto"/>
            </w:tcBorders>
          </w:tcPr>
          <w:p w14:paraId="3C3F81F4" w14:textId="77777777" w:rsidR="00255702" w:rsidRPr="00EA562F" w:rsidRDefault="00255702" w:rsidP="00B00F39">
            <w:pPr>
              <w:pStyle w:val="a0"/>
              <w:numPr>
                <w:ilvl w:val="0"/>
                <w:numId w:val="0"/>
              </w:numPr>
              <w:rPr>
                <w:sz w:val="20"/>
                <w:szCs w:val="20"/>
              </w:rPr>
            </w:pPr>
            <w:r w:rsidRPr="00EA562F">
              <w:rPr>
                <w:sz w:val="20"/>
                <w:szCs w:val="20"/>
              </w:rPr>
              <w:t>На водохранилищах, реках, откосах земляных сооружений при отсутствии рекреационного использования</w:t>
            </w:r>
          </w:p>
        </w:tc>
      </w:tr>
      <w:tr w:rsidR="00255702" w:rsidRPr="00EA562F" w14:paraId="3FF3FFB6" w14:textId="77777777" w:rsidTr="00B00F39">
        <w:trPr>
          <w:jc w:val="center"/>
        </w:trPr>
        <w:tc>
          <w:tcPr>
            <w:tcW w:w="4422" w:type="dxa"/>
            <w:tcBorders>
              <w:left w:val="single" w:sz="4" w:space="0" w:color="auto"/>
              <w:right w:val="single" w:sz="4" w:space="0" w:color="auto"/>
            </w:tcBorders>
          </w:tcPr>
          <w:p w14:paraId="3EA0859C" w14:textId="77777777" w:rsidR="00255702" w:rsidRPr="00EA562F" w:rsidRDefault="00255702" w:rsidP="00B00F39">
            <w:pPr>
              <w:pStyle w:val="a0"/>
              <w:numPr>
                <w:ilvl w:val="0"/>
                <w:numId w:val="0"/>
              </w:numPr>
              <w:rPr>
                <w:sz w:val="20"/>
                <w:szCs w:val="20"/>
              </w:rPr>
            </w:pPr>
            <w:r w:rsidRPr="00EA562F">
              <w:rPr>
                <w:sz w:val="20"/>
                <w:szCs w:val="20"/>
              </w:rPr>
              <w:t>Наброска или укладка из фасонных блоков</w:t>
            </w:r>
          </w:p>
        </w:tc>
        <w:tc>
          <w:tcPr>
            <w:tcW w:w="4648" w:type="dxa"/>
            <w:tcBorders>
              <w:left w:val="single" w:sz="4" w:space="0" w:color="auto"/>
              <w:right w:val="single" w:sz="4" w:space="0" w:color="auto"/>
            </w:tcBorders>
          </w:tcPr>
          <w:p w14:paraId="2F3283B8"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при отсутствии рекреационного использования</w:t>
            </w:r>
          </w:p>
        </w:tc>
      </w:tr>
      <w:tr w:rsidR="00255702" w:rsidRPr="00EA562F" w14:paraId="47426B45" w14:textId="77777777" w:rsidTr="00B00F39">
        <w:trPr>
          <w:jc w:val="center"/>
        </w:trPr>
        <w:tc>
          <w:tcPr>
            <w:tcW w:w="4422" w:type="dxa"/>
            <w:tcBorders>
              <w:left w:val="single" w:sz="4" w:space="0" w:color="auto"/>
              <w:bottom w:val="single" w:sz="4" w:space="0" w:color="auto"/>
              <w:right w:val="single" w:sz="4" w:space="0" w:color="auto"/>
            </w:tcBorders>
          </w:tcPr>
          <w:p w14:paraId="0EA5C91B" w14:textId="77777777" w:rsidR="00255702" w:rsidRPr="00EA562F" w:rsidRDefault="00255702" w:rsidP="00B00F39">
            <w:pPr>
              <w:pStyle w:val="a0"/>
              <w:numPr>
                <w:ilvl w:val="0"/>
                <w:numId w:val="0"/>
              </w:numPr>
              <w:rPr>
                <w:sz w:val="20"/>
                <w:szCs w:val="20"/>
              </w:rPr>
            </w:pPr>
            <w:r w:rsidRPr="00EA562F">
              <w:rPr>
                <w:sz w:val="20"/>
                <w:szCs w:val="20"/>
              </w:rPr>
              <w:t>Искусственные свободные пляжи</w:t>
            </w:r>
          </w:p>
        </w:tc>
        <w:tc>
          <w:tcPr>
            <w:tcW w:w="4648" w:type="dxa"/>
            <w:tcBorders>
              <w:left w:val="single" w:sz="4" w:space="0" w:color="auto"/>
              <w:bottom w:val="single" w:sz="4" w:space="0" w:color="auto"/>
              <w:right w:val="single" w:sz="4" w:space="0" w:color="auto"/>
            </w:tcBorders>
          </w:tcPr>
          <w:p w14:paraId="0920B813"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при пологих откосах (менее 10°) в условиях слабовыраженных вдольбереговых перемещений наносов и стабильном уровне воды</w:t>
            </w:r>
          </w:p>
        </w:tc>
      </w:tr>
      <w:tr w:rsidR="00255702" w:rsidRPr="00EA562F" w14:paraId="1044CC27" w14:textId="77777777" w:rsidTr="00B00F39">
        <w:trPr>
          <w:jc w:val="center"/>
        </w:trPr>
        <w:tc>
          <w:tcPr>
            <w:tcW w:w="4422" w:type="dxa"/>
            <w:tcBorders>
              <w:top w:val="single" w:sz="4" w:space="0" w:color="auto"/>
              <w:left w:val="single" w:sz="4" w:space="0" w:color="auto"/>
              <w:right w:val="single" w:sz="4" w:space="0" w:color="auto"/>
            </w:tcBorders>
          </w:tcPr>
          <w:p w14:paraId="5A1A2303" w14:textId="77777777" w:rsidR="00255702" w:rsidRPr="00EA562F" w:rsidRDefault="00255702" w:rsidP="00B00F39">
            <w:pPr>
              <w:pStyle w:val="a0"/>
              <w:numPr>
                <w:ilvl w:val="0"/>
                <w:numId w:val="0"/>
              </w:numPr>
              <w:rPr>
                <w:sz w:val="20"/>
                <w:szCs w:val="20"/>
              </w:rPr>
            </w:pPr>
            <w:r w:rsidRPr="00EA562F">
              <w:rPr>
                <w:b/>
                <w:bCs/>
                <w:sz w:val="20"/>
                <w:szCs w:val="20"/>
              </w:rPr>
              <w:t>III Пляжеудерживающие</w:t>
            </w:r>
          </w:p>
        </w:tc>
        <w:tc>
          <w:tcPr>
            <w:tcW w:w="4648" w:type="dxa"/>
            <w:tcBorders>
              <w:top w:val="single" w:sz="4" w:space="0" w:color="auto"/>
              <w:left w:val="single" w:sz="4" w:space="0" w:color="auto"/>
              <w:right w:val="single" w:sz="4" w:space="0" w:color="auto"/>
            </w:tcBorders>
          </w:tcPr>
          <w:p w14:paraId="37BE07FA" w14:textId="77777777" w:rsidR="00255702" w:rsidRPr="00EA562F" w:rsidRDefault="00255702" w:rsidP="00B00F39">
            <w:pPr>
              <w:pStyle w:val="a0"/>
              <w:numPr>
                <w:ilvl w:val="0"/>
                <w:numId w:val="0"/>
              </w:numPr>
              <w:rPr>
                <w:sz w:val="20"/>
                <w:szCs w:val="20"/>
              </w:rPr>
            </w:pPr>
          </w:p>
        </w:tc>
      </w:tr>
      <w:tr w:rsidR="00255702" w:rsidRPr="00EA562F" w14:paraId="40B7B3EE" w14:textId="77777777" w:rsidTr="00B00F39">
        <w:trPr>
          <w:jc w:val="center"/>
        </w:trPr>
        <w:tc>
          <w:tcPr>
            <w:tcW w:w="4422" w:type="dxa"/>
            <w:tcBorders>
              <w:left w:val="single" w:sz="4" w:space="0" w:color="auto"/>
              <w:right w:val="single" w:sz="4" w:space="0" w:color="auto"/>
            </w:tcBorders>
          </w:tcPr>
          <w:p w14:paraId="3A58AED6" w14:textId="77777777" w:rsidR="00255702" w:rsidRPr="00EA562F" w:rsidRDefault="00255702" w:rsidP="00B00F39">
            <w:pPr>
              <w:pStyle w:val="a0"/>
              <w:numPr>
                <w:ilvl w:val="0"/>
                <w:numId w:val="0"/>
              </w:numPr>
              <w:rPr>
                <w:sz w:val="20"/>
                <w:szCs w:val="20"/>
              </w:rPr>
            </w:pPr>
            <w:r w:rsidRPr="00EA562F">
              <w:rPr>
                <w:i/>
                <w:iCs/>
                <w:sz w:val="20"/>
                <w:szCs w:val="20"/>
              </w:rPr>
              <w:t>1 Вдольбереговые</w:t>
            </w:r>
          </w:p>
        </w:tc>
        <w:tc>
          <w:tcPr>
            <w:tcW w:w="4648" w:type="dxa"/>
            <w:tcBorders>
              <w:left w:val="single" w:sz="4" w:space="0" w:color="auto"/>
              <w:right w:val="single" w:sz="4" w:space="0" w:color="auto"/>
            </w:tcBorders>
          </w:tcPr>
          <w:p w14:paraId="77382A32" w14:textId="77777777" w:rsidR="00255702" w:rsidRPr="00EA562F" w:rsidRDefault="00255702" w:rsidP="00B00F39">
            <w:pPr>
              <w:pStyle w:val="a0"/>
              <w:numPr>
                <w:ilvl w:val="0"/>
                <w:numId w:val="0"/>
              </w:numPr>
              <w:rPr>
                <w:sz w:val="20"/>
                <w:szCs w:val="20"/>
              </w:rPr>
            </w:pPr>
          </w:p>
        </w:tc>
      </w:tr>
      <w:tr w:rsidR="00255702" w:rsidRPr="00EA562F" w14:paraId="6851D5AA" w14:textId="77777777" w:rsidTr="00B00F39">
        <w:trPr>
          <w:jc w:val="center"/>
        </w:trPr>
        <w:tc>
          <w:tcPr>
            <w:tcW w:w="4422" w:type="dxa"/>
            <w:tcBorders>
              <w:left w:val="single" w:sz="4" w:space="0" w:color="auto"/>
              <w:right w:val="single" w:sz="4" w:space="0" w:color="auto"/>
            </w:tcBorders>
          </w:tcPr>
          <w:p w14:paraId="627E7D5D" w14:textId="77777777" w:rsidR="00255702" w:rsidRPr="00EA562F" w:rsidRDefault="00255702" w:rsidP="00B00F39">
            <w:pPr>
              <w:pStyle w:val="a0"/>
              <w:numPr>
                <w:ilvl w:val="0"/>
                <w:numId w:val="0"/>
              </w:numPr>
              <w:rPr>
                <w:sz w:val="20"/>
                <w:szCs w:val="20"/>
              </w:rPr>
            </w:pPr>
            <w:r w:rsidRPr="00EA562F">
              <w:rPr>
                <w:sz w:val="20"/>
                <w:szCs w:val="20"/>
              </w:rPr>
              <w:t>Подводные банкеты из бетона, бетонных блоков, камня</w:t>
            </w:r>
          </w:p>
        </w:tc>
        <w:tc>
          <w:tcPr>
            <w:tcW w:w="4648" w:type="dxa"/>
            <w:tcBorders>
              <w:left w:val="single" w:sz="4" w:space="0" w:color="auto"/>
              <w:right w:val="single" w:sz="4" w:space="0" w:color="auto"/>
            </w:tcBorders>
          </w:tcPr>
          <w:p w14:paraId="299C32B3"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при небольшом волнении для закрепления пляжа</w:t>
            </w:r>
          </w:p>
        </w:tc>
      </w:tr>
      <w:tr w:rsidR="00255702" w:rsidRPr="00EA562F" w14:paraId="1BD8DAB2" w14:textId="77777777" w:rsidTr="00B00F39">
        <w:trPr>
          <w:jc w:val="center"/>
        </w:trPr>
        <w:tc>
          <w:tcPr>
            <w:tcW w:w="4422" w:type="dxa"/>
            <w:tcBorders>
              <w:left w:val="single" w:sz="4" w:space="0" w:color="auto"/>
              <w:right w:val="single" w:sz="4" w:space="0" w:color="auto"/>
            </w:tcBorders>
          </w:tcPr>
          <w:p w14:paraId="267ED664" w14:textId="77777777" w:rsidR="00255702" w:rsidRPr="00EA562F" w:rsidRDefault="00255702" w:rsidP="00B00F39">
            <w:pPr>
              <w:pStyle w:val="a0"/>
              <w:numPr>
                <w:ilvl w:val="0"/>
                <w:numId w:val="0"/>
              </w:numPr>
              <w:rPr>
                <w:sz w:val="20"/>
                <w:szCs w:val="20"/>
              </w:rPr>
            </w:pPr>
            <w:r w:rsidRPr="00EA562F">
              <w:rPr>
                <w:sz w:val="20"/>
                <w:szCs w:val="20"/>
              </w:rPr>
              <w:t>Загрузка инертными на локальных участках (каменные банкеты, песчаные примывы и т.п.)</w:t>
            </w:r>
          </w:p>
        </w:tc>
        <w:tc>
          <w:tcPr>
            <w:tcW w:w="4648" w:type="dxa"/>
            <w:tcBorders>
              <w:left w:val="single" w:sz="4" w:space="0" w:color="auto"/>
              <w:right w:val="single" w:sz="4" w:space="0" w:color="auto"/>
            </w:tcBorders>
          </w:tcPr>
          <w:p w14:paraId="6AF388ED" w14:textId="77777777" w:rsidR="00255702" w:rsidRPr="00EA562F" w:rsidRDefault="00255702" w:rsidP="00B00F39">
            <w:pPr>
              <w:pStyle w:val="a0"/>
              <w:numPr>
                <w:ilvl w:val="0"/>
                <w:numId w:val="0"/>
              </w:numPr>
              <w:rPr>
                <w:sz w:val="20"/>
                <w:szCs w:val="20"/>
              </w:rPr>
            </w:pPr>
            <w:r w:rsidRPr="00EA562F">
              <w:rPr>
                <w:sz w:val="20"/>
                <w:szCs w:val="20"/>
              </w:rPr>
              <w:t>На водохранилищах при относительно пологих откосах</w:t>
            </w:r>
          </w:p>
        </w:tc>
      </w:tr>
      <w:tr w:rsidR="00255702" w:rsidRPr="00EA562F" w14:paraId="326F6175" w14:textId="77777777" w:rsidTr="00B00F39">
        <w:trPr>
          <w:jc w:val="center"/>
        </w:trPr>
        <w:tc>
          <w:tcPr>
            <w:tcW w:w="4422" w:type="dxa"/>
            <w:tcBorders>
              <w:left w:val="single" w:sz="4" w:space="0" w:color="auto"/>
              <w:right w:val="single" w:sz="4" w:space="0" w:color="auto"/>
            </w:tcBorders>
          </w:tcPr>
          <w:p w14:paraId="694A9609" w14:textId="77777777" w:rsidR="00255702" w:rsidRPr="00EA562F" w:rsidRDefault="00255702" w:rsidP="00B00F39">
            <w:pPr>
              <w:pStyle w:val="a0"/>
              <w:numPr>
                <w:ilvl w:val="0"/>
                <w:numId w:val="0"/>
              </w:numPr>
              <w:rPr>
                <w:sz w:val="20"/>
                <w:szCs w:val="20"/>
              </w:rPr>
            </w:pPr>
            <w:r w:rsidRPr="00EA562F">
              <w:rPr>
                <w:i/>
                <w:iCs/>
                <w:sz w:val="20"/>
                <w:szCs w:val="20"/>
              </w:rPr>
              <w:t>2 Поперечные</w:t>
            </w:r>
          </w:p>
        </w:tc>
        <w:tc>
          <w:tcPr>
            <w:tcW w:w="4648" w:type="dxa"/>
            <w:tcBorders>
              <w:left w:val="single" w:sz="4" w:space="0" w:color="auto"/>
              <w:right w:val="single" w:sz="4" w:space="0" w:color="auto"/>
            </w:tcBorders>
          </w:tcPr>
          <w:p w14:paraId="6D6ABA06" w14:textId="77777777" w:rsidR="00255702" w:rsidRPr="00EA562F" w:rsidRDefault="00255702" w:rsidP="00B00F39">
            <w:pPr>
              <w:pStyle w:val="a0"/>
              <w:numPr>
                <w:ilvl w:val="0"/>
                <w:numId w:val="0"/>
              </w:numPr>
              <w:rPr>
                <w:sz w:val="20"/>
                <w:szCs w:val="20"/>
              </w:rPr>
            </w:pPr>
          </w:p>
        </w:tc>
      </w:tr>
      <w:tr w:rsidR="00255702" w:rsidRPr="00EA562F" w14:paraId="363BB15C" w14:textId="77777777" w:rsidTr="00B00F39">
        <w:trPr>
          <w:jc w:val="center"/>
        </w:trPr>
        <w:tc>
          <w:tcPr>
            <w:tcW w:w="4422" w:type="dxa"/>
            <w:tcBorders>
              <w:left w:val="single" w:sz="4" w:space="0" w:color="auto"/>
              <w:bottom w:val="single" w:sz="4" w:space="0" w:color="auto"/>
              <w:right w:val="single" w:sz="4" w:space="0" w:color="auto"/>
            </w:tcBorders>
          </w:tcPr>
          <w:p w14:paraId="75FA80EB" w14:textId="77777777" w:rsidR="00255702" w:rsidRPr="00EA562F" w:rsidRDefault="00255702" w:rsidP="00B00F39">
            <w:pPr>
              <w:pStyle w:val="a0"/>
              <w:numPr>
                <w:ilvl w:val="0"/>
                <w:numId w:val="0"/>
              </w:numPr>
              <w:rPr>
                <w:sz w:val="20"/>
                <w:szCs w:val="20"/>
              </w:rPr>
            </w:pPr>
            <w:r w:rsidRPr="00EA562F">
              <w:rPr>
                <w:sz w:val="20"/>
                <w:szCs w:val="20"/>
              </w:rPr>
              <w:t>Буны, молы, шпоры (гравитационные, свайные, из фасонных блоков и др.)</w:t>
            </w:r>
          </w:p>
        </w:tc>
        <w:tc>
          <w:tcPr>
            <w:tcW w:w="4648" w:type="dxa"/>
            <w:tcBorders>
              <w:left w:val="single" w:sz="4" w:space="0" w:color="auto"/>
              <w:bottom w:val="single" w:sz="4" w:space="0" w:color="auto"/>
              <w:right w:val="single" w:sz="4" w:space="0" w:color="auto"/>
            </w:tcBorders>
          </w:tcPr>
          <w:p w14:paraId="2630B926" w14:textId="77777777" w:rsidR="00255702" w:rsidRPr="00EA562F" w:rsidRDefault="00255702" w:rsidP="00B00F39">
            <w:pPr>
              <w:pStyle w:val="a0"/>
              <w:numPr>
                <w:ilvl w:val="0"/>
                <w:numId w:val="0"/>
              </w:numPr>
              <w:rPr>
                <w:sz w:val="20"/>
                <w:szCs w:val="20"/>
              </w:rPr>
            </w:pPr>
            <w:r w:rsidRPr="00EA562F">
              <w:rPr>
                <w:sz w:val="20"/>
                <w:szCs w:val="20"/>
              </w:rPr>
              <w:t>На морях, водохранилищах, реках при создании и закреплении естественных и искусственных пляжей</w:t>
            </w:r>
          </w:p>
        </w:tc>
      </w:tr>
      <w:tr w:rsidR="00255702" w:rsidRPr="00EA562F" w14:paraId="7707FD75" w14:textId="77777777" w:rsidTr="00B00F39">
        <w:trPr>
          <w:jc w:val="center"/>
        </w:trPr>
        <w:tc>
          <w:tcPr>
            <w:tcW w:w="4422" w:type="dxa"/>
            <w:tcBorders>
              <w:top w:val="single" w:sz="4" w:space="0" w:color="auto"/>
              <w:left w:val="single" w:sz="4" w:space="0" w:color="auto"/>
              <w:right w:val="single" w:sz="4" w:space="0" w:color="auto"/>
            </w:tcBorders>
          </w:tcPr>
          <w:p w14:paraId="2B0FE5FF" w14:textId="77777777" w:rsidR="00255702" w:rsidRPr="00EA562F" w:rsidRDefault="00255702" w:rsidP="00B00F39">
            <w:pPr>
              <w:pStyle w:val="a0"/>
              <w:numPr>
                <w:ilvl w:val="0"/>
                <w:numId w:val="0"/>
              </w:numPr>
              <w:rPr>
                <w:sz w:val="20"/>
                <w:szCs w:val="20"/>
              </w:rPr>
            </w:pPr>
            <w:r w:rsidRPr="00EA562F">
              <w:rPr>
                <w:b/>
                <w:bCs/>
                <w:sz w:val="20"/>
                <w:szCs w:val="20"/>
              </w:rPr>
              <w:t>IV Специальные</w:t>
            </w:r>
          </w:p>
        </w:tc>
        <w:tc>
          <w:tcPr>
            <w:tcW w:w="4648" w:type="dxa"/>
            <w:tcBorders>
              <w:top w:val="single" w:sz="4" w:space="0" w:color="auto"/>
              <w:left w:val="single" w:sz="4" w:space="0" w:color="auto"/>
              <w:right w:val="single" w:sz="4" w:space="0" w:color="auto"/>
            </w:tcBorders>
          </w:tcPr>
          <w:p w14:paraId="1BF73DBB" w14:textId="77777777" w:rsidR="00255702" w:rsidRPr="00EA562F" w:rsidRDefault="00255702" w:rsidP="00B00F39">
            <w:pPr>
              <w:pStyle w:val="a0"/>
              <w:numPr>
                <w:ilvl w:val="0"/>
                <w:numId w:val="0"/>
              </w:numPr>
              <w:rPr>
                <w:sz w:val="20"/>
                <w:szCs w:val="20"/>
              </w:rPr>
            </w:pPr>
          </w:p>
        </w:tc>
      </w:tr>
      <w:tr w:rsidR="00255702" w:rsidRPr="00EA562F" w14:paraId="0161A8B9" w14:textId="77777777" w:rsidTr="00B00F39">
        <w:trPr>
          <w:jc w:val="center"/>
        </w:trPr>
        <w:tc>
          <w:tcPr>
            <w:tcW w:w="4422" w:type="dxa"/>
            <w:tcBorders>
              <w:left w:val="single" w:sz="4" w:space="0" w:color="auto"/>
              <w:right w:val="single" w:sz="4" w:space="0" w:color="auto"/>
            </w:tcBorders>
          </w:tcPr>
          <w:p w14:paraId="08935922" w14:textId="77777777" w:rsidR="00255702" w:rsidRPr="00EA562F" w:rsidRDefault="00255702" w:rsidP="00B00F39">
            <w:pPr>
              <w:pStyle w:val="a0"/>
              <w:numPr>
                <w:ilvl w:val="0"/>
                <w:numId w:val="0"/>
              </w:numPr>
              <w:rPr>
                <w:sz w:val="20"/>
                <w:szCs w:val="20"/>
              </w:rPr>
            </w:pPr>
            <w:r w:rsidRPr="00EA562F">
              <w:rPr>
                <w:i/>
                <w:iCs/>
                <w:sz w:val="20"/>
                <w:szCs w:val="20"/>
              </w:rPr>
              <w:t>1 Регулирующие</w:t>
            </w:r>
          </w:p>
        </w:tc>
        <w:tc>
          <w:tcPr>
            <w:tcW w:w="4648" w:type="dxa"/>
            <w:tcBorders>
              <w:left w:val="single" w:sz="4" w:space="0" w:color="auto"/>
              <w:right w:val="single" w:sz="4" w:space="0" w:color="auto"/>
            </w:tcBorders>
          </w:tcPr>
          <w:p w14:paraId="17CF28EC" w14:textId="77777777" w:rsidR="00255702" w:rsidRPr="00EA562F" w:rsidRDefault="00255702" w:rsidP="00B00F39">
            <w:pPr>
              <w:pStyle w:val="a0"/>
              <w:numPr>
                <w:ilvl w:val="0"/>
                <w:numId w:val="0"/>
              </w:numPr>
              <w:rPr>
                <w:sz w:val="20"/>
                <w:szCs w:val="20"/>
              </w:rPr>
            </w:pPr>
          </w:p>
        </w:tc>
      </w:tr>
      <w:tr w:rsidR="00255702" w:rsidRPr="00EA562F" w14:paraId="16FE4F22" w14:textId="77777777" w:rsidTr="00B00F39">
        <w:trPr>
          <w:jc w:val="center"/>
        </w:trPr>
        <w:tc>
          <w:tcPr>
            <w:tcW w:w="4422" w:type="dxa"/>
            <w:tcBorders>
              <w:left w:val="single" w:sz="4" w:space="0" w:color="auto"/>
              <w:right w:val="single" w:sz="4" w:space="0" w:color="auto"/>
            </w:tcBorders>
          </w:tcPr>
          <w:p w14:paraId="1A928385" w14:textId="77777777" w:rsidR="00255702" w:rsidRPr="00EA562F" w:rsidRDefault="00255702" w:rsidP="00B00F39">
            <w:pPr>
              <w:pStyle w:val="a0"/>
              <w:numPr>
                <w:ilvl w:val="0"/>
                <w:numId w:val="0"/>
              </w:numPr>
              <w:rPr>
                <w:sz w:val="20"/>
                <w:szCs w:val="20"/>
              </w:rPr>
            </w:pPr>
            <w:r w:rsidRPr="00EA562F">
              <w:rPr>
                <w:sz w:val="20"/>
                <w:szCs w:val="20"/>
              </w:rPr>
              <w:lastRenderedPageBreak/>
              <w:t>Управление стоком рек (регулирование сброса, объединение водостоков в одно устье и др.)</w:t>
            </w:r>
          </w:p>
        </w:tc>
        <w:tc>
          <w:tcPr>
            <w:tcW w:w="4648" w:type="dxa"/>
            <w:tcBorders>
              <w:left w:val="single" w:sz="4" w:space="0" w:color="auto"/>
              <w:right w:val="single" w:sz="4" w:space="0" w:color="auto"/>
            </w:tcBorders>
          </w:tcPr>
          <w:p w14:paraId="01CC55A5" w14:textId="77777777" w:rsidR="00255702" w:rsidRPr="00EA562F" w:rsidRDefault="00255702" w:rsidP="00B00F39">
            <w:pPr>
              <w:pStyle w:val="a0"/>
              <w:numPr>
                <w:ilvl w:val="0"/>
                <w:numId w:val="0"/>
              </w:numPr>
              <w:rPr>
                <w:sz w:val="20"/>
                <w:szCs w:val="20"/>
              </w:rPr>
            </w:pPr>
            <w:r w:rsidRPr="00EA562F">
              <w:rPr>
                <w:sz w:val="20"/>
                <w:szCs w:val="20"/>
              </w:rPr>
              <w:t>На морях для увеличения объема наносов, обход участков малой пропускной способности вдоль берегового потока</w:t>
            </w:r>
          </w:p>
        </w:tc>
      </w:tr>
      <w:tr w:rsidR="00255702" w:rsidRPr="00EA562F" w14:paraId="7F60CDE9" w14:textId="77777777" w:rsidTr="00B00F39">
        <w:trPr>
          <w:jc w:val="center"/>
        </w:trPr>
        <w:tc>
          <w:tcPr>
            <w:tcW w:w="4422" w:type="dxa"/>
            <w:tcBorders>
              <w:left w:val="single" w:sz="4" w:space="0" w:color="auto"/>
              <w:right w:val="single" w:sz="4" w:space="0" w:color="auto"/>
            </w:tcBorders>
          </w:tcPr>
          <w:p w14:paraId="352E7F51" w14:textId="77777777" w:rsidR="00255702" w:rsidRPr="00EA562F" w:rsidRDefault="00255702" w:rsidP="00B00F39">
            <w:pPr>
              <w:pStyle w:val="a0"/>
              <w:numPr>
                <w:ilvl w:val="0"/>
                <w:numId w:val="0"/>
              </w:numPr>
              <w:rPr>
                <w:sz w:val="20"/>
                <w:szCs w:val="20"/>
              </w:rPr>
            </w:pPr>
            <w:r w:rsidRPr="00EA562F">
              <w:rPr>
                <w:sz w:val="20"/>
                <w:szCs w:val="20"/>
              </w:rPr>
              <w:t>Сооружения, имитирующие природные формы рельефа</w:t>
            </w:r>
          </w:p>
        </w:tc>
        <w:tc>
          <w:tcPr>
            <w:tcW w:w="4648" w:type="dxa"/>
            <w:tcBorders>
              <w:left w:val="single" w:sz="4" w:space="0" w:color="auto"/>
              <w:right w:val="single" w:sz="4" w:space="0" w:color="auto"/>
            </w:tcBorders>
          </w:tcPr>
          <w:p w14:paraId="53D722D9" w14:textId="77777777" w:rsidR="00255702" w:rsidRPr="00EA562F" w:rsidRDefault="00255702" w:rsidP="00B00F39">
            <w:pPr>
              <w:pStyle w:val="a0"/>
              <w:numPr>
                <w:ilvl w:val="0"/>
                <w:numId w:val="0"/>
              </w:numPr>
              <w:rPr>
                <w:sz w:val="20"/>
                <w:szCs w:val="20"/>
              </w:rPr>
            </w:pPr>
            <w:r w:rsidRPr="00EA562F">
              <w:rPr>
                <w:sz w:val="20"/>
                <w:szCs w:val="20"/>
              </w:rPr>
              <w:t>На водохранилищах для регулирования береговых процессов</w:t>
            </w:r>
          </w:p>
        </w:tc>
      </w:tr>
      <w:tr w:rsidR="00255702" w:rsidRPr="00EA562F" w14:paraId="47413D64" w14:textId="77777777" w:rsidTr="00B00F39">
        <w:trPr>
          <w:jc w:val="center"/>
        </w:trPr>
        <w:tc>
          <w:tcPr>
            <w:tcW w:w="4422" w:type="dxa"/>
            <w:tcBorders>
              <w:left w:val="single" w:sz="4" w:space="0" w:color="auto"/>
              <w:right w:val="single" w:sz="4" w:space="0" w:color="auto"/>
            </w:tcBorders>
          </w:tcPr>
          <w:p w14:paraId="3FC85B88" w14:textId="77777777" w:rsidR="00255702" w:rsidRPr="00EA562F" w:rsidRDefault="00255702" w:rsidP="00B00F39">
            <w:pPr>
              <w:pStyle w:val="a0"/>
              <w:numPr>
                <w:ilvl w:val="0"/>
                <w:numId w:val="0"/>
              </w:numPr>
              <w:rPr>
                <w:sz w:val="20"/>
                <w:szCs w:val="20"/>
              </w:rPr>
            </w:pPr>
            <w:r w:rsidRPr="00EA562F">
              <w:rPr>
                <w:sz w:val="20"/>
                <w:szCs w:val="20"/>
              </w:rPr>
              <w:t>Перебазирование запаса наносов (переброска вдоль побережья, использование подводных карьеров и т.д.)</w:t>
            </w:r>
          </w:p>
        </w:tc>
        <w:tc>
          <w:tcPr>
            <w:tcW w:w="4648" w:type="dxa"/>
            <w:tcBorders>
              <w:left w:val="single" w:sz="4" w:space="0" w:color="auto"/>
              <w:right w:val="single" w:sz="4" w:space="0" w:color="auto"/>
            </w:tcBorders>
          </w:tcPr>
          <w:p w14:paraId="046C3BDD" w14:textId="77777777" w:rsidR="00255702" w:rsidRPr="00EA562F" w:rsidRDefault="00255702" w:rsidP="00B00F39">
            <w:pPr>
              <w:pStyle w:val="a0"/>
              <w:numPr>
                <w:ilvl w:val="0"/>
                <w:numId w:val="0"/>
              </w:numPr>
              <w:rPr>
                <w:sz w:val="20"/>
                <w:szCs w:val="20"/>
              </w:rPr>
            </w:pPr>
            <w:r w:rsidRPr="00EA562F">
              <w:rPr>
                <w:sz w:val="20"/>
                <w:szCs w:val="20"/>
              </w:rPr>
              <w:t>На морях и водохранилищах для регулирования баланса наносов</w:t>
            </w:r>
          </w:p>
        </w:tc>
      </w:tr>
      <w:tr w:rsidR="00255702" w:rsidRPr="00EA562F" w14:paraId="255ABE49" w14:textId="77777777" w:rsidTr="00B00F39">
        <w:trPr>
          <w:jc w:val="center"/>
        </w:trPr>
        <w:tc>
          <w:tcPr>
            <w:tcW w:w="4422" w:type="dxa"/>
            <w:tcBorders>
              <w:left w:val="single" w:sz="4" w:space="0" w:color="auto"/>
              <w:right w:val="single" w:sz="4" w:space="0" w:color="auto"/>
            </w:tcBorders>
          </w:tcPr>
          <w:p w14:paraId="2CDCF055" w14:textId="77777777" w:rsidR="00255702" w:rsidRPr="00EA562F" w:rsidRDefault="00255702" w:rsidP="00B00F39">
            <w:pPr>
              <w:pStyle w:val="a0"/>
              <w:numPr>
                <w:ilvl w:val="0"/>
                <w:numId w:val="0"/>
              </w:numPr>
              <w:rPr>
                <w:sz w:val="20"/>
                <w:szCs w:val="20"/>
              </w:rPr>
            </w:pPr>
            <w:r w:rsidRPr="00EA562F">
              <w:rPr>
                <w:i/>
                <w:iCs/>
                <w:sz w:val="20"/>
                <w:szCs w:val="20"/>
              </w:rPr>
              <w:t>2 Струенаправляющие</w:t>
            </w:r>
          </w:p>
        </w:tc>
        <w:tc>
          <w:tcPr>
            <w:tcW w:w="4648" w:type="dxa"/>
            <w:tcBorders>
              <w:left w:val="single" w:sz="4" w:space="0" w:color="auto"/>
              <w:right w:val="single" w:sz="4" w:space="0" w:color="auto"/>
            </w:tcBorders>
          </w:tcPr>
          <w:p w14:paraId="32FCBFE7" w14:textId="77777777" w:rsidR="00255702" w:rsidRPr="00EA562F" w:rsidRDefault="00255702" w:rsidP="00B00F39">
            <w:pPr>
              <w:pStyle w:val="a0"/>
              <w:numPr>
                <w:ilvl w:val="0"/>
                <w:numId w:val="0"/>
              </w:numPr>
              <w:rPr>
                <w:sz w:val="20"/>
                <w:szCs w:val="20"/>
              </w:rPr>
            </w:pPr>
          </w:p>
        </w:tc>
      </w:tr>
      <w:tr w:rsidR="00255702" w:rsidRPr="00EA562F" w14:paraId="0C7A0457" w14:textId="77777777" w:rsidTr="00B00F39">
        <w:trPr>
          <w:jc w:val="center"/>
        </w:trPr>
        <w:tc>
          <w:tcPr>
            <w:tcW w:w="4422" w:type="dxa"/>
            <w:tcBorders>
              <w:left w:val="single" w:sz="4" w:space="0" w:color="auto"/>
              <w:right w:val="single" w:sz="4" w:space="0" w:color="auto"/>
            </w:tcBorders>
          </w:tcPr>
          <w:p w14:paraId="2542C74B" w14:textId="77777777" w:rsidR="00255702" w:rsidRPr="00EA562F" w:rsidRDefault="00255702" w:rsidP="00B00F39">
            <w:pPr>
              <w:pStyle w:val="a0"/>
              <w:numPr>
                <w:ilvl w:val="0"/>
                <w:numId w:val="0"/>
              </w:numPr>
              <w:rPr>
                <w:sz w:val="20"/>
                <w:szCs w:val="20"/>
              </w:rPr>
            </w:pPr>
            <w:r w:rsidRPr="00EA562F">
              <w:rPr>
                <w:sz w:val="20"/>
                <w:szCs w:val="20"/>
              </w:rPr>
              <w:t>Струенаправляющие дамбы из каменной наброски</w:t>
            </w:r>
          </w:p>
        </w:tc>
        <w:tc>
          <w:tcPr>
            <w:tcW w:w="4648" w:type="dxa"/>
            <w:tcBorders>
              <w:left w:val="single" w:sz="4" w:space="0" w:color="auto"/>
              <w:right w:val="single" w:sz="4" w:space="0" w:color="auto"/>
            </w:tcBorders>
          </w:tcPr>
          <w:p w14:paraId="0DE45ABF" w14:textId="77777777" w:rsidR="00255702" w:rsidRPr="00EA562F" w:rsidRDefault="00255702" w:rsidP="00B00F39">
            <w:pPr>
              <w:pStyle w:val="a0"/>
              <w:numPr>
                <w:ilvl w:val="0"/>
                <w:numId w:val="0"/>
              </w:numPr>
              <w:rPr>
                <w:sz w:val="20"/>
                <w:szCs w:val="20"/>
              </w:rPr>
            </w:pPr>
            <w:r w:rsidRPr="00EA562F">
              <w:rPr>
                <w:sz w:val="20"/>
                <w:szCs w:val="20"/>
              </w:rPr>
              <w:t>На реках для защиты берегов рек и отклонения оси потока от размывания берега</w:t>
            </w:r>
          </w:p>
        </w:tc>
      </w:tr>
      <w:tr w:rsidR="00255702" w:rsidRPr="00EA562F" w14:paraId="2F6CCA80" w14:textId="77777777" w:rsidTr="00B00F39">
        <w:trPr>
          <w:jc w:val="center"/>
        </w:trPr>
        <w:tc>
          <w:tcPr>
            <w:tcW w:w="4422" w:type="dxa"/>
            <w:tcBorders>
              <w:left w:val="single" w:sz="4" w:space="0" w:color="auto"/>
              <w:right w:val="single" w:sz="4" w:space="0" w:color="auto"/>
            </w:tcBorders>
          </w:tcPr>
          <w:p w14:paraId="400544DD" w14:textId="77777777" w:rsidR="00255702" w:rsidRPr="00EA562F" w:rsidRDefault="00255702" w:rsidP="00B00F39">
            <w:pPr>
              <w:pStyle w:val="a0"/>
              <w:numPr>
                <w:ilvl w:val="0"/>
                <w:numId w:val="0"/>
              </w:numPr>
              <w:rPr>
                <w:sz w:val="20"/>
                <w:szCs w:val="20"/>
              </w:rPr>
            </w:pPr>
            <w:r w:rsidRPr="00EA562F">
              <w:rPr>
                <w:sz w:val="20"/>
                <w:szCs w:val="20"/>
              </w:rPr>
              <w:t>Струенаправляющие дамбы из грунта</w:t>
            </w:r>
          </w:p>
        </w:tc>
        <w:tc>
          <w:tcPr>
            <w:tcW w:w="4648" w:type="dxa"/>
            <w:tcBorders>
              <w:left w:val="single" w:sz="4" w:space="0" w:color="auto"/>
              <w:right w:val="single" w:sz="4" w:space="0" w:color="auto"/>
            </w:tcBorders>
          </w:tcPr>
          <w:p w14:paraId="252FA229" w14:textId="77777777" w:rsidR="00255702" w:rsidRPr="00EA562F" w:rsidRDefault="00255702" w:rsidP="00B00F39">
            <w:pPr>
              <w:pStyle w:val="a0"/>
              <w:numPr>
                <w:ilvl w:val="0"/>
                <w:numId w:val="0"/>
              </w:numPr>
              <w:rPr>
                <w:sz w:val="20"/>
                <w:szCs w:val="20"/>
              </w:rPr>
            </w:pPr>
            <w:r w:rsidRPr="00EA562F">
              <w:rPr>
                <w:sz w:val="20"/>
                <w:szCs w:val="20"/>
              </w:rPr>
              <w:t>На реках с невысокими скоростями течения для отклонения оси потока</w:t>
            </w:r>
          </w:p>
        </w:tc>
      </w:tr>
      <w:tr w:rsidR="00255702" w:rsidRPr="00EA562F" w14:paraId="4CF0D0D2" w14:textId="77777777" w:rsidTr="00B00F39">
        <w:trPr>
          <w:jc w:val="center"/>
        </w:trPr>
        <w:tc>
          <w:tcPr>
            <w:tcW w:w="4422" w:type="dxa"/>
            <w:tcBorders>
              <w:left w:val="single" w:sz="4" w:space="0" w:color="auto"/>
              <w:right w:val="single" w:sz="4" w:space="0" w:color="auto"/>
            </w:tcBorders>
          </w:tcPr>
          <w:p w14:paraId="7BA14E8A" w14:textId="77777777" w:rsidR="00255702" w:rsidRPr="00EA562F" w:rsidRDefault="00255702" w:rsidP="00B00F39">
            <w:pPr>
              <w:pStyle w:val="a0"/>
              <w:numPr>
                <w:ilvl w:val="0"/>
                <w:numId w:val="0"/>
              </w:numPr>
              <w:rPr>
                <w:sz w:val="20"/>
                <w:szCs w:val="20"/>
              </w:rPr>
            </w:pPr>
            <w:r w:rsidRPr="00EA562F">
              <w:rPr>
                <w:sz w:val="20"/>
                <w:szCs w:val="20"/>
              </w:rPr>
              <w:t>Струенаправляющие массивные шпоры или полузапруды</w:t>
            </w:r>
          </w:p>
        </w:tc>
        <w:tc>
          <w:tcPr>
            <w:tcW w:w="4648" w:type="dxa"/>
            <w:tcBorders>
              <w:left w:val="single" w:sz="4" w:space="0" w:color="auto"/>
              <w:right w:val="single" w:sz="4" w:space="0" w:color="auto"/>
            </w:tcBorders>
          </w:tcPr>
          <w:p w14:paraId="764EED41" w14:textId="77777777" w:rsidR="00255702" w:rsidRPr="00EA562F" w:rsidRDefault="00255702" w:rsidP="00B00F39">
            <w:pPr>
              <w:pStyle w:val="a0"/>
              <w:numPr>
                <w:ilvl w:val="0"/>
                <w:numId w:val="0"/>
              </w:numPr>
              <w:rPr>
                <w:sz w:val="20"/>
                <w:szCs w:val="20"/>
              </w:rPr>
            </w:pPr>
            <w:r w:rsidRPr="00EA562F">
              <w:rPr>
                <w:sz w:val="20"/>
                <w:szCs w:val="20"/>
              </w:rPr>
              <w:t>То же</w:t>
            </w:r>
          </w:p>
        </w:tc>
      </w:tr>
      <w:tr w:rsidR="00255702" w:rsidRPr="00EA562F" w14:paraId="3F650F5A" w14:textId="77777777" w:rsidTr="00B00F39">
        <w:trPr>
          <w:jc w:val="center"/>
        </w:trPr>
        <w:tc>
          <w:tcPr>
            <w:tcW w:w="4422" w:type="dxa"/>
            <w:tcBorders>
              <w:left w:val="single" w:sz="4" w:space="0" w:color="auto"/>
              <w:right w:val="single" w:sz="4" w:space="0" w:color="auto"/>
            </w:tcBorders>
          </w:tcPr>
          <w:p w14:paraId="4D87EC05" w14:textId="77777777" w:rsidR="00255702" w:rsidRPr="00EA562F" w:rsidRDefault="00255702" w:rsidP="00B00F39">
            <w:pPr>
              <w:pStyle w:val="a0"/>
              <w:numPr>
                <w:ilvl w:val="0"/>
                <w:numId w:val="0"/>
              </w:numPr>
              <w:rPr>
                <w:sz w:val="20"/>
                <w:szCs w:val="20"/>
              </w:rPr>
            </w:pPr>
            <w:r w:rsidRPr="00EA562F">
              <w:rPr>
                <w:i/>
                <w:iCs/>
                <w:sz w:val="20"/>
                <w:szCs w:val="20"/>
              </w:rPr>
              <w:t>3 Склоноукрепляющие</w:t>
            </w:r>
          </w:p>
        </w:tc>
        <w:tc>
          <w:tcPr>
            <w:tcW w:w="4648" w:type="dxa"/>
            <w:tcBorders>
              <w:left w:val="single" w:sz="4" w:space="0" w:color="auto"/>
              <w:right w:val="single" w:sz="4" w:space="0" w:color="auto"/>
            </w:tcBorders>
          </w:tcPr>
          <w:p w14:paraId="72764C96" w14:textId="77777777" w:rsidR="00255702" w:rsidRPr="00EA562F" w:rsidRDefault="00255702" w:rsidP="00B00F39">
            <w:pPr>
              <w:pStyle w:val="a0"/>
              <w:numPr>
                <w:ilvl w:val="0"/>
                <w:numId w:val="0"/>
              </w:numPr>
              <w:rPr>
                <w:sz w:val="20"/>
                <w:szCs w:val="20"/>
              </w:rPr>
            </w:pPr>
          </w:p>
        </w:tc>
      </w:tr>
      <w:tr w:rsidR="00255702" w:rsidRPr="00EA562F" w14:paraId="44A77319" w14:textId="77777777" w:rsidTr="00B00F39">
        <w:trPr>
          <w:jc w:val="center"/>
        </w:trPr>
        <w:tc>
          <w:tcPr>
            <w:tcW w:w="4422" w:type="dxa"/>
            <w:tcBorders>
              <w:left w:val="single" w:sz="4" w:space="0" w:color="auto"/>
              <w:bottom w:val="single" w:sz="4" w:space="0" w:color="auto"/>
              <w:right w:val="single" w:sz="4" w:space="0" w:color="auto"/>
            </w:tcBorders>
          </w:tcPr>
          <w:p w14:paraId="230AC916" w14:textId="77777777" w:rsidR="00255702" w:rsidRPr="00EA562F" w:rsidRDefault="00255702" w:rsidP="00B00F39">
            <w:pPr>
              <w:pStyle w:val="a0"/>
              <w:numPr>
                <w:ilvl w:val="0"/>
                <w:numId w:val="0"/>
              </w:numPr>
              <w:rPr>
                <w:sz w:val="20"/>
                <w:szCs w:val="20"/>
              </w:rPr>
            </w:pPr>
            <w:r w:rsidRPr="00EA562F">
              <w:rPr>
                <w:sz w:val="20"/>
                <w:szCs w:val="20"/>
              </w:rPr>
              <w:t>Искусственное закрепление грунта откосов</w:t>
            </w:r>
          </w:p>
        </w:tc>
        <w:tc>
          <w:tcPr>
            <w:tcW w:w="4648" w:type="dxa"/>
            <w:tcBorders>
              <w:left w:val="single" w:sz="4" w:space="0" w:color="auto"/>
              <w:bottom w:val="single" w:sz="4" w:space="0" w:color="auto"/>
              <w:right w:val="single" w:sz="4" w:space="0" w:color="auto"/>
            </w:tcBorders>
          </w:tcPr>
          <w:p w14:paraId="6FD11F37" w14:textId="77777777" w:rsidR="00255702" w:rsidRPr="00EA562F" w:rsidRDefault="00255702" w:rsidP="00B00F39">
            <w:pPr>
              <w:pStyle w:val="a0"/>
              <w:numPr>
                <w:ilvl w:val="0"/>
                <w:numId w:val="0"/>
              </w:numPr>
              <w:rPr>
                <w:sz w:val="20"/>
                <w:szCs w:val="20"/>
              </w:rPr>
            </w:pPr>
            <w:r w:rsidRPr="00EA562F">
              <w:rPr>
                <w:sz w:val="20"/>
                <w:szCs w:val="20"/>
              </w:rPr>
              <w:t>На водохранилищах, реках, откосах земляных сооружений при высоте волн до 0,5 м</w:t>
            </w:r>
          </w:p>
        </w:tc>
      </w:tr>
    </w:tbl>
    <w:p w14:paraId="66F75222" w14:textId="77777777" w:rsidR="00255702" w:rsidRPr="00353CEB" w:rsidRDefault="00255702" w:rsidP="00255702">
      <w:pPr>
        <w:spacing w:after="0"/>
        <w:contextualSpacing/>
        <w:rPr>
          <w:rFonts w:ascii="Times New Roman" w:hAnsi="Times New Roman" w:cs="Times New Roman"/>
          <w:sz w:val="28"/>
          <w:szCs w:val="28"/>
        </w:rPr>
      </w:pPr>
    </w:p>
    <w:p w14:paraId="6CA203EE" w14:textId="77777777" w:rsidR="00DA1228" w:rsidRPr="008740D0"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8740D0">
        <w:rPr>
          <w:rFonts w:ascii="Times New Roman" w:eastAsia="Times New Roman" w:hAnsi="Times New Roman" w:cs="Times New Roman"/>
          <w:b/>
          <w:sz w:val="28"/>
          <w:szCs w:val="28"/>
          <w:lang w:eastAsia="ru-RU"/>
        </w:rPr>
        <w:t>Мероприятия по организации поверхностного стока</w:t>
      </w:r>
    </w:p>
    <w:p w14:paraId="1E7DA964" w14:textId="77777777" w:rsidR="00DA1228" w:rsidRPr="008740D0" w:rsidRDefault="00DA1228" w:rsidP="00DA1228">
      <w:pPr>
        <w:pStyle w:val="af0"/>
        <w:widowControl w:val="0"/>
        <w:suppressAutoHyphens/>
        <w:ind w:firstLine="709"/>
        <w:contextualSpacing/>
        <w:rPr>
          <w:szCs w:val="28"/>
        </w:rPr>
      </w:pPr>
      <w:r w:rsidRPr="008740D0">
        <w:rPr>
          <w:szCs w:val="28"/>
        </w:rPr>
        <w:t xml:space="preserve">Для организации поверхностного стока с территории жилой застройки, </w:t>
      </w:r>
      <w:r>
        <w:rPr>
          <w:szCs w:val="28"/>
        </w:rPr>
        <w:t xml:space="preserve">существующих и планируемых </w:t>
      </w:r>
      <w:r w:rsidRPr="008740D0">
        <w:rPr>
          <w:szCs w:val="28"/>
        </w:rPr>
        <w:t xml:space="preserve">промышленных объектов необходимо обустроить систему ливневой канализации с водоотведением на локальные очистные сооружения раздельно или совместно с бытовыми и производственными сточными водами. При определении точки сброса после выхода из ЛОС возможно 2 варианта: отведение очищенных до нормативных показателей сточных вод в централизованную систему канализации после получения технических условий, либо отведение в водный объект после получения решения о предоставлении водного объекта в пользование. Сброс на рельеф запрещен во избежание загрязнения, порчи и заболачивания земель на территории участка проектирования и за ее пределами.  </w:t>
      </w:r>
    </w:p>
    <w:p w14:paraId="55D81268" w14:textId="68A06F10"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Требования к отведению и очистке поверхностных сточных вод установлены требованиями «</w:t>
      </w:r>
      <w:r w:rsidRPr="004F5DA1">
        <w:rPr>
          <w:rFonts w:ascii="Times New Roman" w:eastAsia="Times New Roman" w:hAnsi="Times New Roman" w:cs="Times New Roman"/>
          <w:spacing w:val="2"/>
          <w:sz w:val="28"/>
          <w:szCs w:val="28"/>
          <w:shd w:val="clear" w:color="auto" w:fill="FFFFFF"/>
          <w:lang w:eastAsia="ru-RU"/>
        </w:rPr>
        <w:t>СП 32.13330.2018</w:t>
      </w:r>
      <w:r w:rsidRPr="008740D0">
        <w:rPr>
          <w:rFonts w:ascii="Times New Roman" w:eastAsia="Times New Roman" w:hAnsi="Times New Roman" w:cs="Times New Roman"/>
          <w:spacing w:val="2"/>
          <w:sz w:val="28"/>
          <w:szCs w:val="28"/>
          <w:shd w:val="clear" w:color="auto" w:fill="FFFFFF"/>
          <w:lang w:eastAsia="ru-RU"/>
        </w:rPr>
        <w:t>. Свод правил. Канализация. Наружные сети и сооружения. СНиП 2.04.03-85», утвержденного Приказом Минстроя России от 25.12.2018 № 860/пр (с изменениями и дополнениями).</w:t>
      </w:r>
    </w:p>
    <w:p w14:paraId="5D46F8A5" w14:textId="77777777"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Поверхностные сточные воды с территорий промышленных зон, строительных площадок, складских и логистических терминалов, транспортных автомагистралей и автохозяйств, а также особо загрязненных участков, расположенных на территориях поселений и городских округов (бензозаправочные станции, автомобильные стоянки, автобусные станции, торгово-развлекательные центры), а также с территории объектов, расположенных в границах водоохранных зон, перед сбросом в централизованные системы водоотведения поселений, городских округов должны подвергаться очистке на локальных очистных сооружениях.</w:t>
      </w:r>
    </w:p>
    <w:p w14:paraId="06BDBC1E" w14:textId="77777777"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lastRenderedPageBreak/>
        <w:t>Запрещается предусматривать сброс в водные объекты (включая подземные) неочищенных до установленных нормативов поверхностных сточных вод, организованно отводимых с территории предприятий, в том числе централизованными системами водоотведения поселений и городских округов.</w:t>
      </w:r>
    </w:p>
    <w:p w14:paraId="3C8511A5" w14:textId="1D68E74D" w:rsidR="0099523D" w:rsidRDefault="00DA1228" w:rsidP="004F5DA1">
      <w:pPr>
        <w:spacing w:after="0" w:line="240" w:lineRule="auto"/>
        <w:ind w:firstLine="709"/>
        <w:jc w:val="both"/>
        <w:rPr>
          <w:rFonts w:ascii="Times New Roman" w:eastAsia="Times New Roman" w:hAnsi="Times New Roman" w:cs="Times New Roman"/>
          <w:sz w:val="28"/>
          <w:szCs w:val="28"/>
          <w:lang w:eastAsia="ru-RU"/>
        </w:rPr>
      </w:pPr>
      <w:r w:rsidRPr="008740D0">
        <w:rPr>
          <w:rFonts w:ascii="Times New Roman" w:eastAsia="Times New Roman" w:hAnsi="Times New Roman" w:cs="Times New Roman"/>
          <w:spacing w:val="2"/>
          <w:sz w:val="28"/>
          <w:szCs w:val="28"/>
          <w:shd w:val="clear" w:color="auto" w:fill="FFFFFF"/>
          <w:lang w:eastAsia="ru-RU"/>
        </w:rPr>
        <w:t>Применительно к очистным сооружениям централизованных систем водоотведения поселений следует также учитывать положения Информационно-технического справочника по НДТ в области очистки сточных вод централизованных систем водоотведения поселений, городских округов, утвержденного приказом Росстандарта от 12 декабря 2019 г. № 2981.</w:t>
      </w:r>
    </w:p>
    <w:p w14:paraId="180E0861" w14:textId="63F11113" w:rsidR="0099523D" w:rsidRPr="0099523D" w:rsidRDefault="0099523D" w:rsidP="0099523D">
      <w:pPr>
        <w:spacing w:after="0" w:line="240" w:lineRule="auto"/>
        <w:ind w:firstLine="709"/>
        <w:jc w:val="both"/>
        <w:rPr>
          <w:rFonts w:ascii="Times New Roman" w:eastAsia="Times New Roman" w:hAnsi="Times New Roman" w:cs="Times New Roman"/>
          <w:sz w:val="28"/>
          <w:szCs w:val="28"/>
          <w:lang w:eastAsia="ru-RU"/>
        </w:rPr>
        <w:sectPr w:rsidR="0099523D" w:rsidRPr="0099523D" w:rsidSect="00502DFB">
          <w:footerReference w:type="default" r:id="rId19"/>
          <w:pgSz w:w="11906" w:h="16838"/>
          <w:pgMar w:top="851" w:right="851" w:bottom="851" w:left="1134" w:header="709" w:footer="709" w:gutter="0"/>
          <w:cols w:space="708"/>
          <w:docGrid w:linePitch="360"/>
        </w:sectPr>
      </w:pPr>
    </w:p>
    <w:p w14:paraId="67348D55" w14:textId="77777777" w:rsidR="00DA1228" w:rsidRPr="00353CEB" w:rsidRDefault="00DA1228" w:rsidP="00DA1228">
      <w:pPr>
        <w:spacing w:after="0" w:line="240" w:lineRule="auto"/>
        <w:contextualSpacing/>
        <w:jc w:val="right"/>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lastRenderedPageBreak/>
        <w:t xml:space="preserve">Таблица </w:t>
      </w:r>
      <w:r>
        <w:rPr>
          <w:rFonts w:ascii="Times New Roman" w:eastAsia="Times New Roman" w:hAnsi="Times New Roman" w:cs="Times New Roman"/>
          <w:sz w:val="28"/>
          <w:szCs w:val="28"/>
          <w:lang w:eastAsia="ru-RU"/>
        </w:rPr>
        <w:t>8</w:t>
      </w:r>
      <w:r w:rsidRPr="00353C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p>
    <w:p w14:paraId="661EEC57" w14:textId="77777777" w:rsidR="00DA1228" w:rsidRPr="00973B7C" w:rsidRDefault="00DA1228" w:rsidP="00DA1228">
      <w:pPr>
        <w:spacing w:after="0" w:line="240" w:lineRule="auto"/>
        <w:ind w:firstLine="709"/>
        <w:jc w:val="center"/>
        <w:rPr>
          <w:rFonts w:ascii="Times New Roman" w:eastAsia="Times New Roman" w:hAnsi="Times New Roman" w:cs="Times New Roman"/>
          <w:b/>
          <w:sz w:val="28"/>
          <w:szCs w:val="24"/>
          <w:lang w:eastAsia="ru-RU"/>
        </w:rPr>
      </w:pPr>
      <w:r w:rsidRPr="00973B7C">
        <w:rPr>
          <w:rFonts w:ascii="Times New Roman" w:eastAsia="Times New Roman" w:hAnsi="Times New Roman" w:cs="Times New Roman"/>
          <w:b/>
          <w:sz w:val="28"/>
          <w:szCs w:val="24"/>
          <w:lang w:eastAsia="ru-RU"/>
        </w:rPr>
        <w:t xml:space="preserve">Перечень мероприятий инженерной защиты территории </w:t>
      </w:r>
    </w:p>
    <w:p w14:paraId="4B5DA61D" w14:textId="77777777" w:rsidR="00DA1228" w:rsidRPr="00353CEB" w:rsidRDefault="00DA1228" w:rsidP="00DA1228">
      <w:pPr>
        <w:spacing w:after="0" w:line="276" w:lineRule="auto"/>
        <w:ind w:firstLine="709"/>
        <w:jc w:val="center"/>
        <w:rPr>
          <w:rFonts w:ascii="Times New Roman" w:eastAsia="Times New Roman" w:hAnsi="Times New Roman" w:cs="Times New Roman"/>
          <w:sz w:val="28"/>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737"/>
        <w:gridCol w:w="3898"/>
        <w:gridCol w:w="7626"/>
      </w:tblGrid>
      <w:tr w:rsidR="00DA1228" w:rsidRPr="008740D0" w14:paraId="11F50834" w14:textId="77777777" w:rsidTr="00807AB4">
        <w:trPr>
          <w:tblHeader/>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62BA7E93"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w:t>
            </w:r>
          </w:p>
          <w:p w14:paraId="2796B7A7"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п/п</w:t>
            </w:r>
          </w:p>
        </w:tc>
        <w:tc>
          <w:tcPr>
            <w:tcW w:w="922" w:type="pct"/>
            <w:tcBorders>
              <w:top w:val="single" w:sz="4" w:space="0" w:color="auto"/>
              <w:left w:val="single" w:sz="4" w:space="0" w:color="auto"/>
              <w:bottom w:val="single" w:sz="4" w:space="0" w:color="auto"/>
              <w:right w:val="single" w:sz="4" w:space="0" w:color="auto"/>
            </w:tcBorders>
            <w:vAlign w:val="center"/>
            <w:hideMark/>
          </w:tcPr>
          <w:p w14:paraId="5C104ADF"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Местоположение</w:t>
            </w:r>
          </w:p>
        </w:tc>
        <w:tc>
          <w:tcPr>
            <w:tcW w:w="1313" w:type="pct"/>
            <w:tcBorders>
              <w:top w:val="single" w:sz="4" w:space="0" w:color="auto"/>
              <w:left w:val="single" w:sz="4" w:space="0" w:color="auto"/>
              <w:bottom w:val="single" w:sz="4" w:space="0" w:color="auto"/>
              <w:right w:val="single" w:sz="4" w:space="0" w:color="auto"/>
            </w:tcBorders>
            <w:vAlign w:val="center"/>
            <w:hideMark/>
          </w:tcPr>
          <w:p w14:paraId="7815389B"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Опасные природные процессы</w:t>
            </w:r>
          </w:p>
        </w:tc>
        <w:tc>
          <w:tcPr>
            <w:tcW w:w="2569" w:type="pct"/>
            <w:tcBorders>
              <w:top w:val="single" w:sz="4" w:space="0" w:color="auto"/>
              <w:left w:val="single" w:sz="4" w:space="0" w:color="auto"/>
              <w:bottom w:val="single" w:sz="4" w:space="0" w:color="auto"/>
              <w:right w:val="single" w:sz="4" w:space="0" w:color="auto"/>
            </w:tcBorders>
            <w:vAlign w:val="center"/>
            <w:hideMark/>
          </w:tcPr>
          <w:p w14:paraId="61298C37" w14:textId="77777777" w:rsidR="00DA1228" w:rsidRPr="00255702" w:rsidRDefault="00DA1228" w:rsidP="00807AB4">
            <w:pPr>
              <w:spacing w:after="0" w:line="256" w:lineRule="auto"/>
              <w:jc w:val="center"/>
              <w:rPr>
                <w:rFonts w:ascii="Times New Roman" w:eastAsia="Times New Roman" w:hAnsi="Times New Roman" w:cs="Times New Roman"/>
                <w:sz w:val="24"/>
                <w:szCs w:val="24"/>
              </w:rPr>
            </w:pPr>
            <w:r w:rsidRPr="00255702">
              <w:rPr>
                <w:rFonts w:ascii="Times New Roman" w:eastAsia="Times New Roman" w:hAnsi="Times New Roman" w:cs="Times New Roman"/>
                <w:sz w:val="24"/>
                <w:szCs w:val="24"/>
              </w:rPr>
              <w:t>Описание мероприятия</w:t>
            </w:r>
          </w:p>
        </w:tc>
      </w:tr>
      <w:tr w:rsidR="00255702" w:rsidRPr="008740D0" w14:paraId="59BAE424"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00486DCA" w14:textId="77777777" w:rsidR="00255702" w:rsidRPr="008740D0" w:rsidRDefault="00255702" w:rsidP="00255702">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1</w:t>
            </w:r>
          </w:p>
        </w:tc>
        <w:tc>
          <w:tcPr>
            <w:tcW w:w="922" w:type="pct"/>
            <w:tcBorders>
              <w:top w:val="single" w:sz="4" w:space="0" w:color="auto"/>
              <w:left w:val="single" w:sz="4" w:space="0" w:color="auto"/>
              <w:bottom w:val="single" w:sz="4" w:space="0" w:color="auto"/>
              <w:right w:val="single" w:sz="4" w:space="0" w:color="auto"/>
            </w:tcBorders>
            <w:vAlign w:val="center"/>
          </w:tcPr>
          <w:p w14:paraId="75A88904" w14:textId="23208A99" w:rsidR="00255702" w:rsidRPr="00255702" w:rsidRDefault="00255702" w:rsidP="00255702">
            <w:pPr>
              <w:spacing w:after="0" w:line="256" w:lineRule="auto"/>
              <w:jc w:val="center"/>
              <w:rPr>
                <w:rFonts w:ascii="Times New Roman" w:eastAsia="Times New Roman" w:hAnsi="Times New Roman" w:cs="Times New Roman"/>
                <w:sz w:val="24"/>
                <w:szCs w:val="24"/>
                <w:highlight w:val="yellow"/>
              </w:rPr>
            </w:pPr>
            <w:r w:rsidRPr="00255702">
              <w:rPr>
                <w:rFonts w:ascii="Times New Roman" w:eastAsia="Times New Roman" w:hAnsi="Times New Roman" w:cs="Times New Roman"/>
                <w:sz w:val="24"/>
                <w:szCs w:val="24"/>
              </w:rPr>
              <w:t>Реки</w:t>
            </w:r>
          </w:p>
        </w:tc>
        <w:tc>
          <w:tcPr>
            <w:tcW w:w="1313" w:type="pct"/>
            <w:tcBorders>
              <w:top w:val="single" w:sz="4" w:space="0" w:color="auto"/>
              <w:left w:val="single" w:sz="4" w:space="0" w:color="auto"/>
              <w:bottom w:val="single" w:sz="4" w:space="0" w:color="auto"/>
              <w:right w:val="single" w:sz="4" w:space="0" w:color="auto"/>
            </w:tcBorders>
            <w:vAlign w:val="center"/>
          </w:tcPr>
          <w:p w14:paraId="5D9D45DB" w14:textId="527CFACD" w:rsidR="00255702" w:rsidRPr="00255702" w:rsidRDefault="00255702" w:rsidP="00255702">
            <w:pPr>
              <w:spacing w:after="0" w:line="256" w:lineRule="auto"/>
              <w:jc w:val="center"/>
              <w:rPr>
                <w:rFonts w:ascii="Times New Roman" w:eastAsia="Times New Roman" w:hAnsi="Times New Roman" w:cs="Times New Roman"/>
                <w:sz w:val="24"/>
                <w:szCs w:val="24"/>
              </w:rPr>
            </w:pPr>
            <w:r w:rsidRPr="00255702">
              <w:rPr>
                <w:rFonts w:ascii="Times New Roman" w:eastAsia="Times New Roman" w:hAnsi="Times New Roman" w:cs="Times New Roman"/>
                <w:sz w:val="24"/>
                <w:szCs w:val="24"/>
                <w:lang w:eastAsia="ru-RU"/>
              </w:rPr>
              <w:t>Склоновая линейная эрозия, овраги, оползневая эрозия</w:t>
            </w:r>
          </w:p>
        </w:tc>
        <w:tc>
          <w:tcPr>
            <w:tcW w:w="2569" w:type="pct"/>
            <w:tcBorders>
              <w:top w:val="single" w:sz="4" w:space="0" w:color="auto"/>
              <w:left w:val="single" w:sz="4" w:space="0" w:color="auto"/>
              <w:bottom w:val="single" w:sz="4" w:space="0" w:color="auto"/>
              <w:right w:val="single" w:sz="4" w:space="0" w:color="auto"/>
            </w:tcBorders>
            <w:vAlign w:val="center"/>
          </w:tcPr>
          <w:p w14:paraId="758DBDE5" w14:textId="7FDB07C6" w:rsidR="00255702" w:rsidRPr="00255702" w:rsidRDefault="00255702" w:rsidP="00255702">
            <w:pPr>
              <w:spacing w:after="0" w:line="256" w:lineRule="auto"/>
              <w:jc w:val="center"/>
              <w:rPr>
                <w:rFonts w:ascii="Times New Roman" w:eastAsia="Times New Roman" w:hAnsi="Times New Roman" w:cs="Times New Roman"/>
                <w:sz w:val="24"/>
                <w:szCs w:val="24"/>
              </w:rPr>
            </w:pPr>
            <w:r w:rsidRPr="00255702">
              <w:rPr>
                <w:rFonts w:ascii="Times New Roman" w:eastAsia="Times New Roman" w:hAnsi="Times New Roman" w:cs="Times New Roman"/>
                <w:sz w:val="24"/>
                <w:szCs w:val="24"/>
              </w:rPr>
              <w:t>Укрепление склонов террас речных долин и овражных склонов путем агролесомелиорации, озеленение прибрежной защитной полосы</w:t>
            </w:r>
          </w:p>
        </w:tc>
      </w:tr>
      <w:tr w:rsidR="00DA371D" w:rsidRPr="008740D0" w14:paraId="06CE60DB"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tcPr>
          <w:p w14:paraId="44980B4E" w14:textId="75413BDC" w:rsidR="00DA371D" w:rsidRPr="008740D0" w:rsidRDefault="008A4FC7" w:rsidP="00807AB4">
            <w:pPr>
              <w:spacing w:after="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22" w:type="pct"/>
            <w:tcBorders>
              <w:top w:val="single" w:sz="4" w:space="0" w:color="auto"/>
              <w:left w:val="single" w:sz="4" w:space="0" w:color="auto"/>
              <w:bottom w:val="single" w:sz="4" w:space="0" w:color="auto"/>
              <w:right w:val="single" w:sz="4" w:space="0" w:color="auto"/>
            </w:tcBorders>
            <w:vAlign w:val="center"/>
          </w:tcPr>
          <w:p w14:paraId="17F68309" w14:textId="558CD310" w:rsidR="00DA371D" w:rsidRPr="008740D0" w:rsidRDefault="00DA371D" w:rsidP="00807AB4">
            <w:pPr>
              <w:spacing w:after="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Территория поселения</w:t>
            </w:r>
          </w:p>
        </w:tc>
        <w:tc>
          <w:tcPr>
            <w:tcW w:w="1313" w:type="pct"/>
            <w:tcBorders>
              <w:top w:val="single" w:sz="4" w:space="0" w:color="auto"/>
              <w:left w:val="single" w:sz="4" w:space="0" w:color="auto"/>
              <w:bottom w:val="single" w:sz="4" w:space="0" w:color="auto"/>
              <w:right w:val="single" w:sz="4" w:space="0" w:color="auto"/>
            </w:tcBorders>
            <w:vAlign w:val="center"/>
          </w:tcPr>
          <w:p w14:paraId="670D9F9F" w14:textId="09F77F25" w:rsidR="00DA371D" w:rsidRDefault="00DA371D" w:rsidP="00807AB4">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Карст</w:t>
            </w:r>
            <w:r w:rsidR="003F4B4E">
              <w:rPr>
                <w:rFonts w:ascii="Times New Roman" w:eastAsia="Times New Roman" w:hAnsi="Times New Roman" w:cs="Times New Roman"/>
                <w:sz w:val="24"/>
                <w:szCs w:val="24"/>
                <w:lang w:eastAsia="ru-RU"/>
              </w:rPr>
              <w:t>овые процессы</w:t>
            </w:r>
          </w:p>
        </w:tc>
        <w:tc>
          <w:tcPr>
            <w:tcW w:w="2569" w:type="pct"/>
            <w:tcBorders>
              <w:top w:val="single" w:sz="4" w:space="0" w:color="auto"/>
              <w:left w:val="single" w:sz="4" w:space="0" w:color="auto"/>
              <w:bottom w:val="single" w:sz="4" w:space="0" w:color="auto"/>
              <w:right w:val="single" w:sz="4" w:space="0" w:color="auto"/>
            </w:tcBorders>
            <w:vAlign w:val="center"/>
          </w:tcPr>
          <w:p w14:paraId="10B18F2D" w14:textId="1EA43F37" w:rsidR="00DA371D" w:rsidRPr="00255702" w:rsidRDefault="00255702" w:rsidP="003F4B4E">
            <w:pPr>
              <w:spacing w:after="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Согласно с </w:t>
            </w:r>
            <w:r w:rsidRPr="00255702">
              <w:rPr>
                <w:rFonts w:ascii="Times New Roman" w:eastAsia="Times New Roman" w:hAnsi="Times New Roman" w:cs="Times New Roman"/>
                <w:sz w:val="24"/>
                <w:szCs w:val="24"/>
              </w:rPr>
              <w:t>СП 116.13330.2012</w:t>
            </w:r>
            <w:r>
              <w:rPr>
                <w:rFonts w:ascii="Times New Roman" w:eastAsia="Times New Roman" w:hAnsi="Times New Roman" w:cs="Times New Roman"/>
                <w:sz w:val="24"/>
                <w:szCs w:val="24"/>
              </w:rPr>
              <w:t>, для инженерной защиты зданий и сооружений от карста применяют противокарстовые мероприятия или и их сочетания, такие как</w:t>
            </w:r>
            <w:r w:rsidR="003F4B4E">
              <w:rPr>
                <w:rFonts w:ascii="Times New Roman" w:eastAsia="Times New Roman" w:hAnsi="Times New Roman" w:cs="Times New Roman"/>
                <w:sz w:val="24"/>
                <w:szCs w:val="24"/>
              </w:rPr>
              <w:t xml:space="preserve">: </w:t>
            </w:r>
            <w:r w:rsidRPr="00255702">
              <w:rPr>
                <w:rFonts w:ascii="Times New Roman" w:eastAsia="Times New Roman" w:hAnsi="Times New Roman" w:cs="Times New Roman"/>
                <w:sz w:val="24"/>
                <w:szCs w:val="24"/>
              </w:rPr>
              <w:t>планировочные</w:t>
            </w:r>
            <w:r>
              <w:rPr>
                <w:rFonts w:ascii="Times New Roman" w:eastAsia="Times New Roman" w:hAnsi="Times New Roman" w:cs="Times New Roman"/>
                <w:sz w:val="24"/>
                <w:szCs w:val="24"/>
              </w:rPr>
              <w:t xml:space="preserve">, водозащитные, геотехнические, конструктивные, технологические, эксплуатационные. </w:t>
            </w:r>
          </w:p>
        </w:tc>
      </w:tr>
      <w:tr w:rsidR="00255702" w:rsidRPr="008740D0" w14:paraId="030FC867" w14:textId="77777777" w:rsidTr="00255702">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tcPr>
          <w:p w14:paraId="33ED3AD9" w14:textId="19E58570" w:rsidR="00255702" w:rsidRPr="008740D0" w:rsidRDefault="00255702" w:rsidP="00255702">
            <w:pPr>
              <w:spacing w:after="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22" w:type="pct"/>
            <w:tcBorders>
              <w:top w:val="single" w:sz="4" w:space="0" w:color="auto"/>
              <w:left w:val="single" w:sz="4" w:space="0" w:color="auto"/>
              <w:bottom w:val="single" w:sz="4" w:space="0" w:color="auto"/>
              <w:right w:val="single" w:sz="4" w:space="0" w:color="auto"/>
            </w:tcBorders>
            <w:vAlign w:val="center"/>
          </w:tcPr>
          <w:p w14:paraId="2EF75699" w14:textId="3AD52E31" w:rsidR="00255702" w:rsidRPr="00255702" w:rsidRDefault="00255702" w:rsidP="00255702">
            <w:pPr>
              <w:spacing w:after="0" w:line="256" w:lineRule="auto"/>
              <w:jc w:val="center"/>
              <w:rPr>
                <w:rFonts w:ascii="Times New Roman" w:eastAsia="Times New Roman" w:hAnsi="Times New Roman" w:cs="Times New Roman"/>
                <w:sz w:val="24"/>
                <w:szCs w:val="24"/>
              </w:rPr>
            </w:pPr>
            <w:r w:rsidRPr="00255702">
              <w:rPr>
                <w:rFonts w:ascii="Times New Roman" w:hAnsi="Times New Roman" w:cs="Times New Roman"/>
                <w:sz w:val="24"/>
                <w:szCs w:val="24"/>
              </w:rPr>
              <w:t>Куйбышевское водохранилище</w:t>
            </w:r>
          </w:p>
        </w:tc>
        <w:tc>
          <w:tcPr>
            <w:tcW w:w="1313" w:type="pct"/>
            <w:tcBorders>
              <w:top w:val="single" w:sz="4" w:space="0" w:color="auto"/>
              <w:left w:val="single" w:sz="4" w:space="0" w:color="auto"/>
              <w:bottom w:val="single" w:sz="4" w:space="0" w:color="auto"/>
              <w:right w:val="single" w:sz="4" w:space="0" w:color="auto"/>
            </w:tcBorders>
            <w:vAlign w:val="center"/>
          </w:tcPr>
          <w:p w14:paraId="61C1F529" w14:textId="4F12B3E5" w:rsidR="00255702" w:rsidRPr="00255702" w:rsidRDefault="00255702" w:rsidP="00255702">
            <w:pPr>
              <w:spacing w:after="0" w:line="256" w:lineRule="auto"/>
              <w:jc w:val="center"/>
              <w:rPr>
                <w:rFonts w:ascii="Times New Roman" w:eastAsia="Times New Roman" w:hAnsi="Times New Roman" w:cs="Times New Roman"/>
                <w:sz w:val="24"/>
                <w:szCs w:val="24"/>
                <w:lang w:eastAsia="ru-RU"/>
              </w:rPr>
            </w:pPr>
            <w:r w:rsidRPr="00255702">
              <w:rPr>
                <w:rFonts w:ascii="Times New Roman" w:hAnsi="Times New Roman" w:cs="Times New Roman"/>
                <w:sz w:val="24"/>
                <w:szCs w:val="24"/>
              </w:rPr>
              <w:t>Переработка берегов</w:t>
            </w:r>
          </w:p>
        </w:tc>
        <w:tc>
          <w:tcPr>
            <w:tcW w:w="2569" w:type="pct"/>
            <w:tcBorders>
              <w:top w:val="single" w:sz="4" w:space="0" w:color="auto"/>
              <w:left w:val="single" w:sz="4" w:space="0" w:color="auto"/>
              <w:bottom w:val="single" w:sz="4" w:space="0" w:color="auto"/>
              <w:right w:val="single" w:sz="4" w:space="0" w:color="auto"/>
            </w:tcBorders>
            <w:vAlign w:val="center"/>
          </w:tcPr>
          <w:p w14:paraId="68E70DF8" w14:textId="1F59D104" w:rsidR="00255702" w:rsidRPr="00255702" w:rsidRDefault="00255702" w:rsidP="00255702">
            <w:pPr>
              <w:spacing w:after="0" w:line="256" w:lineRule="auto"/>
              <w:jc w:val="center"/>
              <w:rPr>
                <w:rFonts w:ascii="Times New Roman" w:eastAsia="Times New Roman" w:hAnsi="Times New Roman" w:cs="Times New Roman"/>
                <w:sz w:val="24"/>
                <w:szCs w:val="24"/>
              </w:rPr>
            </w:pPr>
            <w:r w:rsidRPr="00255702">
              <w:rPr>
                <w:rFonts w:ascii="Times New Roman" w:hAnsi="Times New Roman" w:cs="Times New Roman"/>
                <w:sz w:val="24"/>
                <w:szCs w:val="24"/>
              </w:rPr>
              <w:t>Установить берегозащитные сооружения</w:t>
            </w:r>
          </w:p>
        </w:tc>
      </w:tr>
      <w:tr w:rsidR="00DA1228" w:rsidRPr="008740D0" w14:paraId="0028D3D2"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tcPr>
          <w:p w14:paraId="71CF0CEC" w14:textId="1C123C5A" w:rsidR="00DA1228" w:rsidRPr="008740D0" w:rsidRDefault="00255702" w:rsidP="00807AB4">
            <w:pPr>
              <w:spacing w:after="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22" w:type="pct"/>
            <w:tcBorders>
              <w:top w:val="single" w:sz="4" w:space="0" w:color="auto"/>
              <w:left w:val="single" w:sz="4" w:space="0" w:color="auto"/>
              <w:bottom w:val="single" w:sz="4" w:space="0" w:color="auto"/>
              <w:right w:val="single" w:sz="4" w:space="0" w:color="auto"/>
            </w:tcBorders>
            <w:vAlign w:val="center"/>
          </w:tcPr>
          <w:p w14:paraId="2F2F9D64" w14:textId="488948BA" w:rsidR="00DA1228" w:rsidRPr="008740D0" w:rsidRDefault="00DA1228" w:rsidP="007A1812">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 xml:space="preserve">Территория поселения </w:t>
            </w:r>
          </w:p>
        </w:tc>
        <w:tc>
          <w:tcPr>
            <w:tcW w:w="1313" w:type="pct"/>
            <w:tcBorders>
              <w:top w:val="single" w:sz="4" w:space="0" w:color="auto"/>
              <w:left w:val="single" w:sz="4" w:space="0" w:color="auto"/>
              <w:bottom w:val="single" w:sz="4" w:space="0" w:color="auto"/>
              <w:right w:val="single" w:sz="4" w:space="0" w:color="auto"/>
            </w:tcBorders>
            <w:vAlign w:val="center"/>
          </w:tcPr>
          <w:p w14:paraId="50B5CF48" w14:textId="0891C3E4" w:rsidR="00DA1228" w:rsidRPr="008740D0" w:rsidRDefault="00DA1228" w:rsidP="00255702">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 xml:space="preserve">Землетрясение интенсивностью </w:t>
            </w:r>
            <w:r w:rsidR="00255702">
              <w:rPr>
                <w:rFonts w:ascii="Times New Roman" w:eastAsia="Times New Roman" w:hAnsi="Times New Roman" w:cs="Times New Roman"/>
                <w:sz w:val="24"/>
                <w:szCs w:val="24"/>
                <w:lang w:eastAsia="ru-RU"/>
              </w:rPr>
              <w:t>6</w:t>
            </w:r>
            <w:r w:rsidRPr="008740D0">
              <w:rPr>
                <w:rFonts w:ascii="Times New Roman" w:eastAsia="Times New Roman" w:hAnsi="Times New Roman" w:cs="Times New Roman"/>
                <w:sz w:val="24"/>
                <w:szCs w:val="24"/>
                <w:lang w:eastAsia="ru-RU"/>
              </w:rPr>
              <w:t xml:space="preserve"> баллов </w:t>
            </w:r>
          </w:p>
        </w:tc>
        <w:tc>
          <w:tcPr>
            <w:tcW w:w="2569" w:type="pct"/>
            <w:tcBorders>
              <w:top w:val="single" w:sz="4" w:space="0" w:color="auto"/>
              <w:left w:val="single" w:sz="4" w:space="0" w:color="auto"/>
              <w:bottom w:val="single" w:sz="4" w:space="0" w:color="auto"/>
              <w:right w:val="single" w:sz="4" w:space="0" w:color="auto"/>
            </w:tcBorders>
            <w:vAlign w:val="center"/>
          </w:tcPr>
          <w:p w14:paraId="69DDE1B5" w14:textId="77777777" w:rsidR="00DA1228" w:rsidRPr="00255702" w:rsidRDefault="00DA1228" w:rsidP="00807AB4">
            <w:pPr>
              <w:widowControl w:val="0"/>
              <w:suppressAutoHyphens/>
              <w:spacing w:after="0" w:line="240" w:lineRule="auto"/>
              <w:jc w:val="center"/>
              <w:rPr>
                <w:rFonts w:ascii="Times New Roman" w:eastAsia="Times New Roman" w:hAnsi="Times New Roman" w:cs="Times New Roman"/>
                <w:sz w:val="24"/>
                <w:szCs w:val="24"/>
              </w:rPr>
            </w:pPr>
            <w:r w:rsidRPr="00255702">
              <w:rPr>
                <w:rFonts w:ascii="Times New Roman" w:eastAsia="Times New Roman" w:hAnsi="Times New Roman" w:cs="Times New Roman"/>
                <w:sz w:val="24"/>
                <w:szCs w:val="24"/>
                <w:lang w:eastAsia="ru-RU"/>
              </w:rPr>
              <w:t xml:space="preserve">При возведении зданий и сооружений следует учитывать степень сейсмической опасности, </w:t>
            </w:r>
            <w:r w:rsidRPr="00255702">
              <w:rPr>
                <w:rFonts w:ascii="Times New Roman" w:eastAsia="Times New Roman" w:hAnsi="Times New Roman" w:cs="Times New Roman"/>
                <w:spacing w:val="2"/>
                <w:sz w:val="24"/>
                <w:szCs w:val="24"/>
                <w:shd w:val="clear" w:color="auto" w:fill="FFFFFF"/>
                <w:lang w:eastAsia="ru-RU"/>
              </w:rPr>
              <w:t>расчет конструкций и оснований зданий и сооружений</w:t>
            </w:r>
            <w:r w:rsidRPr="00255702">
              <w:rPr>
                <w:rFonts w:ascii="Times New Roman" w:eastAsia="Times New Roman" w:hAnsi="Times New Roman" w:cs="Times New Roman"/>
                <w:sz w:val="24"/>
                <w:szCs w:val="24"/>
                <w:lang w:eastAsia="ru-RU"/>
              </w:rPr>
              <w:t xml:space="preserve"> должен быть выполнен в соответствии с требованиями СП 14.13330.2018, СП 20.13330.2016</w:t>
            </w:r>
          </w:p>
        </w:tc>
      </w:tr>
    </w:tbl>
    <w:p w14:paraId="3952C474" w14:textId="77777777" w:rsidR="00DA1228" w:rsidRPr="008740D0" w:rsidRDefault="00DA1228" w:rsidP="00DA1228">
      <w:pPr>
        <w:spacing w:after="0" w:line="240" w:lineRule="auto"/>
        <w:ind w:firstLine="709"/>
        <w:jc w:val="both"/>
        <w:rPr>
          <w:rFonts w:ascii="Times New Roman" w:eastAsia="Times New Roman" w:hAnsi="Times New Roman" w:cs="Times New Roman"/>
          <w:sz w:val="24"/>
          <w:szCs w:val="24"/>
          <w:lang w:eastAsia="ru-RU"/>
        </w:rPr>
      </w:pPr>
    </w:p>
    <w:p w14:paraId="37477394"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sectPr w:rsidR="00DA1228" w:rsidRPr="00353CEB" w:rsidSect="00502DFB">
          <w:pgSz w:w="16838" w:h="11906" w:orient="landscape"/>
          <w:pgMar w:top="851" w:right="851" w:bottom="851" w:left="1134" w:header="709" w:footer="709" w:gutter="0"/>
          <w:cols w:space="708"/>
          <w:docGrid w:linePitch="360"/>
        </w:sectPr>
      </w:pPr>
    </w:p>
    <w:p w14:paraId="4B29CA09" w14:textId="65CD3FBB" w:rsidR="00DA1228" w:rsidRPr="00E918A8" w:rsidRDefault="00DA1228" w:rsidP="009A1CE0">
      <w:pPr>
        <w:keepNext/>
        <w:numPr>
          <w:ilvl w:val="1"/>
          <w:numId w:val="0"/>
        </w:numPr>
        <w:tabs>
          <w:tab w:val="num" w:pos="576"/>
        </w:tabs>
        <w:spacing w:after="0" w:line="240" w:lineRule="auto"/>
        <w:ind w:firstLine="709"/>
        <w:jc w:val="center"/>
        <w:outlineLvl w:val="0"/>
        <w:rPr>
          <w:rFonts w:ascii="Times New Roman" w:eastAsiaTheme="majorEastAsia" w:hAnsi="Times New Roman" w:cs="Times New Roman"/>
          <w:b/>
          <w:sz w:val="28"/>
          <w:szCs w:val="28"/>
          <w:lang w:eastAsia="ru-RU"/>
        </w:rPr>
      </w:pPr>
      <w:bookmarkStart w:id="145" w:name="_Toc133908556"/>
      <w:bookmarkStart w:id="146" w:name="_Toc149725233"/>
      <w:r w:rsidRPr="004E2A80">
        <w:rPr>
          <w:rFonts w:ascii="Times New Roman" w:eastAsiaTheme="majorEastAsia" w:hAnsi="Times New Roman" w:cs="Times New Roman"/>
          <w:b/>
          <w:sz w:val="28"/>
          <w:szCs w:val="28"/>
          <w:lang w:eastAsia="ru-RU"/>
        </w:rPr>
        <w:lastRenderedPageBreak/>
        <w:t>9</w:t>
      </w:r>
      <w:r w:rsidRPr="00E918A8">
        <w:rPr>
          <w:rFonts w:ascii="Times New Roman" w:eastAsiaTheme="majorEastAsia" w:hAnsi="Times New Roman" w:cs="Times New Roman"/>
          <w:b/>
          <w:sz w:val="28"/>
          <w:szCs w:val="28"/>
          <w:lang w:eastAsia="ru-RU"/>
        </w:rPr>
        <w:t>. ПЕРЕЧЕНЬ МЕРОПРИЯТИЙ ПО ГРАЖДАНСКОЙ ОБОРОНЕ, МЕРОПРИЯТИЙ ПО ПРЕДУПРЕЖДЕНИЮ ЧРЕЗВЫЧАЙНЫХ СИТУАЦИЙ ПРИРОДНОГО И ТЕХНОГЕННОГО ХАРАКТЕРА</w:t>
      </w:r>
      <w:bookmarkEnd w:id="145"/>
      <w:bookmarkEnd w:id="146"/>
    </w:p>
    <w:p w14:paraId="1D3889DF" w14:textId="7E93097D" w:rsidR="00DA1228" w:rsidRPr="00E918A8" w:rsidRDefault="00DA1228" w:rsidP="009A1CE0">
      <w:pPr>
        <w:spacing w:after="0" w:line="240" w:lineRule="auto"/>
        <w:ind w:firstLine="709"/>
        <w:jc w:val="center"/>
        <w:rPr>
          <w:rFonts w:ascii="Times New Roman" w:eastAsia="Times New Roman" w:hAnsi="Times New Roman" w:cs="Times New Roman"/>
          <w:b/>
          <w:bCs/>
          <w:iCs/>
          <w:sz w:val="28"/>
          <w:szCs w:val="28"/>
          <w:lang w:eastAsia="x-none"/>
        </w:rPr>
      </w:pPr>
    </w:p>
    <w:p w14:paraId="1D0DF83F" w14:textId="3DC99DDA" w:rsidR="00DA1228" w:rsidRPr="00E918A8"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 Приказом Росстандарта от 29.06.2016 № 727-ст (далее - ГОСТ Р 22.2.10-2016), «СП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 (далее СП 165.1325800.2014), другими нормативными документами в области гражданской обороны и защиты территорий от чрезвычайных ситуаций,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МЧС РТ) от </w:t>
      </w:r>
      <w:r w:rsidR="00BF38AB">
        <w:rPr>
          <w:rFonts w:ascii="Times New Roman" w:eastAsia="Times New Roman" w:hAnsi="Times New Roman" w:cs="Times New Roman"/>
          <w:sz w:val="28"/>
          <w:szCs w:val="28"/>
          <w:lang w:eastAsia="ru-RU"/>
        </w:rPr>
        <w:t>14</w:t>
      </w:r>
      <w:r w:rsidRPr="00E918A8">
        <w:rPr>
          <w:rFonts w:ascii="Times New Roman" w:eastAsia="Times New Roman" w:hAnsi="Times New Roman" w:cs="Times New Roman"/>
          <w:sz w:val="28"/>
          <w:szCs w:val="28"/>
          <w:lang w:eastAsia="ru-RU"/>
        </w:rPr>
        <w:t>.0</w:t>
      </w:r>
      <w:r w:rsidR="00BF38AB">
        <w:rPr>
          <w:rFonts w:ascii="Times New Roman" w:eastAsia="Times New Roman" w:hAnsi="Times New Roman" w:cs="Times New Roman"/>
          <w:sz w:val="28"/>
          <w:szCs w:val="28"/>
          <w:lang w:eastAsia="ru-RU"/>
        </w:rPr>
        <w:t>5</w:t>
      </w:r>
      <w:r w:rsidRPr="00E918A8">
        <w:rPr>
          <w:rFonts w:ascii="Times New Roman" w:eastAsia="Times New Roman" w:hAnsi="Times New Roman" w:cs="Times New Roman"/>
          <w:sz w:val="28"/>
          <w:szCs w:val="28"/>
          <w:lang w:eastAsia="ru-RU"/>
        </w:rPr>
        <w:t>.202</w:t>
      </w:r>
      <w:r w:rsidR="00BF38AB">
        <w:rPr>
          <w:rFonts w:ascii="Times New Roman" w:eastAsia="Times New Roman" w:hAnsi="Times New Roman" w:cs="Times New Roman"/>
          <w:sz w:val="28"/>
          <w:szCs w:val="28"/>
          <w:lang w:eastAsia="ru-RU"/>
        </w:rPr>
        <w:t>1</w:t>
      </w:r>
      <w:r w:rsidRPr="00E918A8">
        <w:rPr>
          <w:rFonts w:ascii="Times New Roman" w:eastAsia="Times New Roman" w:hAnsi="Times New Roman" w:cs="Times New Roman"/>
          <w:sz w:val="28"/>
          <w:szCs w:val="28"/>
          <w:lang w:eastAsia="ru-RU"/>
        </w:rPr>
        <w:t xml:space="preserve"> № </w:t>
      </w:r>
      <w:r w:rsidR="00BF38AB">
        <w:rPr>
          <w:rFonts w:ascii="Times New Roman" w:eastAsia="Times New Roman" w:hAnsi="Times New Roman" w:cs="Times New Roman"/>
          <w:sz w:val="28"/>
          <w:szCs w:val="28"/>
          <w:lang w:eastAsia="ru-RU"/>
        </w:rPr>
        <w:t>2849</w:t>
      </w:r>
      <w:r w:rsidRPr="00E918A8">
        <w:rPr>
          <w:rFonts w:ascii="Times New Roman" w:eastAsia="Times New Roman" w:hAnsi="Times New Roman" w:cs="Times New Roman"/>
          <w:sz w:val="28"/>
          <w:szCs w:val="28"/>
          <w:lang w:eastAsia="ru-RU"/>
        </w:rPr>
        <w:t>/</w:t>
      </w:r>
      <w:r w:rsidR="00BF38AB">
        <w:rPr>
          <w:rFonts w:ascii="Times New Roman" w:eastAsia="Times New Roman" w:hAnsi="Times New Roman" w:cs="Times New Roman"/>
          <w:sz w:val="28"/>
          <w:szCs w:val="28"/>
          <w:lang w:eastAsia="ru-RU"/>
        </w:rPr>
        <w:t>Т3-3-5</w:t>
      </w:r>
      <w:r w:rsidRPr="00E918A8">
        <w:rPr>
          <w:rFonts w:ascii="Times New Roman" w:eastAsia="Times New Roman" w:hAnsi="Times New Roman" w:cs="Times New Roman"/>
          <w:sz w:val="28"/>
          <w:szCs w:val="28"/>
          <w:lang w:eastAsia="ru-RU"/>
        </w:rPr>
        <w:t>.</w:t>
      </w:r>
      <w:r w:rsidR="00BF38AB">
        <w:rPr>
          <w:rFonts w:ascii="Times New Roman" w:eastAsia="Times New Roman" w:hAnsi="Times New Roman" w:cs="Times New Roman"/>
          <w:sz w:val="28"/>
          <w:szCs w:val="28"/>
          <w:lang w:eastAsia="ru-RU"/>
        </w:rPr>
        <w:t xml:space="preserve"> В Исполнительный комитет Алексеевского муниципального района был направлен запрос от 20.10.2023 №01А-08/2647,однако ответ на данный запрос не был получен.</w:t>
      </w:r>
    </w:p>
    <w:p w14:paraId="3BF94042" w14:textId="2526B3AD" w:rsidR="00DA1228" w:rsidRPr="00E918A8" w:rsidRDefault="00DA1228" w:rsidP="00DA1228">
      <w:pPr>
        <w:pStyle w:val="Default"/>
        <w:suppressAutoHyphens/>
        <w:jc w:val="both"/>
        <w:rPr>
          <w:color w:val="auto"/>
          <w:sz w:val="28"/>
          <w:szCs w:val="28"/>
        </w:rPr>
      </w:pPr>
    </w:p>
    <w:p w14:paraId="58C7B8EE" w14:textId="401085ED" w:rsidR="002B5558" w:rsidRPr="00E918A8" w:rsidRDefault="002B5558" w:rsidP="002B5558">
      <w:pPr>
        <w:pStyle w:val="Default"/>
        <w:suppressAutoHyphens/>
        <w:jc w:val="center"/>
        <w:rPr>
          <w:b/>
          <w:color w:val="auto"/>
          <w:sz w:val="28"/>
          <w:szCs w:val="28"/>
        </w:rPr>
      </w:pPr>
      <w:r w:rsidRPr="00E918A8">
        <w:rPr>
          <w:b/>
          <w:color w:val="auto"/>
          <w:sz w:val="28"/>
          <w:szCs w:val="28"/>
        </w:rPr>
        <w:t>ГРАЖДАНСКАЯ ОБОРОНА</w:t>
      </w:r>
    </w:p>
    <w:p w14:paraId="357E951C" w14:textId="77777777" w:rsidR="00AF6F50" w:rsidRPr="00E918A8" w:rsidRDefault="00AF6F50" w:rsidP="00AF6F50">
      <w:pPr>
        <w:pStyle w:val="Default"/>
        <w:suppressAutoHyphens/>
        <w:ind w:firstLine="709"/>
        <w:jc w:val="both"/>
        <w:rPr>
          <w:color w:val="auto"/>
          <w:sz w:val="28"/>
          <w:szCs w:val="28"/>
        </w:rPr>
      </w:pPr>
      <w:r w:rsidRPr="00E918A8">
        <w:rPr>
          <w:color w:val="auto"/>
          <w:sz w:val="28"/>
          <w:szCs w:val="28"/>
        </w:rPr>
        <w:t>Инженерно-технические мероприятия по гражданской обороне следует разрабатывать и проводить применительно к зоне возможных разрушений и возможных сильных разрушений, зоне возможного радиоактивного загрязнения, зоне возможного катастрофического затопления, зоне возможного химического заражения, зоне возможного образования завалов от зданий (сооружений) различной этажности (высоты), зоне маскировки объектов и территорий, а также с учетом отнесения территорий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542B14BC" w14:textId="77777777" w:rsidR="00AF6F50" w:rsidRPr="00E918A8" w:rsidRDefault="00AF6F50" w:rsidP="00AF6F50">
      <w:pPr>
        <w:pStyle w:val="Default"/>
        <w:suppressAutoHyphens/>
        <w:ind w:firstLine="709"/>
        <w:jc w:val="both"/>
        <w:rPr>
          <w:color w:val="auto"/>
          <w:sz w:val="28"/>
          <w:szCs w:val="28"/>
        </w:rPr>
      </w:pPr>
    </w:p>
    <w:p w14:paraId="02567E86" w14:textId="77777777" w:rsidR="00DA1228" w:rsidRPr="00E918A8"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 xml:space="preserve">Отнесение территории и организаций к группам по гражданской обороне </w:t>
      </w:r>
    </w:p>
    <w:p w14:paraId="3E8B1263" w14:textId="77777777" w:rsidR="00AF6F50" w:rsidRPr="00E918A8" w:rsidRDefault="00AF6F50" w:rsidP="00AF6F50">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По информации Министерства по делам ГО и ЧС РТ, проектируемая территория к группам по гражданской обороне не относится. Объектов, отнесенных к категориям по гражданской обороне, не имеется.</w:t>
      </w:r>
    </w:p>
    <w:p w14:paraId="784D3B4D" w14:textId="77777777" w:rsidR="00AF6F50" w:rsidRPr="00E918A8" w:rsidRDefault="00AF6F50" w:rsidP="00AF6F50">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Данная территория не попадает в зоны возможных разрушений, химического заражения, возможного радиоактивного заражения и возможного катастрофического затопления.</w:t>
      </w:r>
    </w:p>
    <w:p w14:paraId="307201E8" w14:textId="77777777" w:rsidR="00DA1228" w:rsidRPr="00E918A8"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p>
    <w:p w14:paraId="20BFE279" w14:textId="77777777" w:rsidR="00DA1228" w:rsidRPr="00E918A8"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x-none"/>
        </w:rPr>
        <w:t>Расселение</w:t>
      </w:r>
      <w:r w:rsidRPr="00E918A8">
        <w:rPr>
          <w:rFonts w:ascii="Times New Roman" w:eastAsia="Times New Roman" w:hAnsi="Times New Roman" w:cs="Times New Roman"/>
          <w:i/>
          <w:sz w:val="28"/>
          <w:szCs w:val="28"/>
          <w:lang w:eastAsia="x-none"/>
        </w:rPr>
        <w:tab/>
      </w:r>
    </w:p>
    <w:p w14:paraId="1E93B93E" w14:textId="77777777"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lastRenderedPageBreak/>
        <w:t>Для территории населенных пунктов, не отнесенных к группам по гражданской обороне, согласно п.6.2.2. ГОСТ Р 22.2.10-2016, расчет численности населения, подлежащего эвакуации и рассредоточению в безопасный район, не требуется.</w:t>
      </w:r>
    </w:p>
    <w:p w14:paraId="24363A0B" w14:textId="77777777" w:rsidR="00AF6F50" w:rsidRPr="00E918A8" w:rsidRDefault="00AF6F50" w:rsidP="00AF6F50">
      <w:pPr>
        <w:spacing w:after="0" w:line="240" w:lineRule="auto"/>
        <w:ind w:firstLine="708"/>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Требования к формированию систем расселения, групповых систем населенных мест районов рассредоточения и эвакуации населения должны быть предусмотрены в соответствии с «СП 165.1325800.2014 Актуализированная редакция «СНиП 2.01.51-90 Инженерно-технические мероприятия по гражданской обороне». </w:t>
      </w:r>
    </w:p>
    <w:p w14:paraId="4F5D8C84" w14:textId="429DEC54" w:rsidR="00AF6F50" w:rsidRDefault="00AF6F50" w:rsidP="00AF6F50">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Численность рассредоточиваемого, эвакуируемого населения, расселяемого в </w:t>
      </w:r>
      <w:r w:rsidR="00A5246F">
        <w:rPr>
          <w:rFonts w:ascii="Times New Roman" w:eastAsia="Times New Roman" w:hAnsi="Times New Roman" w:cs="Times New Roman"/>
          <w:sz w:val="28"/>
          <w:szCs w:val="28"/>
          <w:lang w:eastAsia="x-none"/>
        </w:rPr>
        <w:t xml:space="preserve">загородной зоне на первую очередь и расчетный срок необходимо предусмотреть </w:t>
      </w:r>
      <w:r w:rsidRPr="00E918A8">
        <w:rPr>
          <w:rFonts w:ascii="Times New Roman" w:eastAsia="Times New Roman" w:hAnsi="Times New Roman" w:cs="Times New Roman"/>
          <w:sz w:val="28"/>
          <w:szCs w:val="28"/>
          <w:lang w:eastAsia="x-none"/>
        </w:rPr>
        <w:t>согласно Плану гражданской обороны и защиты населения</w:t>
      </w:r>
      <w:r w:rsidRPr="00E918A8">
        <w:t xml:space="preserve"> </w:t>
      </w:r>
      <w:r w:rsidRPr="00E918A8">
        <w:rPr>
          <w:rFonts w:ascii="Times New Roman" w:eastAsia="Times New Roman" w:hAnsi="Times New Roman" w:cs="Times New Roman"/>
          <w:sz w:val="28"/>
          <w:szCs w:val="28"/>
          <w:lang w:eastAsia="x-none"/>
        </w:rPr>
        <w:t>Алексеевского муниципального района Республики Татарстан.</w:t>
      </w:r>
    </w:p>
    <w:p w14:paraId="5EDB5F9B" w14:textId="2A91B050" w:rsidR="00A5246F" w:rsidRPr="00E918A8" w:rsidRDefault="00A5246F" w:rsidP="00AF6F50">
      <w:pPr>
        <w:spacing w:after="0" w:line="240" w:lineRule="auto"/>
        <w:ind w:firstLine="709"/>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 xml:space="preserve">Размещение сборно-эвакуационных (приемно-эвакуационных) пунктов необходимо предусмотреть – в соответствии с </w:t>
      </w:r>
      <w:r w:rsidRPr="00E918A8">
        <w:rPr>
          <w:rFonts w:ascii="Times New Roman" w:eastAsia="Times New Roman" w:hAnsi="Times New Roman" w:cs="Times New Roman"/>
          <w:sz w:val="28"/>
          <w:szCs w:val="28"/>
          <w:lang w:eastAsia="x-none"/>
        </w:rPr>
        <w:t>План</w:t>
      </w:r>
      <w:r>
        <w:rPr>
          <w:rFonts w:ascii="Times New Roman" w:eastAsia="Times New Roman" w:hAnsi="Times New Roman" w:cs="Times New Roman"/>
          <w:sz w:val="28"/>
          <w:szCs w:val="28"/>
          <w:lang w:eastAsia="x-none"/>
        </w:rPr>
        <w:t>ом</w:t>
      </w:r>
      <w:r w:rsidRPr="00E918A8">
        <w:rPr>
          <w:rFonts w:ascii="Times New Roman" w:eastAsia="Times New Roman" w:hAnsi="Times New Roman" w:cs="Times New Roman"/>
          <w:sz w:val="28"/>
          <w:szCs w:val="28"/>
          <w:lang w:eastAsia="x-none"/>
        </w:rPr>
        <w:t xml:space="preserve"> гражданской обороны и защиты населения</w:t>
      </w:r>
      <w:r w:rsidRPr="00E918A8">
        <w:t xml:space="preserve"> </w:t>
      </w:r>
      <w:r w:rsidRPr="00E918A8">
        <w:rPr>
          <w:rFonts w:ascii="Times New Roman" w:eastAsia="Times New Roman" w:hAnsi="Times New Roman" w:cs="Times New Roman"/>
          <w:sz w:val="28"/>
          <w:szCs w:val="28"/>
          <w:lang w:eastAsia="x-none"/>
        </w:rPr>
        <w:t>Алексеевского муниципального района Республики Татарстан.</w:t>
      </w:r>
    </w:p>
    <w:p w14:paraId="52E47998" w14:textId="77777777"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Для кратковременного размещения эвакуируемого населения на территории поселения используются служебно-бытовые помещения, клубы. Пункты временного размещения, разворачиваемые на базе объектов образования (школы, вузы и т.д.) и культурно-массовых объектов (дома культуры и т.д.), не предназначены для проживания, а разворачиваются для приема населения в случае ЧС.</w:t>
      </w:r>
    </w:p>
    <w:p w14:paraId="71C5039B"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x-none"/>
        </w:rPr>
      </w:pPr>
    </w:p>
    <w:p w14:paraId="2E28387C" w14:textId="77777777" w:rsidR="00DA1228" w:rsidRPr="00E918A8"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 xml:space="preserve">Инженерная защита населения </w:t>
      </w:r>
    </w:p>
    <w:p w14:paraId="72933CD9" w14:textId="77777777"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Поселение является безопасным районом.</w:t>
      </w:r>
    </w:p>
    <w:p w14:paraId="15925742" w14:textId="77777777"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Согласно данным Министерства по делам ГО и ЧС РТ, на территории поселения строительство защитных сооружений гражданской обороны не требуется.</w:t>
      </w:r>
    </w:p>
    <w:p w14:paraId="2A2A2D5C" w14:textId="77777777" w:rsidR="00AF6F50" w:rsidRPr="00E918A8" w:rsidRDefault="00AF6F50" w:rsidP="00AF6F50">
      <w:pPr>
        <w:spacing w:after="0" w:line="240" w:lineRule="auto"/>
        <w:ind w:firstLine="708"/>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Ввиду отсутствия на территории сельского поселения потенциально опасных объектов, объектов использования атомной энергии и связанных с ними зон возможных разрушений, химического заражения, возможного радиоактивного загрязнения– убежища и противорадиационные укрытия не предусмотрены. </w:t>
      </w:r>
    </w:p>
    <w:p w14:paraId="360DAD63" w14:textId="77777777" w:rsidR="00AF6F50" w:rsidRPr="00E918A8" w:rsidRDefault="00AF6F50" w:rsidP="00AF6F50">
      <w:pPr>
        <w:spacing w:after="0" w:line="240" w:lineRule="auto"/>
        <w:ind w:firstLine="708"/>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В военное время в качестве укрытий могут быть использованы подвальные помещения, цокольные и надземные этажи существующих и вновь строящихся зданий. </w:t>
      </w:r>
    </w:p>
    <w:p w14:paraId="5D876DFD" w14:textId="77777777" w:rsidR="00DA1228" w:rsidRPr="00E918A8" w:rsidRDefault="00DA1228" w:rsidP="00DA1228">
      <w:pPr>
        <w:spacing w:after="0" w:line="240" w:lineRule="auto"/>
        <w:ind w:firstLine="709"/>
        <w:contextualSpacing/>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x-none"/>
        </w:rPr>
        <w:t xml:space="preserve">Система оповещения по гражданской обороне </w:t>
      </w:r>
    </w:p>
    <w:p w14:paraId="594232B6" w14:textId="1EFE699A"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Населенные пункты</w:t>
      </w:r>
      <w:r w:rsidRPr="00E918A8">
        <w:rPr>
          <w:rFonts w:ascii="Times New Roman" w:eastAsia="Times New Roman" w:hAnsi="Times New Roman" w:cs="Times New Roman"/>
          <w:i/>
          <w:sz w:val="28"/>
          <w:szCs w:val="28"/>
          <w:lang w:eastAsia="ru-RU"/>
        </w:rPr>
        <w:t xml:space="preserve"> сельского</w:t>
      </w:r>
      <w:r w:rsidRPr="00E918A8">
        <w:rPr>
          <w:rFonts w:ascii="Times New Roman" w:eastAsia="Times New Roman" w:hAnsi="Times New Roman" w:cs="Times New Roman"/>
          <w:sz w:val="28"/>
          <w:szCs w:val="28"/>
          <w:lang w:eastAsia="ru-RU"/>
        </w:rPr>
        <w:t xml:space="preserve"> поселения </w:t>
      </w:r>
      <w:r w:rsidRPr="007C280C">
        <w:rPr>
          <w:rFonts w:ascii="Times New Roman" w:eastAsia="Times New Roman" w:hAnsi="Times New Roman" w:cs="Times New Roman"/>
          <w:sz w:val="28"/>
          <w:szCs w:val="28"/>
          <w:lang w:eastAsia="ru-RU"/>
        </w:rPr>
        <w:t xml:space="preserve">не попадают в границы зон экстренного оповещения, подверженных затоплению или угрозе лесных пожаров </w:t>
      </w:r>
      <w:r w:rsidR="00C31A9D" w:rsidRPr="007C280C">
        <w:rPr>
          <w:rFonts w:ascii="Times New Roman" w:eastAsia="Times New Roman" w:hAnsi="Times New Roman" w:cs="Times New Roman"/>
          <w:sz w:val="28"/>
          <w:szCs w:val="28"/>
          <w:lang w:eastAsia="ru-RU"/>
        </w:rPr>
        <w:t>и других ландшафтных (природных</w:t>
      </w:r>
      <w:r w:rsidRPr="007C280C">
        <w:rPr>
          <w:rFonts w:ascii="Times New Roman" w:eastAsia="Times New Roman" w:hAnsi="Times New Roman" w:cs="Times New Roman"/>
          <w:sz w:val="28"/>
          <w:szCs w:val="28"/>
          <w:lang w:eastAsia="ru-RU"/>
        </w:rPr>
        <w:t>) пожаров, согласно Постановлению Кабинета министров Республики Татарстан от 07.10.2022 №</w:t>
      </w:r>
      <w:r w:rsidRPr="00E918A8">
        <w:rPr>
          <w:rFonts w:ascii="Times New Roman" w:eastAsia="Times New Roman" w:hAnsi="Times New Roman" w:cs="Times New Roman"/>
          <w:sz w:val="28"/>
          <w:szCs w:val="28"/>
          <w:lang w:eastAsia="ru-RU"/>
        </w:rPr>
        <w:t>1083 «Об утверждении границ зон экстренного оповещения населения на территории Республики Татарстан».</w:t>
      </w:r>
    </w:p>
    <w:p w14:paraId="5BA04589" w14:textId="3344A395"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В настоящий момент на территории поселения система оповещения отсутствует. Населенные пункты необходимо оборудовать системами оповещения населения в соответствии с требованиями федерального закона от 21 декабря 1994 года № 68-ФЗ «О защите населения и территории от чрезвычайных ситуаций </w:t>
      </w:r>
      <w:r w:rsidRPr="00E918A8">
        <w:rPr>
          <w:rFonts w:ascii="Times New Roman" w:eastAsia="Times New Roman" w:hAnsi="Times New Roman" w:cs="Times New Roman"/>
          <w:sz w:val="28"/>
          <w:szCs w:val="28"/>
          <w:lang w:eastAsia="ru-RU"/>
        </w:rPr>
        <w:lastRenderedPageBreak/>
        <w:t>природного и техногенного характера» (далее – № 68-ФЗ). Предлагаемое размещение РСУ показано на графическом материале.</w:t>
      </w:r>
    </w:p>
    <w:p w14:paraId="2E98754F" w14:textId="77777777" w:rsidR="00AF6F50" w:rsidRPr="00E918A8" w:rsidRDefault="00AF6F50" w:rsidP="00AF6F5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Речевые сиренные установки РСУ-300 с радиусом оповещения 500 м должны быть подключены к ЕДДС района посредством Интернет-соединения или стационарной телефонной связи. </w:t>
      </w:r>
    </w:p>
    <w:p w14:paraId="6A85E4B0" w14:textId="77777777" w:rsidR="002B5558" w:rsidRPr="00E918A8" w:rsidRDefault="002B5558" w:rsidP="00DA1228">
      <w:pPr>
        <w:spacing w:after="0" w:line="240" w:lineRule="auto"/>
        <w:ind w:firstLine="709"/>
        <w:jc w:val="both"/>
        <w:rPr>
          <w:rFonts w:ascii="Times New Roman" w:eastAsia="Times New Roman" w:hAnsi="Times New Roman" w:cs="Times New Roman"/>
          <w:sz w:val="28"/>
          <w:szCs w:val="28"/>
          <w:lang w:eastAsia="ru-RU"/>
        </w:rPr>
      </w:pPr>
    </w:p>
    <w:p w14:paraId="6060553A" w14:textId="77777777" w:rsidR="002B5558" w:rsidRPr="00E918A8" w:rsidRDefault="002B5558" w:rsidP="002B5558">
      <w:pPr>
        <w:ind w:firstLine="709"/>
        <w:jc w:val="center"/>
        <w:rPr>
          <w:rFonts w:ascii="Times New Roman" w:eastAsia="Times New Roman" w:hAnsi="Times New Roman" w:cs="Times New Roman"/>
          <w:b/>
          <w:sz w:val="28"/>
          <w:szCs w:val="28"/>
          <w:lang w:eastAsia="x-none"/>
        </w:rPr>
      </w:pPr>
      <w:r w:rsidRPr="00E918A8">
        <w:rPr>
          <w:rFonts w:ascii="Times New Roman" w:eastAsia="Times New Roman" w:hAnsi="Times New Roman" w:cs="Times New Roman"/>
          <w:b/>
          <w:sz w:val="28"/>
          <w:szCs w:val="28"/>
          <w:lang w:eastAsia="x-none"/>
        </w:rPr>
        <w:t xml:space="preserve">Инженерная инфраструктура, </w:t>
      </w:r>
      <w:bookmarkStart w:id="147" w:name="_Hlk143092852"/>
      <w:r w:rsidRPr="00E918A8">
        <w:rPr>
          <w:rFonts w:ascii="Times New Roman" w:eastAsia="Times New Roman" w:hAnsi="Times New Roman" w:cs="Times New Roman"/>
          <w:b/>
          <w:sz w:val="28"/>
          <w:szCs w:val="28"/>
          <w:lang w:eastAsia="x-none"/>
        </w:rPr>
        <w:t>объекты жизнеобеспечения населения</w:t>
      </w:r>
      <w:bookmarkEnd w:id="147"/>
    </w:p>
    <w:p w14:paraId="6AB2823C" w14:textId="77777777" w:rsidR="002B5558" w:rsidRPr="00E918A8" w:rsidRDefault="002B5558" w:rsidP="002B5558">
      <w:pPr>
        <w:pStyle w:val="Default"/>
        <w:suppressAutoHyphens/>
        <w:ind w:firstLine="709"/>
        <w:jc w:val="center"/>
        <w:rPr>
          <w:color w:val="auto"/>
          <w:sz w:val="28"/>
          <w:szCs w:val="28"/>
        </w:rPr>
      </w:pPr>
      <w:r w:rsidRPr="00E918A8">
        <w:rPr>
          <w:rFonts w:eastAsia="Times New Roman"/>
          <w:b/>
          <w:color w:val="auto"/>
          <w:sz w:val="28"/>
          <w:szCs w:val="28"/>
          <w:lang w:eastAsia="x-none"/>
        </w:rPr>
        <w:t>Водоснабжение, водоотведение</w:t>
      </w:r>
    </w:p>
    <w:p w14:paraId="5D3B34C7" w14:textId="77777777" w:rsidR="002B5558" w:rsidRPr="00E918A8" w:rsidRDefault="002B5558" w:rsidP="002B5558">
      <w:pPr>
        <w:pStyle w:val="Default"/>
        <w:suppressAutoHyphens/>
        <w:ind w:firstLine="709"/>
        <w:jc w:val="both"/>
        <w:rPr>
          <w:color w:val="auto"/>
          <w:sz w:val="28"/>
          <w:szCs w:val="28"/>
        </w:rPr>
      </w:pPr>
      <w:r w:rsidRPr="00E918A8">
        <w:rPr>
          <w:color w:val="auto"/>
          <w:sz w:val="28"/>
          <w:szCs w:val="28"/>
        </w:rPr>
        <w:t>Водоснабжение поселения осуществляется водозаборами из артезианских скважин.</w:t>
      </w:r>
    </w:p>
    <w:p w14:paraId="43648F3C" w14:textId="77777777" w:rsidR="002B5558" w:rsidRPr="00E918A8" w:rsidRDefault="002B5558" w:rsidP="002B555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Требования к системе водоснабжения устанавливаются СП 165.1325800.2014.</w:t>
      </w:r>
    </w:p>
    <w:p w14:paraId="03D7BB94" w14:textId="77777777" w:rsidR="002B5558" w:rsidRPr="00E918A8"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Следует провести корректировку объемов допустимого водоизъятия из источников, согласно расчетам водопотребления. Достижение требуемых объемов может быть осуществлено посредством замены насосов на более мощные, либо увеличения количества источников водоснабжения. При необходимости следует предусмотреть внесение изменений в схему водоснабжения населенных пунктов или новый проект. </w:t>
      </w:r>
    </w:p>
    <w:p w14:paraId="0643DAE3" w14:textId="77777777" w:rsidR="002B5558" w:rsidRPr="00E918A8"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Также следует учитывать, что согласно требованиям СП 165.1325800.2014,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исходя из численности населения в мирное время.</w:t>
      </w:r>
    </w:p>
    <w:p w14:paraId="7430D9D4" w14:textId="77777777" w:rsidR="002B5558" w:rsidRPr="00E918A8"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 (п. 5.23 СП 165.1325800.2014). В связи с этим следует благоустроить имеющиеся на территории поселения родники.</w:t>
      </w:r>
    </w:p>
    <w:p w14:paraId="11219008" w14:textId="77777777" w:rsidR="002B5558" w:rsidRPr="00E918A8" w:rsidRDefault="002B5558" w:rsidP="002B5558">
      <w:pPr>
        <w:spacing w:after="0" w:line="240" w:lineRule="auto"/>
        <w:ind w:firstLine="709"/>
        <w:jc w:val="both"/>
        <w:rPr>
          <w:rFonts w:ascii="Times New Roman" w:eastAsia="Times New Roman" w:hAnsi="Times New Roman" w:cs="Times New Roman"/>
          <w:sz w:val="28"/>
          <w:szCs w:val="28"/>
          <w:lang w:eastAsia="x-none"/>
        </w:rPr>
      </w:pPr>
    </w:p>
    <w:p w14:paraId="4F9F39AE" w14:textId="77777777" w:rsidR="002B5558" w:rsidRPr="00E918A8" w:rsidRDefault="002B5558" w:rsidP="002B5558">
      <w:pPr>
        <w:spacing w:after="0" w:line="240" w:lineRule="auto"/>
        <w:ind w:firstLine="709"/>
        <w:jc w:val="center"/>
        <w:rPr>
          <w:rFonts w:ascii="Times New Roman" w:eastAsia="Times New Roman" w:hAnsi="Times New Roman" w:cs="Times New Roman"/>
          <w:b/>
          <w:sz w:val="28"/>
          <w:szCs w:val="28"/>
          <w:lang w:eastAsia="x-none"/>
        </w:rPr>
      </w:pPr>
      <w:r w:rsidRPr="00E918A8">
        <w:rPr>
          <w:rFonts w:ascii="Times New Roman" w:eastAsia="Times New Roman" w:hAnsi="Times New Roman" w:cs="Times New Roman"/>
          <w:b/>
          <w:sz w:val="28"/>
          <w:szCs w:val="28"/>
          <w:lang w:eastAsia="x-none"/>
        </w:rPr>
        <w:t>Газоснабжение</w:t>
      </w:r>
    </w:p>
    <w:p w14:paraId="2A749996" w14:textId="77777777" w:rsidR="002B5558" w:rsidRPr="00E918A8" w:rsidRDefault="002B5558" w:rsidP="002B5558">
      <w:pPr>
        <w:pStyle w:val="Default"/>
        <w:suppressAutoHyphens/>
        <w:ind w:firstLine="709"/>
        <w:jc w:val="both"/>
        <w:rPr>
          <w:color w:val="auto"/>
          <w:sz w:val="28"/>
          <w:szCs w:val="28"/>
        </w:rPr>
      </w:pPr>
      <w:r w:rsidRPr="00E918A8">
        <w:rPr>
          <w:color w:val="auto"/>
          <w:sz w:val="28"/>
          <w:szCs w:val="28"/>
        </w:rPr>
        <w:t xml:space="preserve">В населенные пункты газ подается через газопровод высокого давления </w:t>
      </w:r>
      <w:r w:rsidRPr="00E918A8">
        <w:rPr>
          <w:sz w:val="28"/>
        </w:rPr>
        <w:t>I и II</w:t>
      </w:r>
      <w:r w:rsidRPr="00E918A8">
        <w:rPr>
          <w:color w:val="auto"/>
          <w:sz w:val="32"/>
          <w:szCs w:val="28"/>
        </w:rPr>
        <w:t xml:space="preserve"> </w:t>
      </w:r>
      <w:r w:rsidRPr="00E918A8">
        <w:rPr>
          <w:color w:val="auto"/>
          <w:sz w:val="28"/>
          <w:szCs w:val="28"/>
        </w:rPr>
        <w:t xml:space="preserve">категории до газораспределительных пунктов (ГРП). Далее по сетям среднего и низкого давления непосредственно к потребителю. </w:t>
      </w:r>
    </w:p>
    <w:p w14:paraId="5634CD02" w14:textId="77777777" w:rsidR="002B5558" w:rsidRPr="007C280C" w:rsidRDefault="002B5558" w:rsidP="002B5558">
      <w:pPr>
        <w:pStyle w:val="Default"/>
        <w:suppressAutoHyphens/>
        <w:ind w:firstLine="709"/>
        <w:jc w:val="both"/>
        <w:rPr>
          <w:rFonts w:eastAsia="Times New Roman"/>
          <w:sz w:val="28"/>
          <w:szCs w:val="28"/>
          <w:lang w:eastAsia="x-none"/>
        </w:rPr>
      </w:pPr>
      <w:r w:rsidRPr="00E918A8">
        <w:rPr>
          <w:rFonts w:eastAsia="Times New Roman"/>
          <w:sz w:val="28"/>
          <w:szCs w:val="28"/>
          <w:lang w:eastAsia="x-none"/>
        </w:rPr>
        <w:t xml:space="preserve">Необходимо соблюдать режим охранных зон и зон минимальных расстояний до зданий и сооружений в соответствии с Правилами охраны газораспределительных сетей, </w:t>
      </w:r>
      <w:r w:rsidRPr="007C280C">
        <w:rPr>
          <w:rFonts w:eastAsia="Times New Roman"/>
          <w:sz w:val="28"/>
          <w:szCs w:val="28"/>
          <w:lang w:eastAsia="x-none"/>
        </w:rPr>
        <w:t xml:space="preserve">приложением В СП 62.13330.2011. </w:t>
      </w:r>
    </w:p>
    <w:p w14:paraId="42A9A470" w14:textId="77777777" w:rsidR="002B5558" w:rsidRPr="00E918A8" w:rsidRDefault="002B5558" w:rsidP="002B5558">
      <w:pPr>
        <w:spacing w:after="0" w:line="240" w:lineRule="auto"/>
        <w:ind w:firstLine="709"/>
        <w:jc w:val="center"/>
        <w:rPr>
          <w:rFonts w:ascii="Times New Roman" w:eastAsia="Times New Roman" w:hAnsi="Times New Roman" w:cs="Times New Roman"/>
          <w:color w:val="000000"/>
          <w:sz w:val="28"/>
          <w:szCs w:val="28"/>
          <w:lang w:eastAsia="x-none"/>
        </w:rPr>
      </w:pPr>
    </w:p>
    <w:p w14:paraId="011626F2" w14:textId="77777777" w:rsidR="002B5558" w:rsidRPr="00E918A8" w:rsidRDefault="002B5558" w:rsidP="002B5558">
      <w:pPr>
        <w:spacing w:after="0" w:line="240" w:lineRule="auto"/>
        <w:ind w:firstLine="709"/>
        <w:jc w:val="center"/>
        <w:rPr>
          <w:rFonts w:ascii="Times New Roman" w:eastAsia="Times New Roman" w:hAnsi="Times New Roman" w:cs="Times New Roman"/>
          <w:b/>
          <w:sz w:val="28"/>
          <w:szCs w:val="28"/>
          <w:lang w:eastAsia="x-none"/>
        </w:rPr>
      </w:pPr>
      <w:r w:rsidRPr="00E918A8">
        <w:rPr>
          <w:rFonts w:ascii="Times New Roman" w:eastAsia="Times New Roman" w:hAnsi="Times New Roman" w:cs="Times New Roman"/>
          <w:b/>
          <w:sz w:val="28"/>
          <w:szCs w:val="28"/>
          <w:lang w:eastAsia="x-none"/>
        </w:rPr>
        <w:t>Электроснабжение</w:t>
      </w:r>
    </w:p>
    <w:p w14:paraId="2CA40406" w14:textId="5D2C038D" w:rsidR="00BC1003" w:rsidRPr="00E918A8" w:rsidRDefault="002B5558" w:rsidP="00BC1003">
      <w:pPr>
        <w:pStyle w:val="af0"/>
        <w:widowControl w:val="0"/>
        <w:suppressAutoHyphens/>
        <w:ind w:firstLine="709"/>
        <w:contextualSpacing/>
        <w:rPr>
          <w:szCs w:val="28"/>
        </w:rPr>
      </w:pPr>
      <w:r w:rsidRPr="00E918A8">
        <w:rPr>
          <w:szCs w:val="28"/>
        </w:rPr>
        <w:t xml:space="preserve">Электроснабжение населенных пунктов поселения, производственных </w:t>
      </w:r>
      <w:r w:rsidRPr="00E918A8">
        <w:rPr>
          <w:szCs w:val="28"/>
        </w:rPr>
        <w:lastRenderedPageBreak/>
        <w:t xml:space="preserve">площадок осуществляется посредством линий электропередач </w:t>
      </w:r>
      <w:r w:rsidR="00BC1003" w:rsidRPr="00E918A8">
        <w:t xml:space="preserve">ВЛ 110 кВ Чистополь-Алексеевское, ВЛ 35 кВ ПС Саканы, ВЛ 35 кВ Чистополь-Алексеевское, ВЛ 10 кВ ф.16 Алексеевская, ВЛ 10 кВ ф.04 Тиганы, ВЛ 10 кВ ф.01 Утяково. </w:t>
      </w:r>
    </w:p>
    <w:p w14:paraId="4F09FE9D" w14:textId="4FCAA836" w:rsidR="002B5558" w:rsidRPr="00E918A8" w:rsidRDefault="002B5558" w:rsidP="00AF6F50">
      <w:pPr>
        <w:spacing w:after="0" w:line="240" w:lineRule="auto"/>
        <w:ind w:firstLine="709"/>
        <w:contextualSpacing/>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Требования к устойчивому электроснабжению устанавливаются СП 165.1325800.2014.</w:t>
      </w:r>
    </w:p>
    <w:p w14:paraId="4D79A586" w14:textId="77777777" w:rsidR="002B5558" w:rsidRPr="00E918A8"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Вследствие того, что проектируемая территория не относится к группам по гражданской обороне, особых требований к устройству системы электроснабжения нет.</w:t>
      </w:r>
    </w:p>
    <w:p w14:paraId="7C87D08E" w14:textId="43CC850E" w:rsidR="00696F06" w:rsidRPr="00E918A8" w:rsidRDefault="00696F06" w:rsidP="00DA1228">
      <w:pPr>
        <w:rPr>
          <w:rFonts w:ascii="Times New Roman" w:eastAsia="Times New Roman" w:hAnsi="Times New Roman" w:cs="Times New Roman"/>
          <w:sz w:val="28"/>
          <w:szCs w:val="28"/>
          <w:lang w:eastAsia="ru-RU"/>
        </w:rPr>
      </w:pPr>
    </w:p>
    <w:p w14:paraId="18194B6C" w14:textId="4C7C63C8" w:rsidR="002B5558" w:rsidRPr="00E918A8" w:rsidRDefault="002B5558" w:rsidP="002B5558">
      <w:pPr>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ЧРЕЗВЫЧАЙНЫЕ СИТУАЦИИ</w:t>
      </w:r>
    </w:p>
    <w:p w14:paraId="51865409" w14:textId="53F3FEE0" w:rsidR="002B5558" w:rsidRPr="00E918A8" w:rsidRDefault="002B5558" w:rsidP="002B5558">
      <w:pPr>
        <w:autoSpaceDE w:val="0"/>
        <w:autoSpaceDN w:val="0"/>
        <w:adjustRightInd w:val="0"/>
        <w:spacing w:after="0" w:line="240" w:lineRule="auto"/>
        <w:ind w:firstLine="540"/>
        <w:jc w:val="both"/>
        <w:rPr>
          <w:rFonts w:ascii="Times New Roman" w:hAnsi="Times New Roman" w:cs="Times New Roman"/>
          <w:sz w:val="28"/>
          <w:szCs w:val="28"/>
        </w:rPr>
      </w:pPr>
      <w:r w:rsidRPr="00E918A8">
        <w:rPr>
          <w:rFonts w:ascii="Times New Roman" w:eastAsia="Times New Roman" w:hAnsi="Times New Roman" w:cs="Times New Roman"/>
          <w:sz w:val="28"/>
          <w:szCs w:val="28"/>
          <w:lang w:eastAsia="ru-RU"/>
        </w:rPr>
        <w:t xml:space="preserve">Согласно №68-ФЗ, </w:t>
      </w:r>
      <w:r w:rsidRPr="00E918A8">
        <w:rPr>
          <w:rFonts w:ascii="Times New Roman" w:hAnsi="Times New Roman" w:cs="Times New Roman"/>
          <w:sz w:val="28"/>
          <w:szCs w:val="28"/>
        </w:rPr>
        <w:t>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69F8EC61" w14:textId="54B9D4FB" w:rsidR="0060691B" w:rsidRPr="00E918A8" w:rsidRDefault="002B5558" w:rsidP="0060691B">
      <w:pPr>
        <w:autoSpaceDE w:val="0"/>
        <w:autoSpaceDN w:val="0"/>
        <w:adjustRightInd w:val="0"/>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Согласно постановлению Правительства РФ от 21.05.2007 № 304</w:t>
      </w:r>
      <w:r w:rsidR="0060691B" w:rsidRPr="00E918A8">
        <w:rPr>
          <w:rFonts w:ascii="Times New Roman" w:hAnsi="Times New Roman" w:cs="Times New Roman"/>
          <w:sz w:val="28"/>
          <w:szCs w:val="28"/>
        </w:rPr>
        <w:t xml:space="preserve"> «О классификации чрезвычайных ситуаций природного и техногенного характера», </w:t>
      </w:r>
      <w:r w:rsidRPr="00E918A8">
        <w:rPr>
          <w:rFonts w:ascii="Times New Roman" w:hAnsi="Times New Roman" w:cs="Times New Roman"/>
          <w:sz w:val="28"/>
          <w:szCs w:val="28"/>
        </w:rPr>
        <w:t>чрезвычайные ситуации подразделяются на</w:t>
      </w:r>
      <w:r w:rsidR="0060691B" w:rsidRPr="00E918A8">
        <w:rPr>
          <w:rFonts w:ascii="Times New Roman" w:hAnsi="Times New Roman" w:cs="Times New Roman"/>
          <w:sz w:val="28"/>
          <w:szCs w:val="28"/>
        </w:rPr>
        <w:t xml:space="preserve"> ЧС локального, муниципального, межмуниципального, регионального, межрегионального, федерального характера. </w:t>
      </w:r>
    </w:p>
    <w:p w14:paraId="0A68422A" w14:textId="718E34DF" w:rsidR="002B5558" w:rsidRPr="00E918A8" w:rsidRDefault="0060691B" w:rsidP="0060691B">
      <w:pPr>
        <w:autoSpaceDE w:val="0"/>
        <w:autoSpaceDN w:val="0"/>
        <w:adjustRightInd w:val="0"/>
        <w:spacing w:after="0" w:line="240" w:lineRule="auto"/>
        <w:ind w:firstLine="567"/>
        <w:jc w:val="both"/>
        <w:rPr>
          <w:rFonts w:ascii="Times New Roman" w:hAnsi="Times New Roman" w:cs="Times New Roman"/>
          <w:sz w:val="28"/>
          <w:szCs w:val="28"/>
        </w:rPr>
      </w:pPr>
      <w:r w:rsidRPr="00E918A8">
        <w:rPr>
          <w:rFonts w:ascii="Times New Roman" w:hAnsi="Times New Roman" w:cs="Times New Roman"/>
          <w:sz w:val="28"/>
          <w:szCs w:val="28"/>
        </w:rPr>
        <w:t>На территории поселения могут произойти ЧС локального характера и</w:t>
      </w:r>
      <w:r w:rsidR="00E519AB" w:rsidRPr="00E918A8">
        <w:rPr>
          <w:rFonts w:ascii="Times New Roman" w:hAnsi="Times New Roman" w:cs="Times New Roman"/>
          <w:sz w:val="28"/>
          <w:szCs w:val="28"/>
        </w:rPr>
        <w:t>,</w:t>
      </w:r>
      <w:r w:rsidRPr="00E918A8">
        <w:rPr>
          <w:rFonts w:ascii="Times New Roman" w:hAnsi="Times New Roman" w:cs="Times New Roman"/>
          <w:sz w:val="28"/>
          <w:szCs w:val="28"/>
        </w:rPr>
        <w:t xml:space="preserve"> с малой вероятностью</w:t>
      </w:r>
      <w:r w:rsidR="00E519AB" w:rsidRPr="00E918A8">
        <w:rPr>
          <w:rFonts w:ascii="Times New Roman" w:hAnsi="Times New Roman" w:cs="Times New Roman"/>
          <w:sz w:val="28"/>
          <w:szCs w:val="28"/>
        </w:rPr>
        <w:t>,</w:t>
      </w:r>
      <w:r w:rsidRPr="00E918A8">
        <w:rPr>
          <w:rFonts w:ascii="Times New Roman" w:hAnsi="Times New Roman" w:cs="Times New Roman"/>
          <w:sz w:val="28"/>
          <w:szCs w:val="28"/>
        </w:rPr>
        <w:t xml:space="preserve"> муниципального характера.</w:t>
      </w:r>
    </w:p>
    <w:p w14:paraId="613B9FAD" w14:textId="0FC6E6B4" w:rsidR="002B5558" w:rsidRPr="00E918A8" w:rsidRDefault="0060691B" w:rsidP="0060691B">
      <w:pPr>
        <w:autoSpaceDE w:val="0"/>
        <w:autoSpaceDN w:val="0"/>
        <w:adjustRightInd w:val="0"/>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При ЧС локального характера</w:t>
      </w:r>
      <w:r w:rsidR="002B5558" w:rsidRPr="00E918A8">
        <w:rPr>
          <w:rFonts w:ascii="Times New Roman" w:hAnsi="Times New Roman" w:cs="Times New Roman"/>
          <w:sz w:val="28"/>
          <w:szCs w:val="28"/>
        </w:rPr>
        <w:t xml:space="preserve"> зона ЧС не выходит за пределы объекта, количество погибших и (или) получивших ущерб здоровью – не более 10</w:t>
      </w:r>
      <w:r w:rsidRPr="00E918A8">
        <w:rPr>
          <w:rFonts w:ascii="Times New Roman" w:hAnsi="Times New Roman" w:cs="Times New Roman"/>
          <w:sz w:val="28"/>
          <w:szCs w:val="28"/>
        </w:rPr>
        <w:t>, размер ущерба окружающей природной среде и материальных потерь – не более 240 тыс. руб.</w:t>
      </w:r>
    </w:p>
    <w:p w14:paraId="25B7C06E" w14:textId="0F6B7120" w:rsidR="0060691B" w:rsidRPr="00E918A8" w:rsidRDefault="0060691B" w:rsidP="0060691B">
      <w:pPr>
        <w:autoSpaceDE w:val="0"/>
        <w:autoSpaceDN w:val="0"/>
        <w:adjustRightInd w:val="0"/>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При ЧС муниципального характера - зона ЧС не выходит за пределы территории одного муниципального образования, количество погибших и (или) получивших ущерб здоровью – не более 50, размер ущерба окружающей природной среде и материальных потерь – не более 12 млн. руб.</w:t>
      </w:r>
    </w:p>
    <w:p w14:paraId="5B0CC79F" w14:textId="3CD277B2" w:rsidR="002B5558" w:rsidRPr="00E918A8" w:rsidRDefault="002B5558" w:rsidP="002B5558">
      <w:pPr>
        <w:jc w:val="both"/>
        <w:rPr>
          <w:rFonts w:ascii="Times New Roman" w:eastAsia="Times New Roman" w:hAnsi="Times New Roman" w:cs="Times New Roman"/>
          <w:sz w:val="28"/>
          <w:szCs w:val="28"/>
          <w:lang w:eastAsia="ru-RU"/>
        </w:rPr>
      </w:pPr>
    </w:p>
    <w:p w14:paraId="06AE0657" w14:textId="4E3B041E" w:rsidR="00506B3E" w:rsidRPr="00E918A8" w:rsidRDefault="00506B3E"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ЧРЕЗВЫЧАЙНЫЕ СИТУАЦИИ ТЕХНОГЕННОГО ХАРАКТЕРА</w:t>
      </w:r>
    </w:p>
    <w:p w14:paraId="4919CC70" w14:textId="7C7B584F" w:rsidR="00506B3E" w:rsidRPr="00E918A8" w:rsidRDefault="00506B3E" w:rsidP="00506B3E">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Источником чрезвычайных ситуаций техногенного характера могут стать </w:t>
      </w:r>
      <w:r w:rsidR="00472619" w:rsidRPr="00E918A8">
        <w:rPr>
          <w:rFonts w:ascii="Times New Roman" w:eastAsia="Times New Roman" w:hAnsi="Times New Roman" w:cs="Times New Roman"/>
          <w:sz w:val="28"/>
          <w:szCs w:val="28"/>
          <w:lang w:eastAsia="ru-RU"/>
        </w:rPr>
        <w:t xml:space="preserve">промышленная авария, пожар (взрыв) на </w:t>
      </w:r>
      <w:r w:rsidRPr="00E918A8">
        <w:rPr>
          <w:rFonts w:ascii="Times New Roman" w:eastAsia="Times New Roman" w:hAnsi="Times New Roman" w:cs="Times New Roman"/>
          <w:sz w:val="28"/>
          <w:szCs w:val="28"/>
          <w:lang w:eastAsia="ru-RU"/>
        </w:rPr>
        <w:t>потенциально опасны</w:t>
      </w:r>
      <w:r w:rsidR="00472619" w:rsidRPr="00E918A8">
        <w:rPr>
          <w:rFonts w:ascii="Times New Roman" w:eastAsia="Times New Roman" w:hAnsi="Times New Roman" w:cs="Times New Roman"/>
          <w:sz w:val="28"/>
          <w:szCs w:val="28"/>
          <w:lang w:eastAsia="ru-RU"/>
        </w:rPr>
        <w:t>х</w:t>
      </w:r>
      <w:r w:rsidRPr="00E918A8">
        <w:rPr>
          <w:rFonts w:ascii="Times New Roman" w:eastAsia="Times New Roman" w:hAnsi="Times New Roman" w:cs="Times New Roman"/>
          <w:sz w:val="28"/>
          <w:szCs w:val="28"/>
          <w:lang w:eastAsia="ru-RU"/>
        </w:rPr>
        <w:t xml:space="preserve"> объект</w:t>
      </w:r>
      <w:r w:rsidR="00472619" w:rsidRPr="00E918A8">
        <w:rPr>
          <w:rFonts w:ascii="Times New Roman" w:eastAsia="Times New Roman" w:hAnsi="Times New Roman" w:cs="Times New Roman"/>
          <w:sz w:val="28"/>
          <w:szCs w:val="28"/>
          <w:lang w:eastAsia="ru-RU"/>
        </w:rPr>
        <w:t>ах</w:t>
      </w:r>
      <w:r w:rsidRPr="00E918A8">
        <w:rPr>
          <w:rFonts w:ascii="Times New Roman" w:eastAsia="Times New Roman" w:hAnsi="Times New Roman" w:cs="Times New Roman"/>
          <w:sz w:val="28"/>
          <w:szCs w:val="28"/>
          <w:lang w:eastAsia="ru-RU"/>
        </w:rPr>
        <w:t>, опасны</w:t>
      </w:r>
      <w:r w:rsidR="00472619" w:rsidRPr="00E918A8">
        <w:rPr>
          <w:rFonts w:ascii="Times New Roman" w:eastAsia="Times New Roman" w:hAnsi="Times New Roman" w:cs="Times New Roman"/>
          <w:sz w:val="28"/>
          <w:szCs w:val="28"/>
          <w:lang w:eastAsia="ru-RU"/>
        </w:rPr>
        <w:t>х</w:t>
      </w:r>
      <w:r w:rsidRPr="00E918A8">
        <w:rPr>
          <w:rFonts w:ascii="Times New Roman" w:eastAsia="Times New Roman" w:hAnsi="Times New Roman" w:cs="Times New Roman"/>
          <w:sz w:val="28"/>
          <w:szCs w:val="28"/>
          <w:lang w:eastAsia="ru-RU"/>
        </w:rPr>
        <w:t xml:space="preserve"> производственны</w:t>
      </w:r>
      <w:r w:rsidR="00472619" w:rsidRPr="00E918A8">
        <w:rPr>
          <w:rFonts w:ascii="Times New Roman" w:eastAsia="Times New Roman" w:hAnsi="Times New Roman" w:cs="Times New Roman"/>
          <w:sz w:val="28"/>
          <w:szCs w:val="28"/>
          <w:lang w:eastAsia="ru-RU"/>
        </w:rPr>
        <w:t>х</w:t>
      </w:r>
      <w:r w:rsidRPr="00E918A8">
        <w:rPr>
          <w:rFonts w:ascii="Times New Roman" w:eastAsia="Times New Roman" w:hAnsi="Times New Roman" w:cs="Times New Roman"/>
          <w:sz w:val="28"/>
          <w:szCs w:val="28"/>
          <w:lang w:eastAsia="ru-RU"/>
        </w:rPr>
        <w:t xml:space="preserve"> объект</w:t>
      </w:r>
      <w:r w:rsidR="00472619" w:rsidRPr="00E918A8">
        <w:rPr>
          <w:rFonts w:ascii="Times New Roman" w:eastAsia="Times New Roman" w:hAnsi="Times New Roman" w:cs="Times New Roman"/>
          <w:sz w:val="28"/>
          <w:szCs w:val="28"/>
          <w:lang w:eastAsia="ru-RU"/>
        </w:rPr>
        <w:t>ах</w:t>
      </w:r>
      <w:r w:rsidRPr="00E918A8">
        <w:rPr>
          <w:rFonts w:ascii="Times New Roman" w:eastAsia="Times New Roman" w:hAnsi="Times New Roman" w:cs="Times New Roman"/>
          <w:sz w:val="28"/>
          <w:szCs w:val="28"/>
          <w:lang w:eastAsia="ru-RU"/>
        </w:rPr>
        <w:t xml:space="preserve">, </w:t>
      </w:r>
      <w:r w:rsidR="00472619" w:rsidRPr="00E918A8">
        <w:rPr>
          <w:rFonts w:ascii="Times New Roman" w:eastAsia="Times New Roman" w:hAnsi="Times New Roman" w:cs="Times New Roman"/>
          <w:sz w:val="28"/>
          <w:szCs w:val="28"/>
          <w:lang w:eastAsia="ru-RU"/>
        </w:rPr>
        <w:t xml:space="preserve">опасное происшествие, пожар (взрыв) на </w:t>
      </w:r>
      <w:r w:rsidRPr="00E918A8">
        <w:rPr>
          <w:rFonts w:ascii="Times New Roman" w:eastAsia="Times New Roman" w:hAnsi="Times New Roman" w:cs="Times New Roman"/>
          <w:sz w:val="28"/>
          <w:szCs w:val="28"/>
          <w:lang w:eastAsia="ru-RU"/>
        </w:rPr>
        <w:t>объект</w:t>
      </w:r>
      <w:r w:rsidR="00472619" w:rsidRPr="00E918A8">
        <w:rPr>
          <w:rFonts w:ascii="Times New Roman" w:eastAsia="Times New Roman" w:hAnsi="Times New Roman" w:cs="Times New Roman"/>
          <w:sz w:val="28"/>
          <w:szCs w:val="28"/>
          <w:lang w:eastAsia="ru-RU"/>
        </w:rPr>
        <w:t>ах</w:t>
      </w:r>
      <w:r w:rsidRPr="00E918A8">
        <w:rPr>
          <w:rFonts w:ascii="Times New Roman" w:eastAsia="Times New Roman" w:hAnsi="Times New Roman" w:cs="Times New Roman"/>
          <w:sz w:val="28"/>
          <w:szCs w:val="28"/>
          <w:lang w:eastAsia="ru-RU"/>
        </w:rPr>
        <w:t xml:space="preserve"> транспортной </w:t>
      </w:r>
      <w:r w:rsidR="00472619" w:rsidRPr="00E918A8">
        <w:rPr>
          <w:rFonts w:ascii="Times New Roman" w:eastAsia="Times New Roman" w:hAnsi="Times New Roman" w:cs="Times New Roman"/>
          <w:sz w:val="28"/>
          <w:szCs w:val="28"/>
          <w:lang w:eastAsia="ru-RU"/>
        </w:rPr>
        <w:t>инфраструктуры, пожар на иных объектах</w:t>
      </w:r>
      <w:r w:rsidRPr="00E918A8">
        <w:rPr>
          <w:rFonts w:ascii="Times New Roman" w:eastAsia="Times New Roman" w:hAnsi="Times New Roman" w:cs="Times New Roman"/>
          <w:sz w:val="28"/>
          <w:szCs w:val="28"/>
          <w:lang w:eastAsia="ru-RU"/>
        </w:rPr>
        <w:t xml:space="preserve">. </w:t>
      </w:r>
    </w:p>
    <w:p w14:paraId="485BB537" w14:textId="77777777" w:rsidR="00506B3E" w:rsidRPr="00E918A8" w:rsidRDefault="00506B3E"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p>
    <w:p w14:paraId="0178E554" w14:textId="0A7A08BE" w:rsidR="00DA1228" w:rsidRPr="00E918A8"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 xml:space="preserve">Потенциально опасные объекты, опасные производственные объекты и зоны возможной опасности </w:t>
      </w:r>
    </w:p>
    <w:p w14:paraId="16026CD5" w14:textId="77777777" w:rsidR="00DA1228" w:rsidRPr="00E918A8" w:rsidRDefault="00DA1228" w:rsidP="00DA1228">
      <w:pPr>
        <w:pStyle w:val="afa"/>
        <w:rPr>
          <w:szCs w:val="28"/>
          <w:lang w:eastAsia="x-none"/>
        </w:rPr>
      </w:pPr>
      <w:r w:rsidRPr="00E918A8">
        <w:rPr>
          <w:szCs w:val="28"/>
          <w:lang w:eastAsia="x-none"/>
        </w:rPr>
        <w:t xml:space="preserve">В соответствии с </w:t>
      </w:r>
      <w:r w:rsidRPr="00E918A8">
        <w:rPr>
          <w:szCs w:val="28"/>
        </w:rPr>
        <w:t>ФЗ от 21.12.1994 г. № 68-ФЗ</w:t>
      </w:r>
      <w:r w:rsidRPr="00E918A8">
        <w:rPr>
          <w:szCs w:val="28"/>
          <w:lang w:eastAsia="x-none"/>
        </w:rPr>
        <w:t xml:space="preserve">, потенциально опасный объект - это объект, на котором расположены здания и сооружения повышенного уровня </w:t>
      </w:r>
      <w:r w:rsidRPr="00E918A8">
        <w:rPr>
          <w:szCs w:val="28"/>
          <w:lang w:eastAsia="x-none"/>
        </w:rPr>
        <w:lastRenderedPageBreak/>
        <w:t>ответственности, либо объект, на котором возможно одновременное пребывание более пяти тысяч человек.</w:t>
      </w:r>
    </w:p>
    <w:p w14:paraId="7615EC63" w14:textId="553F2A9F" w:rsidR="00DA1228" w:rsidRPr="00E918A8" w:rsidRDefault="00DA1228" w:rsidP="00DA1228">
      <w:pPr>
        <w:pStyle w:val="afa"/>
        <w:rPr>
          <w:szCs w:val="28"/>
          <w:lang w:eastAsia="x-none"/>
        </w:rPr>
      </w:pPr>
      <w:r w:rsidRPr="00E918A8">
        <w:rPr>
          <w:szCs w:val="28"/>
          <w:lang w:eastAsia="x-none"/>
        </w:rPr>
        <w:t>В соответствии с Федеральным законом от 30.12.2009 № 384-ФЗ «Технический регламент о безопасности зданий и сооружений» (с изменениями и дополнениями) (далее ФЗ от 30.12.2009 № 384-ФЗ), к зданиям и сооружениям повышенного уровня ответственности относятся здания и сооружения, отнесенные в соответствии с Градостроительным кодексом Российской Федерации к особо опасным, технически сложным или уникальным объектам.</w:t>
      </w:r>
    </w:p>
    <w:p w14:paraId="46C6098D" w14:textId="2261A007" w:rsidR="00763A3A" w:rsidRPr="00E918A8" w:rsidRDefault="00472619" w:rsidP="00472619">
      <w:pPr>
        <w:autoSpaceDE w:val="0"/>
        <w:autoSpaceDN w:val="0"/>
        <w:adjustRightInd w:val="0"/>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 xml:space="preserve">К особо опасным </w:t>
      </w:r>
      <w:r w:rsidR="001C03FC" w:rsidRPr="00E918A8">
        <w:rPr>
          <w:rFonts w:ascii="Times New Roman" w:hAnsi="Times New Roman" w:cs="Times New Roman"/>
          <w:sz w:val="28"/>
          <w:szCs w:val="28"/>
        </w:rPr>
        <w:t xml:space="preserve">объектам относятся в том числе опасные производственные объекты, подлежащие регистрации в государственном реестре (статья 48.1. Градостроительного кодекса). </w:t>
      </w:r>
    </w:p>
    <w:p w14:paraId="6FCDD6A3" w14:textId="12A218CA" w:rsidR="00472619" w:rsidRPr="00E918A8"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918A8">
        <w:rPr>
          <w:rFonts w:ascii="Times New Roman" w:hAnsi="Times New Roman" w:cs="Times New Roman"/>
          <w:sz w:val="28"/>
          <w:szCs w:val="28"/>
        </w:rPr>
        <w:t>Опасные производственные объекты в зависимости от уровня потенциальной опасности аварий на них для жизненно важных интересов личности и общества подразделяются на четыре класса опасности:</w:t>
      </w:r>
    </w:p>
    <w:p w14:paraId="46B00BA6" w14:textId="77777777" w:rsidR="00472619" w:rsidRPr="00E918A8"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918A8">
        <w:rPr>
          <w:rFonts w:ascii="Times New Roman" w:hAnsi="Times New Roman" w:cs="Times New Roman"/>
          <w:sz w:val="28"/>
          <w:szCs w:val="28"/>
        </w:rPr>
        <w:t>I класс опасности - опасные производственные объекты чрезвычайно высокой опасности;</w:t>
      </w:r>
    </w:p>
    <w:p w14:paraId="6ABBB073" w14:textId="77777777" w:rsidR="00472619" w:rsidRPr="00E918A8"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918A8">
        <w:rPr>
          <w:rFonts w:ascii="Times New Roman" w:hAnsi="Times New Roman" w:cs="Times New Roman"/>
          <w:sz w:val="28"/>
          <w:szCs w:val="28"/>
        </w:rPr>
        <w:t>II класс опасности - опасные производственные объекты высокой опасности;</w:t>
      </w:r>
    </w:p>
    <w:p w14:paraId="3D6D211E" w14:textId="77777777" w:rsidR="00472619" w:rsidRPr="00E918A8"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918A8">
        <w:rPr>
          <w:rFonts w:ascii="Times New Roman" w:hAnsi="Times New Roman" w:cs="Times New Roman"/>
          <w:sz w:val="28"/>
          <w:szCs w:val="28"/>
        </w:rPr>
        <w:t>III класс опасности - опасные производственные объекты средней опасности;</w:t>
      </w:r>
    </w:p>
    <w:p w14:paraId="3541FFAF" w14:textId="17401434" w:rsidR="00472619" w:rsidRPr="00E918A8"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918A8">
        <w:rPr>
          <w:rFonts w:ascii="Times New Roman" w:hAnsi="Times New Roman" w:cs="Times New Roman"/>
          <w:sz w:val="28"/>
          <w:szCs w:val="28"/>
        </w:rPr>
        <w:t>IV класс опасности - опасные производственные объекты низкой опасности.</w:t>
      </w:r>
    </w:p>
    <w:p w14:paraId="3015C8B1" w14:textId="4C779D53" w:rsidR="00935B31" w:rsidRPr="00E918A8" w:rsidRDefault="00935B31" w:rsidP="00935B3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Согласно Перечню потенциально опасных объектов Республики Татарстан, утвержденному распоряжением КЧС и ОПБ Республики Татарстан от 09.07.2020 №17-20р дсп, на территории поселения расположены потенциально опасные объекты</w:t>
      </w:r>
      <w:r w:rsidR="00EA3588" w:rsidRPr="00E918A8">
        <w:rPr>
          <w:rFonts w:ascii="Times New Roman" w:eastAsia="Times New Roman" w:hAnsi="Times New Roman" w:cs="Times New Roman"/>
          <w:sz w:val="28"/>
          <w:szCs w:val="28"/>
          <w:lang w:eastAsia="ru-RU"/>
        </w:rPr>
        <w:t>, виды которых перечислены в</w:t>
      </w:r>
      <w:r w:rsidRPr="00E918A8">
        <w:rPr>
          <w:rFonts w:ascii="Times New Roman" w:eastAsia="Times New Roman" w:hAnsi="Times New Roman" w:cs="Times New Roman"/>
          <w:sz w:val="28"/>
          <w:szCs w:val="28"/>
          <w:lang w:eastAsia="ru-RU"/>
        </w:rPr>
        <w:t xml:space="preserve"> табл</w:t>
      </w:r>
      <w:r w:rsidR="00EA3588" w:rsidRPr="00E918A8">
        <w:rPr>
          <w:rFonts w:ascii="Times New Roman" w:eastAsia="Times New Roman" w:hAnsi="Times New Roman" w:cs="Times New Roman"/>
          <w:sz w:val="28"/>
          <w:szCs w:val="28"/>
          <w:lang w:eastAsia="ru-RU"/>
        </w:rPr>
        <w:t>ице 9.3</w:t>
      </w:r>
      <w:r w:rsidRPr="00E918A8">
        <w:rPr>
          <w:rFonts w:ascii="Times New Roman" w:eastAsia="Times New Roman" w:hAnsi="Times New Roman" w:cs="Times New Roman"/>
          <w:sz w:val="28"/>
          <w:szCs w:val="28"/>
          <w:lang w:eastAsia="ru-RU"/>
        </w:rPr>
        <w:t>.</w:t>
      </w:r>
    </w:p>
    <w:p w14:paraId="421A8278" w14:textId="77777777" w:rsidR="00DA1228" w:rsidRPr="00E918A8" w:rsidRDefault="00DA1228" w:rsidP="00DA1228">
      <w:pPr>
        <w:pStyle w:val="afa"/>
        <w:rPr>
          <w:szCs w:val="28"/>
          <w:lang w:eastAsia="x-none"/>
        </w:rPr>
      </w:pPr>
    </w:p>
    <w:p w14:paraId="0E0C186D" w14:textId="77777777" w:rsidR="00DA1228" w:rsidRPr="00E918A8" w:rsidRDefault="00DA1228" w:rsidP="00DA1228">
      <w:pPr>
        <w:pStyle w:val="afa"/>
        <w:rPr>
          <w:szCs w:val="28"/>
          <w:lang w:eastAsia="x-none"/>
        </w:rPr>
      </w:pPr>
    </w:p>
    <w:p w14:paraId="0111D77B" w14:textId="77777777" w:rsidR="00DA1228" w:rsidRPr="00E918A8" w:rsidRDefault="00DA1228" w:rsidP="00DA1228">
      <w:pPr>
        <w:pStyle w:val="afa"/>
        <w:rPr>
          <w:szCs w:val="28"/>
          <w:lang w:eastAsia="x-none"/>
        </w:rPr>
      </w:pPr>
    </w:p>
    <w:p w14:paraId="248440E8" w14:textId="77777777" w:rsidR="00DA1228" w:rsidRPr="00E918A8" w:rsidRDefault="00DA1228" w:rsidP="00DA1228">
      <w:pPr>
        <w:pStyle w:val="afa"/>
        <w:rPr>
          <w:szCs w:val="28"/>
          <w:lang w:eastAsia="x-none"/>
        </w:rPr>
        <w:sectPr w:rsidR="00DA1228" w:rsidRPr="00E918A8" w:rsidSect="00502DFB">
          <w:pgSz w:w="11906" w:h="16838"/>
          <w:pgMar w:top="851" w:right="851" w:bottom="851" w:left="1134" w:header="709" w:footer="709" w:gutter="0"/>
          <w:cols w:space="708"/>
          <w:docGrid w:linePitch="360"/>
        </w:sectPr>
      </w:pPr>
    </w:p>
    <w:p w14:paraId="1B27911A" w14:textId="77777777" w:rsidR="00DA1228" w:rsidRPr="00E918A8" w:rsidRDefault="00DA1228" w:rsidP="00DA1228">
      <w:pPr>
        <w:pStyle w:val="afa"/>
        <w:jc w:val="right"/>
        <w:rPr>
          <w:szCs w:val="28"/>
          <w:lang w:eastAsia="x-none"/>
        </w:rPr>
      </w:pPr>
      <w:bookmarkStart w:id="148" w:name="_Hlk143090454"/>
      <w:r w:rsidRPr="00E918A8">
        <w:rPr>
          <w:szCs w:val="28"/>
          <w:lang w:eastAsia="x-none"/>
        </w:rPr>
        <w:lastRenderedPageBreak/>
        <w:t>Таблица 9.1</w:t>
      </w:r>
    </w:p>
    <w:p w14:paraId="57F65BB0" w14:textId="01061050" w:rsidR="00DA1228" w:rsidRPr="00E918A8" w:rsidRDefault="00DA1228" w:rsidP="00DA1228">
      <w:pPr>
        <w:pStyle w:val="afa"/>
        <w:jc w:val="center"/>
        <w:rPr>
          <w:szCs w:val="28"/>
          <w:lang w:eastAsia="x-none"/>
        </w:rPr>
      </w:pPr>
      <w:r w:rsidRPr="00E918A8">
        <w:rPr>
          <w:szCs w:val="28"/>
          <w:lang w:eastAsia="x-none"/>
        </w:rPr>
        <w:t>Особо опасные и технически сложные объекты</w:t>
      </w:r>
      <w:r w:rsidR="00763A3A" w:rsidRPr="00E918A8">
        <w:rPr>
          <w:szCs w:val="28"/>
          <w:lang w:eastAsia="x-none"/>
        </w:rPr>
        <w:t xml:space="preserve"> (неполный перечень)</w:t>
      </w:r>
      <w:r w:rsidRPr="00E918A8">
        <w:rPr>
          <w:szCs w:val="28"/>
          <w:lang w:eastAsia="x-none"/>
        </w:rPr>
        <w:t xml:space="preserve">, согласно Градостроительному кодексу Российской Федерации от 29.12.2004 № 190-ФЗ </w:t>
      </w:r>
    </w:p>
    <w:tbl>
      <w:tblPr>
        <w:tblStyle w:val="af2"/>
        <w:tblW w:w="0" w:type="auto"/>
        <w:tblLook w:val="04A0" w:firstRow="1" w:lastRow="0" w:firstColumn="1" w:lastColumn="0" w:noHBand="0" w:noVBand="1"/>
      </w:tblPr>
      <w:tblGrid>
        <w:gridCol w:w="421"/>
        <w:gridCol w:w="11623"/>
        <w:gridCol w:w="2552"/>
      </w:tblGrid>
      <w:tr w:rsidR="00DA1228" w:rsidRPr="00E918A8" w14:paraId="19CBD431" w14:textId="77777777" w:rsidTr="00807AB4">
        <w:tc>
          <w:tcPr>
            <w:tcW w:w="421" w:type="dxa"/>
            <w:vAlign w:val="center"/>
          </w:tcPr>
          <w:p w14:paraId="21285657"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c>
          <w:tcPr>
            <w:tcW w:w="11623" w:type="dxa"/>
            <w:vAlign w:val="center"/>
          </w:tcPr>
          <w:p w14:paraId="2385148F" w14:textId="77777777" w:rsidR="00DA1228" w:rsidRPr="00E918A8" w:rsidRDefault="00DA1228" w:rsidP="00807AB4">
            <w:pPr>
              <w:pStyle w:val="afa"/>
              <w:jc w:val="center"/>
              <w:rPr>
                <w:sz w:val="20"/>
                <w:szCs w:val="20"/>
                <w:lang w:eastAsia="x-none"/>
              </w:rPr>
            </w:pPr>
            <w:r w:rsidRPr="00E918A8">
              <w:rPr>
                <w:sz w:val="20"/>
                <w:szCs w:val="20"/>
                <w:lang w:eastAsia="x-none"/>
              </w:rPr>
              <w:t>Особо опасные и технически сложные объекты</w:t>
            </w:r>
          </w:p>
        </w:tc>
        <w:tc>
          <w:tcPr>
            <w:tcW w:w="2552" w:type="dxa"/>
            <w:vAlign w:val="center"/>
          </w:tcPr>
          <w:p w14:paraId="43727A54" w14:textId="77777777" w:rsidR="00DA1228" w:rsidRPr="00E918A8" w:rsidRDefault="00DA1228" w:rsidP="00807AB4">
            <w:pPr>
              <w:pStyle w:val="afa"/>
              <w:ind w:firstLine="0"/>
              <w:jc w:val="center"/>
              <w:rPr>
                <w:sz w:val="20"/>
                <w:szCs w:val="20"/>
                <w:lang w:eastAsia="x-none"/>
              </w:rPr>
            </w:pPr>
            <w:r w:rsidRPr="00E918A8">
              <w:rPr>
                <w:sz w:val="20"/>
                <w:szCs w:val="20"/>
                <w:lang w:eastAsia="x-none"/>
              </w:rPr>
              <w:t>Наличие в поселении</w:t>
            </w:r>
          </w:p>
        </w:tc>
      </w:tr>
      <w:tr w:rsidR="00DA1228" w:rsidRPr="00E918A8" w14:paraId="5548D1D0" w14:textId="77777777" w:rsidTr="00807AB4">
        <w:tc>
          <w:tcPr>
            <w:tcW w:w="421" w:type="dxa"/>
            <w:vAlign w:val="center"/>
          </w:tcPr>
          <w:p w14:paraId="3B980FF4" w14:textId="77777777" w:rsidR="00DA1228" w:rsidRPr="00E918A8" w:rsidRDefault="00DA1228" w:rsidP="00807AB4">
            <w:pPr>
              <w:pStyle w:val="afa"/>
              <w:ind w:firstLine="0"/>
              <w:jc w:val="center"/>
              <w:rPr>
                <w:sz w:val="20"/>
                <w:szCs w:val="20"/>
                <w:lang w:eastAsia="x-none"/>
              </w:rPr>
            </w:pPr>
            <w:r w:rsidRPr="00E918A8">
              <w:rPr>
                <w:sz w:val="20"/>
                <w:szCs w:val="20"/>
                <w:lang w:eastAsia="x-none"/>
              </w:rPr>
              <w:t>1</w:t>
            </w:r>
          </w:p>
        </w:tc>
        <w:tc>
          <w:tcPr>
            <w:tcW w:w="11623" w:type="dxa"/>
            <w:vAlign w:val="center"/>
          </w:tcPr>
          <w:p w14:paraId="53A8C74D" w14:textId="77777777" w:rsidR="00DA1228" w:rsidRPr="00E918A8" w:rsidRDefault="00DA1228" w:rsidP="00807AB4">
            <w:pPr>
              <w:pStyle w:val="afa"/>
              <w:ind w:firstLine="0"/>
              <w:jc w:val="center"/>
              <w:rPr>
                <w:sz w:val="20"/>
                <w:szCs w:val="20"/>
                <w:lang w:eastAsia="x-none"/>
              </w:rPr>
            </w:pPr>
            <w:r w:rsidRPr="00E918A8">
              <w:rPr>
                <w:sz w:val="20"/>
                <w:szCs w:val="20"/>
                <w:lang w:eastAsia="x-none"/>
              </w:rPr>
              <w:t>Линии электропередачи и иные объекты электросетевого хозяйства напряжением 330 киловольт и более</w:t>
            </w:r>
          </w:p>
        </w:tc>
        <w:tc>
          <w:tcPr>
            <w:tcW w:w="2552" w:type="dxa"/>
            <w:vAlign w:val="center"/>
          </w:tcPr>
          <w:p w14:paraId="0CF2AFA4"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DA1228" w:rsidRPr="00E918A8" w14:paraId="502D6B8A" w14:textId="77777777" w:rsidTr="00807AB4">
        <w:tc>
          <w:tcPr>
            <w:tcW w:w="421" w:type="dxa"/>
            <w:vAlign w:val="center"/>
          </w:tcPr>
          <w:p w14:paraId="65A5EAFB" w14:textId="77777777" w:rsidR="00DA1228" w:rsidRPr="00E918A8" w:rsidRDefault="00DA1228" w:rsidP="00807AB4">
            <w:pPr>
              <w:pStyle w:val="afa"/>
              <w:ind w:firstLine="0"/>
              <w:jc w:val="center"/>
              <w:rPr>
                <w:sz w:val="20"/>
                <w:szCs w:val="20"/>
                <w:lang w:eastAsia="x-none"/>
              </w:rPr>
            </w:pPr>
            <w:r w:rsidRPr="00E918A8">
              <w:rPr>
                <w:sz w:val="20"/>
                <w:szCs w:val="20"/>
                <w:lang w:eastAsia="x-none"/>
              </w:rPr>
              <w:t>2</w:t>
            </w:r>
          </w:p>
        </w:tc>
        <w:tc>
          <w:tcPr>
            <w:tcW w:w="11623" w:type="dxa"/>
            <w:vAlign w:val="center"/>
          </w:tcPr>
          <w:p w14:paraId="293497E5"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Объекты инфраструктуры воздушного транспорта, являющиеся особо опасными, технически сложными объектами в соответствии с воздушным законодательством Российской Федерации, согласно ст.7.1 Воздушного кодекса (с длиной взлетно-посадочной полосы 1300 метров и более)</w:t>
            </w:r>
          </w:p>
        </w:tc>
        <w:tc>
          <w:tcPr>
            <w:tcW w:w="2552" w:type="dxa"/>
            <w:vAlign w:val="center"/>
          </w:tcPr>
          <w:p w14:paraId="61B3F791" w14:textId="0D3BC9EC" w:rsidR="00DA1228" w:rsidRPr="00E918A8" w:rsidRDefault="00147520" w:rsidP="00807AB4">
            <w:pPr>
              <w:pStyle w:val="afa"/>
              <w:ind w:firstLine="0"/>
              <w:jc w:val="center"/>
              <w:rPr>
                <w:sz w:val="20"/>
                <w:szCs w:val="20"/>
                <w:lang w:eastAsia="x-none"/>
              </w:rPr>
            </w:pPr>
            <w:r>
              <w:rPr>
                <w:sz w:val="20"/>
                <w:szCs w:val="20"/>
                <w:lang w:eastAsia="x-none"/>
              </w:rPr>
              <w:t>-</w:t>
            </w:r>
          </w:p>
        </w:tc>
      </w:tr>
      <w:tr w:rsidR="00DA1228" w:rsidRPr="00E918A8" w14:paraId="11CDD957" w14:textId="77777777" w:rsidTr="00807AB4">
        <w:tc>
          <w:tcPr>
            <w:tcW w:w="421" w:type="dxa"/>
            <w:vAlign w:val="center"/>
          </w:tcPr>
          <w:p w14:paraId="79835C41" w14:textId="77777777" w:rsidR="00DA1228" w:rsidRPr="00E918A8" w:rsidRDefault="00DA1228" w:rsidP="00807AB4">
            <w:pPr>
              <w:pStyle w:val="afa"/>
              <w:ind w:firstLine="0"/>
              <w:jc w:val="center"/>
              <w:rPr>
                <w:sz w:val="20"/>
                <w:szCs w:val="20"/>
                <w:lang w:eastAsia="x-none"/>
              </w:rPr>
            </w:pPr>
            <w:r w:rsidRPr="00E918A8">
              <w:rPr>
                <w:sz w:val="20"/>
                <w:szCs w:val="20"/>
                <w:lang w:eastAsia="x-none"/>
              </w:rPr>
              <w:t>3</w:t>
            </w:r>
          </w:p>
        </w:tc>
        <w:tc>
          <w:tcPr>
            <w:tcW w:w="11623" w:type="dxa"/>
            <w:vAlign w:val="center"/>
          </w:tcPr>
          <w:p w14:paraId="3F77229F"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Объекты капитального строительства инфраструктуры железнодорожного транспорта общего пользования, являющиеся особо опасными, технически сложными объектами в соответствии с законодательством Российской Федерации о железнодорожном транспорте, согласно ст.2 ФЗ «О железнодорожном транспорте в Российской Федерации» (тоннели длиной более 500 метров, мостовые переходы с опорами высотой от 50 до 100 метров, железнодорожные вокзалы расчетной вместимостью свыше 900 пассажиров, сортировочные горки с объемом переработки более 3500 вагонов в сутки, а также объекты инфраструктуры, в состав которых входят объекты, относящиеся в соответствии с настоящим пунктом к особо опасным, технически сложным объектам)</w:t>
            </w:r>
          </w:p>
        </w:tc>
        <w:tc>
          <w:tcPr>
            <w:tcW w:w="2552" w:type="dxa"/>
            <w:vAlign w:val="center"/>
          </w:tcPr>
          <w:p w14:paraId="58781516"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763A3A" w:rsidRPr="00E918A8" w14:paraId="7EC510DB" w14:textId="77777777" w:rsidTr="00807AB4">
        <w:tc>
          <w:tcPr>
            <w:tcW w:w="421" w:type="dxa"/>
            <w:vAlign w:val="center"/>
          </w:tcPr>
          <w:p w14:paraId="6B04EC20" w14:textId="70F6A801" w:rsidR="00763A3A" w:rsidRPr="00E918A8" w:rsidRDefault="00763A3A" w:rsidP="00807AB4">
            <w:pPr>
              <w:pStyle w:val="afa"/>
              <w:ind w:firstLine="0"/>
              <w:jc w:val="center"/>
              <w:rPr>
                <w:sz w:val="20"/>
                <w:szCs w:val="20"/>
                <w:lang w:eastAsia="x-none"/>
              </w:rPr>
            </w:pPr>
            <w:r w:rsidRPr="00E918A8">
              <w:rPr>
                <w:sz w:val="20"/>
                <w:szCs w:val="20"/>
                <w:lang w:eastAsia="x-none"/>
              </w:rPr>
              <w:t>4</w:t>
            </w:r>
          </w:p>
        </w:tc>
        <w:tc>
          <w:tcPr>
            <w:tcW w:w="11623" w:type="dxa"/>
            <w:vAlign w:val="center"/>
          </w:tcPr>
          <w:p w14:paraId="36E37F10" w14:textId="0D65EBA0" w:rsidR="00763A3A" w:rsidRPr="00E918A8" w:rsidRDefault="00763A3A" w:rsidP="00807AB4">
            <w:pPr>
              <w:pStyle w:val="afa"/>
              <w:ind w:firstLine="0"/>
              <w:jc w:val="center"/>
              <w:rPr>
                <w:sz w:val="20"/>
                <w:szCs w:val="20"/>
                <w:lang w:eastAsia="x-none"/>
              </w:rPr>
            </w:pPr>
            <w:r w:rsidRPr="00E918A8">
              <w:rPr>
                <w:sz w:val="20"/>
                <w:szCs w:val="20"/>
                <w:lang w:eastAsia="x-none"/>
              </w:rPr>
              <w:t>Объекты инфраструктуры внеуличного транспорта (метрополитен, подвесная канатная дорога)</w:t>
            </w:r>
          </w:p>
        </w:tc>
        <w:tc>
          <w:tcPr>
            <w:tcW w:w="2552" w:type="dxa"/>
            <w:vAlign w:val="center"/>
          </w:tcPr>
          <w:p w14:paraId="508E50F8" w14:textId="309D7DA0" w:rsidR="00763A3A" w:rsidRPr="00E918A8" w:rsidRDefault="00763A3A" w:rsidP="00807AB4">
            <w:pPr>
              <w:pStyle w:val="afa"/>
              <w:ind w:firstLine="0"/>
              <w:jc w:val="center"/>
              <w:rPr>
                <w:sz w:val="20"/>
                <w:szCs w:val="20"/>
                <w:lang w:eastAsia="x-none"/>
              </w:rPr>
            </w:pPr>
            <w:r w:rsidRPr="00E918A8">
              <w:rPr>
                <w:sz w:val="20"/>
                <w:szCs w:val="20"/>
                <w:lang w:eastAsia="x-none"/>
              </w:rPr>
              <w:t>-</w:t>
            </w:r>
          </w:p>
        </w:tc>
      </w:tr>
      <w:tr w:rsidR="00DA1228" w:rsidRPr="00E918A8" w14:paraId="16A321BD" w14:textId="77777777" w:rsidTr="00807AB4">
        <w:tc>
          <w:tcPr>
            <w:tcW w:w="421" w:type="dxa"/>
            <w:vAlign w:val="center"/>
          </w:tcPr>
          <w:p w14:paraId="2117AB1C" w14:textId="4C463651" w:rsidR="00DA1228" w:rsidRPr="00E918A8" w:rsidRDefault="00763A3A" w:rsidP="00807AB4">
            <w:pPr>
              <w:pStyle w:val="afa"/>
              <w:ind w:firstLine="0"/>
              <w:jc w:val="center"/>
              <w:rPr>
                <w:sz w:val="20"/>
                <w:szCs w:val="20"/>
                <w:lang w:eastAsia="x-none"/>
              </w:rPr>
            </w:pPr>
            <w:r w:rsidRPr="00E918A8">
              <w:rPr>
                <w:sz w:val="20"/>
                <w:szCs w:val="20"/>
                <w:lang w:eastAsia="x-none"/>
              </w:rPr>
              <w:t>5</w:t>
            </w:r>
          </w:p>
        </w:tc>
        <w:tc>
          <w:tcPr>
            <w:tcW w:w="11623" w:type="dxa"/>
            <w:vAlign w:val="center"/>
          </w:tcPr>
          <w:p w14:paraId="240C161C"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w:t>
            </w:r>
          </w:p>
        </w:tc>
        <w:tc>
          <w:tcPr>
            <w:tcW w:w="2552" w:type="dxa"/>
            <w:shd w:val="clear" w:color="auto" w:fill="auto"/>
            <w:vAlign w:val="center"/>
          </w:tcPr>
          <w:p w14:paraId="7EB8E7D7" w14:textId="6BEA286B" w:rsidR="00DA1228" w:rsidRPr="00E918A8" w:rsidRDefault="00DA1228" w:rsidP="00807AB4">
            <w:pPr>
              <w:pStyle w:val="afa"/>
              <w:ind w:firstLine="0"/>
              <w:jc w:val="center"/>
              <w:rPr>
                <w:sz w:val="20"/>
                <w:szCs w:val="20"/>
                <w:lang w:eastAsia="x-none"/>
              </w:rPr>
            </w:pPr>
            <w:r w:rsidRPr="00E918A8">
              <w:rPr>
                <w:sz w:val="20"/>
                <w:szCs w:val="20"/>
                <w:lang w:eastAsia="x-none"/>
              </w:rPr>
              <w:t xml:space="preserve">см. в таблице </w:t>
            </w:r>
            <w:r w:rsidR="004E5D20" w:rsidRPr="00E918A8">
              <w:rPr>
                <w:sz w:val="20"/>
                <w:szCs w:val="20"/>
                <w:lang w:eastAsia="x-none"/>
              </w:rPr>
              <w:t>9</w:t>
            </w:r>
            <w:r w:rsidRPr="00E918A8">
              <w:rPr>
                <w:sz w:val="20"/>
                <w:szCs w:val="20"/>
                <w:lang w:eastAsia="x-none"/>
              </w:rPr>
              <w:t>.2 (</w:t>
            </w:r>
            <w:r w:rsidRPr="00E918A8">
              <w:rPr>
                <w:sz w:val="20"/>
                <w:szCs w:val="20"/>
                <w:lang w:val="en-US" w:eastAsia="x-none"/>
              </w:rPr>
              <w:t>I</w:t>
            </w:r>
            <w:r w:rsidRPr="00E918A8">
              <w:rPr>
                <w:sz w:val="20"/>
                <w:szCs w:val="20"/>
                <w:lang w:eastAsia="x-none"/>
              </w:rPr>
              <w:t xml:space="preserve"> и </w:t>
            </w:r>
            <w:r w:rsidRPr="00E918A8">
              <w:rPr>
                <w:sz w:val="20"/>
                <w:szCs w:val="20"/>
                <w:lang w:val="en-US" w:eastAsia="x-none"/>
              </w:rPr>
              <w:t>II</w:t>
            </w:r>
            <w:r w:rsidRPr="00E918A8">
              <w:rPr>
                <w:sz w:val="20"/>
                <w:szCs w:val="20"/>
                <w:lang w:eastAsia="x-none"/>
              </w:rPr>
              <w:t xml:space="preserve"> класс опасности)</w:t>
            </w:r>
          </w:p>
        </w:tc>
      </w:tr>
    </w:tbl>
    <w:p w14:paraId="0B52023E" w14:textId="77777777" w:rsidR="00DA1228" w:rsidRPr="00E918A8" w:rsidRDefault="00DA1228" w:rsidP="00DA1228">
      <w:pPr>
        <w:pStyle w:val="afa"/>
        <w:jc w:val="right"/>
        <w:rPr>
          <w:szCs w:val="28"/>
          <w:lang w:eastAsia="x-none"/>
        </w:rPr>
      </w:pPr>
    </w:p>
    <w:p w14:paraId="642CA8F0" w14:textId="77777777" w:rsidR="00DA1228" w:rsidRPr="00E918A8" w:rsidRDefault="00DA1228" w:rsidP="00DA1228">
      <w:pPr>
        <w:pStyle w:val="afa"/>
        <w:jc w:val="right"/>
        <w:rPr>
          <w:szCs w:val="28"/>
          <w:lang w:eastAsia="x-none"/>
        </w:rPr>
      </w:pPr>
      <w:r w:rsidRPr="00E918A8">
        <w:rPr>
          <w:szCs w:val="28"/>
          <w:lang w:eastAsia="x-none"/>
        </w:rPr>
        <w:t>Таблица 9.2</w:t>
      </w:r>
    </w:p>
    <w:p w14:paraId="2059E3AB" w14:textId="77777777" w:rsidR="00DA1228" w:rsidRPr="00E918A8" w:rsidRDefault="00DA1228" w:rsidP="00DA1228">
      <w:pPr>
        <w:pStyle w:val="afa"/>
        <w:ind w:firstLine="0"/>
        <w:jc w:val="center"/>
        <w:rPr>
          <w:szCs w:val="28"/>
          <w:lang w:eastAsia="x-none"/>
        </w:rPr>
      </w:pPr>
      <w:r w:rsidRPr="00E918A8">
        <w:rPr>
          <w:szCs w:val="28"/>
          <w:lang w:eastAsia="x-none"/>
        </w:rPr>
        <w:t>Опасные производственные объекты, согласно ФЗ от 21.07.1997 № 116-ФЗ «О промышленной безопасности опасных производственных объектов»</w:t>
      </w:r>
    </w:p>
    <w:tbl>
      <w:tblPr>
        <w:tblStyle w:val="af2"/>
        <w:tblW w:w="14578" w:type="dxa"/>
        <w:tblLook w:val="04A0" w:firstRow="1" w:lastRow="0" w:firstColumn="1" w:lastColumn="0" w:noHBand="0" w:noVBand="1"/>
      </w:tblPr>
      <w:tblGrid>
        <w:gridCol w:w="459"/>
        <w:gridCol w:w="1814"/>
        <w:gridCol w:w="3921"/>
        <w:gridCol w:w="6123"/>
        <w:gridCol w:w="2261"/>
      </w:tblGrid>
      <w:tr w:rsidR="00DA1228" w:rsidRPr="00E918A8" w14:paraId="3E662133" w14:textId="77777777" w:rsidTr="00807AB4">
        <w:tc>
          <w:tcPr>
            <w:tcW w:w="452" w:type="dxa"/>
            <w:vAlign w:val="center"/>
          </w:tcPr>
          <w:p w14:paraId="337FE0DA" w14:textId="77777777" w:rsidR="00DA1228" w:rsidRPr="00E918A8" w:rsidRDefault="00DA1228" w:rsidP="00807AB4">
            <w:pPr>
              <w:pStyle w:val="afa"/>
              <w:ind w:firstLine="0"/>
              <w:jc w:val="center"/>
              <w:rPr>
                <w:sz w:val="20"/>
                <w:szCs w:val="20"/>
                <w:lang w:eastAsia="x-none"/>
              </w:rPr>
            </w:pPr>
          </w:p>
        </w:tc>
        <w:tc>
          <w:tcPr>
            <w:tcW w:w="1814" w:type="dxa"/>
            <w:vAlign w:val="center"/>
          </w:tcPr>
          <w:p w14:paraId="4BE1DAD8" w14:textId="77777777" w:rsidR="00DA1228" w:rsidRPr="00E918A8" w:rsidRDefault="00DA1228" w:rsidP="00807AB4">
            <w:pPr>
              <w:pStyle w:val="afa"/>
              <w:ind w:firstLine="0"/>
              <w:jc w:val="center"/>
              <w:rPr>
                <w:sz w:val="20"/>
                <w:szCs w:val="20"/>
                <w:lang w:eastAsia="x-none"/>
              </w:rPr>
            </w:pPr>
            <w:r w:rsidRPr="00E918A8">
              <w:rPr>
                <w:sz w:val="20"/>
                <w:szCs w:val="20"/>
                <w:lang w:eastAsia="x-none"/>
              </w:rPr>
              <w:t>Класс опасности*</w:t>
            </w:r>
          </w:p>
        </w:tc>
        <w:tc>
          <w:tcPr>
            <w:tcW w:w="10050" w:type="dxa"/>
            <w:gridSpan w:val="2"/>
            <w:vAlign w:val="center"/>
          </w:tcPr>
          <w:p w14:paraId="32956D88" w14:textId="77777777" w:rsidR="00DA1228" w:rsidRPr="00E918A8" w:rsidRDefault="00DA1228" w:rsidP="00807AB4">
            <w:pPr>
              <w:pStyle w:val="afa"/>
              <w:ind w:firstLine="0"/>
              <w:jc w:val="center"/>
              <w:rPr>
                <w:sz w:val="20"/>
                <w:szCs w:val="20"/>
                <w:lang w:eastAsia="x-none"/>
              </w:rPr>
            </w:pPr>
            <w:r w:rsidRPr="00E918A8">
              <w:rPr>
                <w:sz w:val="20"/>
                <w:szCs w:val="20"/>
                <w:lang w:eastAsia="x-none"/>
              </w:rPr>
              <w:t>Виды производственных объектов</w:t>
            </w:r>
          </w:p>
        </w:tc>
        <w:tc>
          <w:tcPr>
            <w:tcW w:w="2262" w:type="dxa"/>
            <w:vAlign w:val="center"/>
          </w:tcPr>
          <w:p w14:paraId="2997C4D0" w14:textId="77777777" w:rsidR="00DA1228" w:rsidRPr="00E918A8" w:rsidRDefault="00DA1228" w:rsidP="00807AB4">
            <w:pPr>
              <w:pStyle w:val="afa"/>
              <w:ind w:firstLine="0"/>
              <w:jc w:val="center"/>
              <w:rPr>
                <w:sz w:val="20"/>
                <w:szCs w:val="20"/>
                <w:lang w:eastAsia="x-none"/>
              </w:rPr>
            </w:pPr>
            <w:r w:rsidRPr="00E918A8">
              <w:rPr>
                <w:sz w:val="20"/>
                <w:szCs w:val="20"/>
                <w:lang w:eastAsia="x-none"/>
              </w:rPr>
              <w:t>Наличие в поселении</w:t>
            </w:r>
          </w:p>
        </w:tc>
      </w:tr>
      <w:tr w:rsidR="00DA1228" w:rsidRPr="00E918A8" w14:paraId="62AF31D3" w14:textId="77777777" w:rsidTr="00807AB4">
        <w:tc>
          <w:tcPr>
            <w:tcW w:w="452" w:type="dxa"/>
            <w:vMerge w:val="restart"/>
            <w:textDirection w:val="btLr"/>
            <w:vAlign w:val="center"/>
          </w:tcPr>
          <w:p w14:paraId="6F147FDC" w14:textId="77777777" w:rsidR="00DA1228" w:rsidRPr="00E918A8" w:rsidRDefault="00DA1228" w:rsidP="00807AB4">
            <w:pPr>
              <w:pStyle w:val="afa"/>
              <w:ind w:left="154" w:right="113" w:firstLine="0"/>
              <w:jc w:val="center"/>
              <w:rPr>
                <w:sz w:val="20"/>
                <w:szCs w:val="20"/>
                <w:lang w:eastAsia="x-none"/>
              </w:rPr>
            </w:pPr>
            <w:r w:rsidRPr="00E918A8">
              <w:rPr>
                <w:sz w:val="20"/>
                <w:szCs w:val="20"/>
                <w:lang w:eastAsia="x-none"/>
              </w:rPr>
              <w:t>Особо опасные объекты</w:t>
            </w:r>
          </w:p>
        </w:tc>
        <w:tc>
          <w:tcPr>
            <w:tcW w:w="1814" w:type="dxa"/>
            <w:vAlign w:val="center"/>
          </w:tcPr>
          <w:p w14:paraId="007A0F11"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w:t>
            </w:r>
          </w:p>
        </w:tc>
        <w:tc>
          <w:tcPr>
            <w:tcW w:w="10050" w:type="dxa"/>
            <w:gridSpan w:val="2"/>
            <w:vAlign w:val="center"/>
          </w:tcPr>
          <w:p w14:paraId="65A0A144"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Объекты по хранению химического оружия, объекты по уничтожению химического оружия и опасные производственные объекты спецхимии</w:t>
            </w:r>
          </w:p>
        </w:tc>
        <w:tc>
          <w:tcPr>
            <w:tcW w:w="2262" w:type="dxa"/>
            <w:vAlign w:val="center"/>
          </w:tcPr>
          <w:p w14:paraId="5E57A058"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DA1228" w:rsidRPr="00E918A8" w14:paraId="2D640807" w14:textId="77777777" w:rsidTr="00807AB4">
        <w:trPr>
          <w:trHeight w:val="1080"/>
        </w:trPr>
        <w:tc>
          <w:tcPr>
            <w:tcW w:w="452" w:type="dxa"/>
            <w:vMerge/>
            <w:vAlign w:val="center"/>
          </w:tcPr>
          <w:p w14:paraId="76174E08" w14:textId="77777777" w:rsidR="00DA1228" w:rsidRPr="00E918A8" w:rsidRDefault="00DA1228" w:rsidP="00807AB4">
            <w:pPr>
              <w:pStyle w:val="afa"/>
              <w:ind w:firstLine="0"/>
              <w:jc w:val="center"/>
              <w:rPr>
                <w:sz w:val="20"/>
                <w:szCs w:val="20"/>
                <w:lang w:eastAsia="x-none"/>
              </w:rPr>
            </w:pPr>
          </w:p>
        </w:tc>
        <w:tc>
          <w:tcPr>
            <w:tcW w:w="1814" w:type="dxa"/>
            <w:vMerge w:val="restart"/>
            <w:vAlign w:val="center"/>
          </w:tcPr>
          <w:p w14:paraId="771975B3"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II</w:t>
            </w:r>
          </w:p>
        </w:tc>
        <w:tc>
          <w:tcPr>
            <w:tcW w:w="3923" w:type="dxa"/>
            <w:vAlign w:val="center"/>
          </w:tcPr>
          <w:p w14:paraId="26C54A57"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79C1BE40"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в части выбросов продукции с содержанием сернистого водорода свыше 6 процентов объема такой продукции</w:t>
            </w:r>
          </w:p>
        </w:tc>
        <w:tc>
          <w:tcPr>
            <w:tcW w:w="2262" w:type="dxa"/>
            <w:vAlign w:val="center"/>
          </w:tcPr>
          <w:p w14:paraId="18AC8481"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DA1228" w:rsidRPr="00E918A8" w14:paraId="37082EEE" w14:textId="77777777" w:rsidTr="00807AB4">
        <w:trPr>
          <w:trHeight w:val="1125"/>
        </w:trPr>
        <w:tc>
          <w:tcPr>
            <w:tcW w:w="452" w:type="dxa"/>
            <w:vMerge/>
            <w:vAlign w:val="center"/>
          </w:tcPr>
          <w:p w14:paraId="7194D31A" w14:textId="77777777" w:rsidR="00DA1228" w:rsidRPr="00E918A8" w:rsidRDefault="00DA1228" w:rsidP="00807AB4">
            <w:pPr>
              <w:pStyle w:val="afa"/>
              <w:ind w:firstLine="0"/>
              <w:jc w:val="center"/>
              <w:rPr>
                <w:sz w:val="20"/>
                <w:szCs w:val="20"/>
                <w:lang w:eastAsia="x-none"/>
              </w:rPr>
            </w:pPr>
          </w:p>
        </w:tc>
        <w:tc>
          <w:tcPr>
            <w:tcW w:w="1814" w:type="dxa"/>
            <w:vMerge/>
            <w:vAlign w:val="center"/>
          </w:tcPr>
          <w:p w14:paraId="75736F1F" w14:textId="77777777" w:rsidR="00DA1228" w:rsidRPr="00E918A8" w:rsidRDefault="00DA1228" w:rsidP="00807AB4">
            <w:pPr>
              <w:pStyle w:val="afa"/>
              <w:ind w:firstLine="0"/>
              <w:jc w:val="center"/>
              <w:rPr>
                <w:sz w:val="20"/>
                <w:szCs w:val="20"/>
                <w:lang w:eastAsia="x-none"/>
              </w:rPr>
            </w:pPr>
          </w:p>
        </w:tc>
        <w:tc>
          <w:tcPr>
            <w:tcW w:w="3923" w:type="dxa"/>
            <w:vAlign w:val="center"/>
          </w:tcPr>
          <w:p w14:paraId="687B0101" w14:textId="77777777" w:rsidR="00DA1228" w:rsidRPr="00E918A8" w:rsidRDefault="00DA1228" w:rsidP="00807AB4">
            <w:pPr>
              <w:pStyle w:val="afa"/>
              <w:ind w:firstLine="0"/>
              <w:jc w:val="center"/>
              <w:rPr>
                <w:sz w:val="20"/>
                <w:szCs w:val="20"/>
                <w:lang w:eastAsia="x-none"/>
              </w:rPr>
            </w:pPr>
            <w:r w:rsidRPr="00E918A8">
              <w:rPr>
                <w:sz w:val="20"/>
                <w:szCs w:val="20"/>
                <w:lang w:eastAsia="x-none"/>
              </w:rPr>
              <w:t>Газораспределительные станции, сети газораспределения и сети газопотребления</w:t>
            </w:r>
          </w:p>
        </w:tc>
        <w:tc>
          <w:tcPr>
            <w:tcW w:w="6127" w:type="dxa"/>
            <w:vAlign w:val="center"/>
          </w:tcPr>
          <w:p w14:paraId="51E2703C" w14:textId="77777777" w:rsidR="00DA1228" w:rsidRPr="00E918A8" w:rsidRDefault="00DA1228" w:rsidP="00807AB4">
            <w:pPr>
              <w:pStyle w:val="afa"/>
              <w:ind w:firstLine="0"/>
              <w:jc w:val="center"/>
              <w:rPr>
                <w:sz w:val="20"/>
                <w:szCs w:val="20"/>
                <w:lang w:eastAsia="x-none"/>
              </w:rPr>
            </w:pPr>
            <w:r w:rsidRPr="00E918A8">
              <w:rPr>
                <w:sz w:val="20"/>
                <w:szCs w:val="20"/>
                <w:lang w:eastAsia="x-none"/>
              </w:rPr>
              <w:t>Предназначенные для транспортировки природного газа под давлением свыше 1,2 мегапаскаля или сжиженного углеводородного газа под давлением свыше 1,6 мегапаскаля;</w:t>
            </w:r>
          </w:p>
        </w:tc>
        <w:tc>
          <w:tcPr>
            <w:tcW w:w="2262" w:type="dxa"/>
            <w:vAlign w:val="center"/>
          </w:tcPr>
          <w:p w14:paraId="76F884B6" w14:textId="1DC87762" w:rsidR="00DA1228" w:rsidRPr="00E918A8" w:rsidRDefault="00147520" w:rsidP="00807AB4">
            <w:pPr>
              <w:pStyle w:val="afa"/>
              <w:ind w:firstLine="0"/>
              <w:jc w:val="center"/>
              <w:rPr>
                <w:sz w:val="20"/>
                <w:szCs w:val="20"/>
                <w:lang w:eastAsia="x-none"/>
              </w:rPr>
            </w:pPr>
            <w:r>
              <w:rPr>
                <w:sz w:val="20"/>
                <w:szCs w:val="20"/>
                <w:lang w:eastAsia="x-none"/>
              </w:rPr>
              <w:t>+</w:t>
            </w:r>
          </w:p>
        </w:tc>
      </w:tr>
      <w:tr w:rsidR="00DA1228" w:rsidRPr="00E918A8" w14:paraId="7A50F75F" w14:textId="77777777" w:rsidTr="00807AB4">
        <w:trPr>
          <w:trHeight w:val="905"/>
        </w:trPr>
        <w:tc>
          <w:tcPr>
            <w:tcW w:w="452" w:type="dxa"/>
            <w:vMerge/>
            <w:vAlign w:val="center"/>
          </w:tcPr>
          <w:p w14:paraId="4FFD4131" w14:textId="77777777" w:rsidR="00DA1228" w:rsidRPr="00E918A8" w:rsidRDefault="00DA1228" w:rsidP="00807AB4">
            <w:pPr>
              <w:pStyle w:val="afa"/>
              <w:ind w:firstLine="0"/>
              <w:jc w:val="center"/>
              <w:rPr>
                <w:sz w:val="20"/>
                <w:szCs w:val="20"/>
                <w:lang w:eastAsia="x-none"/>
              </w:rPr>
            </w:pPr>
          </w:p>
        </w:tc>
        <w:tc>
          <w:tcPr>
            <w:tcW w:w="1814" w:type="dxa"/>
            <w:vAlign w:val="center"/>
          </w:tcPr>
          <w:p w14:paraId="41BAE1BF" w14:textId="77777777" w:rsidR="00DA1228" w:rsidRPr="00E918A8" w:rsidRDefault="00DA1228" w:rsidP="00807AB4">
            <w:pPr>
              <w:pStyle w:val="afa"/>
              <w:ind w:firstLine="0"/>
              <w:jc w:val="center"/>
              <w:rPr>
                <w:sz w:val="20"/>
                <w:szCs w:val="20"/>
                <w:lang w:eastAsia="x-none"/>
              </w:rPr>
            </w:pPr>
            <w:r w:rsidRPr="00E918A8">
              <w:rPr>
                <w:sz w:val="20"/>
                <w:szCs w:val="20"/>
                <w:lang w:val="en-US" w:eastAsia="x-none"/>
              </w:rPr>
              <w:t>I</w:t>
            </w:r>
            <w:r w:rsidRPr="00E918A8">
              <w:rPr>
                <w:sz w:val="20"/>
                <w:szCs w:val="20"/>
                <w:lang w:eastAsia="x-none"/>
              </w:rPr>
              <w:t>-</w:t>
            </w:r>
            <w:r w:rsidRPr="00E918A8">
              <w:rPr>
                <w:sz w:val="20"/>
                <w:szCs w:val="20"/>
                <w:lang w:val="en-US" w:eastAsia="x-none"/>
              </w:rPr>
              <w:t>II</w:t>
            </w:r>
            <w:r w:rsidRPr="00E918A8">
              <w:rPr>
                <w:sz w:val="20"/>
                <w:szCs w:val="20"/>
                <w:lang w:eastAsia="x-none"/>
              </w:rPr>
              <w:t xml:space="preserve"> (согласно таблицам из приложения 2    ФЗ от 21.07.1997 </w:t>
            </w:r>
            <w:r w:rsidRPr="00E918A8">
              <w:rPr>
                <w:sz w:val="20"/>
                <w:szCs w:val="20"/>
                <w:lang w:eastAsia="x-none"/>
              </w:rPr>
              <w:lastRenderedPageBreak/>
              <w:t>№ 116-ФЗ «О промышленной безопасности опасных производственных объектов»)</w:t>
            </w:r>
          </w:p>
        </w:tc>
        <w:tc>
          <w:tcPr>
            <w:tcW w:w="3923" w:type="dxa"/>
            <w:vMerge w:val="restart"/>
            <w:vAlign w:val="center"/>
          </w:tcPr>
          <w:p w14:paraId="39733A46" w14:textId="77777777" w:rsidR="00DA1228" w:rsidRPr="00E918A8" w:rsidRDefault="00DA1228" w:rsidP="00807AB4">
            <w:pPr>
              <w:pStyle w:val="afa"/>
              <w:ind w:firstLine="32"/>
              <w:jc w:val="center"/>
              <w:rPr>
                <w:sz w:val="20"/>
                <w:szCs w:val="20"/>
                <w:lang w:eastAsia="x-none"/>
              </w:rPr>
            </w:pPr>
            <w:r w:rsidRPr="00E918A8">
              <w:rPr>
                <w:sz w:val="20"/>
                <w:szCs w:val="20"/>
                <w:lang w:eastAsia="x-none"/>
              </w:rPr>
              <w:lastRenderedPageBreak/>
              <w:t xml:space="preserve">Опасные производственные объекты, исходя из количества опасного вещества или опасных веществ, которые одновременно находятся или могут </w:t>
            </w:r>
            <w:r w:rsidRPr="00E918A8">
              <w:rPr>
                <w:sz w:val="20"/>
                <w:szCs w:val="20"/>
                <w:lang w:eastAsia="x-none"/>
              </w:rPr>
              <w:lastRenderedPageBreak/>
              <w:t>находиться на опасном производственном объекте</w:t>
            </w:r>
          </w:p>
        </w:tc>
        <w:tc>
          <w:tcPr>
            <w:tcW w:w="6127" w:type="dxa"/>
            <w:vMerge w:val="restart"/>
            <w:vAlign w:val="center"/>
          </w:tcPr>
          <w:p w14:paraId="148F59C3" w14:textId="77777777" w:rsidR="00DA1228" w:rsidRPr="00E918A8" w:rsidRDefault="00DA1228" w:rsidP="00807AB4">
            <w:pPr>
              <w:pStyle w:val="afa"/>
              <w:ind w:firstLine="0"/>
              <w:jc w:val="left"/>
              <w:rPr>
                <w:sz w:val="20"/>
                <w:szCs w:val="20"/>
                <w:lang w:eastAsia="x-none"/>
              </w:rPr>
            </w:pPr>
            <w:r w:rsidRPr="00E918A8">
              <w:rPr>
                <w:sz w:val="20"/>
                <w:szCs w:val="20"/>
                <w:lang w:eastAsia="x-none"/>
              </w:rPr>
              <w:lastRenderedPageBreak/>
              <w:t>Наименование опасного вещества:</w:t>
            </w:r>
          </w:p>
          <w:p w14:paraId="5A734882" w14:textId="77777777" w:rsidR="00DA1228" w:rsidRPr="00E918A8" w:rsidRDefault="00DA1228" w:rsidP="00B80930">
            <w:pPr>
              <w:pStyle w:val="afa"/>
              <w:numPr>
                <w:ilvl w:val="0"/>
                <w:numId w:val="27"/>
              </w:numPr>
              <w:ind w:left="593" w:firstLine="0"/>
              <w:jc w:val="left"/>
              <w:rPr>
                <w:rFonts w:eastAsiaTheme="minorHAnsi"/>
                <w:sz w:val="20"/>
                <w:szCs w:val="20"/>
                <w:lang w:eastAsia="en-US"/>
              </w:rPr>
            </w:pPr>
            <w:r w:rsidRPr="00E918A8">
              <w:rPr>
                <w:rFonts w:eastAsiaTheme="minorHAnsi"/>
                <w:sz w:val="20"/>
                <w:szCs w:val="20"/>
                <w:lang w:eastAsia="en-US"/>
              </w:rPr>
              <w:t>Аммиак;</w:t>
            </w:r>
          </w:p>
          <w:p w14:paraId="13B185AF" w14:textId="77777777" w:rsidR="00DA1228" w:rsidRPr="00E918A8" w:rsidRDefault="00DA1228" w:rsidP="00B80930">
            <w:pPr>
              <w:pStyle w:val="afa"/>
              <w:numPr>
                <w:ilvl w:val="0"/>
                <w:numId w:val="27"/>
              </w:numPr>
              <w:ind w:left="593" w:firstLine="0"/>
              <w:jc w:val="left"/>
              <w:rPr>
                <w:rFonts w:eastAsiaTheme="minorHAnsi"/>
                <w:sz w:val="20"/>
                <w:szCs w:val="20"/>
                <w:lang w:eastAsia="en-US"/>
              </w:rPr>
            </w:pPr>
            <w:r w:rsidRPr="00E918A8">
              <w:rPr>
                <w:rFonts w:eastAsiaTheme="minorHAnsi"/>
                <w:sz w:val="20"/>
                <w:szCs w:val="20"/>
                <w:lang w:eastAsia="en-US"/>
              </w:rPr>
              <w:t>Нитрат аммония;</w:t>
            </w:r>
          </w:p>
          <w:p w14:paraId="1C6257FA" w14:textId="77777777" w:rsidR="00DA1228" w:rsidRPr="00E918A8" w:rsidRDefault="00DA1228" w:rsidP="00B80930">
            <w:pPr>
              <w:pStyle w:val="afa"/>
              <w:numPr>
                <w:ilvl w:val="0"/>
                <w:numId w:val="27"/>
              </w:numPr>
              <w:ind w:left="593" w:firstLine="0"/>
              <w:jc w:val="left"/>
              <w:rPr>
                <w:rFonts w:eastAsiaTheme="minorHAnsi"/>
                <w:sz w:val="20"/>
                <w:szCs w:val="20"/>
                <w:lang w:eastAsia="en-US"/>
              </w:rPr>
            </w:pPr>
            <w:r w:rsidRPr="00E918A8">
              <w:rPr>
                <w:rFonts w:eastAsiaTheme="minorHAnsi"/>
                <w:sz w:val="20"/>
                <w:szCs w:val="20"/>
                <w:lang w:eastAsia="en-US"/>
              </w:rPr>
              <w:lastRenderedPageBreak/>
              <w:t>Нитрат аммония в форме удобрений;</w:t>
            </w:r>
          </w:p>
          <w:p w14:paraId="03D5DDA7"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Акрилонитрил;</w:t>
            </w:r>
          </w:p>
          <w:p w14:paraId="3EA4FC40"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Хлор;</w:t>
            </w:r>
          </w:p>
          <w:p w14:paraId="5A6E0003"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Оксид этилена;</w:t>
            </w:r>
          </w:p>
          <w:p w14:paraId="490347FC"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Цианистый водород;</w:t>
            </w:r>
          </w:p>
          <w:p w14:paraId="1DED60AC"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Фтористый водород;</w:t>
            </w:r>
          </w:p>
          <w:p w14:paraId="36A25CF5"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Сернистый водород;</w:t>
            </w:r>
          </w:p>
          <w:p w14:paraId="0DD4FEDF"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Триоксид серы;</w:t>
            </w:r>
          </w:p>
          <w:p w14:paraId="3F4258A6"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Алкилы свинца;</w:t>
            </w:r>
          </w:p>
          <w:p w14:paraId="6F4FB583"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Фосген;</w:t>
            </w:r>
          </w:p>
          <w:p w14:paraId="5FF3614B" w14:textId="77777777" w:rsidR="00DA1228" w:rsidRPr="00E918A8" w:rsidRDefault="00DA1228" w:rsidP="00B80930">
            <w:pPr>
              <w:pStyle w:val="ac"/>
              <w:numPr>
                <w:ilvl w:val="0"/>
                <w:numId w:val="27"/>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Метилизоцианат.</w:t>
            </w:r>
          </w:p>
          <w:p w14:paraId="16E85A15" w14:textId="77777777" w:rsidR="00DA1228" w:rsidRPr="00E918A8" w:rsidRDefault="00DA1228" w:rsidP="00807AB4">
            <w:pPr>
              <w:pStyle w:val="afa"/>
              <w:ind w:firstLine="0"/>
              <w:jc w:val="center"/>
              <w:rPr>
                <w:sz w:val="20"/>
                <w:szCs w:val="20"/>
                <w:lang w:eastAsia="x-none"/>
              </w:rPr>
            </w:pPr>
            <w:r w:rsidRPr="00E918A8">
              <w:rPr>
                <w:sz w:val="20"/>
                <w:szCs w:val="20"/>
                <w:lang w:eastAsia="x-none"/>
              </w:rPr>
              <w:t xml:space="preserve"> </w:t>
            </w:r>
          </w:p>
          <w:p w14:paraId="6AD49751" w14:textId="77777777" w:rsidR="00DA1228" w:rsidRPr="00E918A8" w:rsidRDefault="00DA1228" w:rsidP="00807AB4">
            <w:pPr>
              <w:pStyle w:val="afa"/>
              <w:ind w:firstLine="0"/>
              <w:jc w:val="left"/>
              <w:rPr>
                <w:sz w:val="20"/>
                <w:szCs w:val="20"/>
                <w:lang w:eastAsia="x-none"/>
              </w:rPr>
            </w:pPr>
            <w:r w:rsidRPr="00E918A8">
              <w:rPr>
                <w:sz w:val="20"/>
                <w:szCs w:val="20"/>
                <w:lang w:eastAsia="x-none"/>
              </w:rPr>
              <w:t>Вид опасного вещества:</w:t>
            </w:r>
          </w:p>
          <w:p w14:paraId="78BDE766"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Воспламеняющиеся и горючие газы;</w:t>
            </w:r>
          </w:p>
          <w:p w14:paraId="28632054"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Горючие жидкости, используемые в технологическом процессе или транспортируемые по магистральному трубопроводу;</w:t>
            </w:r>
          </w:p>
          <w:p w14:paraId="7DDBFC1F"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Токсичные вещества;</w:t>
            </w:r>
          </w:p>
          <w:p w14:paraId="7B6427A5"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Высокотоксичные вещества;</w:t>
            </w:r>
          </w:p>
          <w:p w14:paraId="4C51E4D8"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Окисляющие вещества;</w:t>
            </w:r>
          </w:p>
          <w:p w14:paraId="7CC50EB4" w14:textId="77777777" w:rsidR="00DA1228" w:rsidRPr="00E918A8" w:rsidRDefault="00DA1228" w:rsidP="00B80930">
            <w:pPr>
              <w:pStyle w:val="ac"/>
              <w:numPr>
                <w:ilvl w:val="0"/>
                <w:numId w:val="28"/>
              </w:numPr>
              <w:autoSpaceDE w:val="0"/>
              <w:autoSpaceDN w:val="0"/>
              <w:adjustRightInd w:val="0"/>
              <w:ind w:left="593" w:firstLine="0"/>
              <w:rPr>
                <w:rFonts w:ascii="Times New Roman" w:hAnsi="Times New Roman" w:cs="Times New Roman"/>
                <w:sz w:val="20"/>
                <w:szCs w:val="20"/>
              </w:rPr>
            </w:pPr>
            <w:r w:rsidRPr="00E918A8">
              <w:rPr>
                <w:rFonts w:ascii="Times New Roman" w:hAnsi="Times New Roman" w:cs="Times New Roman"/>
                <w:sz w:val="20"/>
                <w:szCs w:val="20"/>
              </w:rPr>
              <w:t>Взрывчатые вещества;</w:t>
            </w:r>
          </w:p>
          <w:p w14:paraId="2ED2003C" w14:textId="77777777" w:rsidR="00DA1228" w:rsidRPr="00E918A8" w:rsidRDefault="00DA1228" w:rsidP="00B80930">
            <w:pPr>
              <w:pStyle w:val="ac"/>
              <w:numPr>
                <w:ilvl w:val="0"/>
                <w:numId w:val="28"/>
              </w:numPr>
              <w:autoSpaceDE w:val="0"/>
              <w:autoSpaceDN w:val="0"/>
              <w:adjustRightInd w:val="0"/>
              <w:ind w:left="593" w:firstLine="0"/>
              <w:rPr>
                <w:sz w:val="20"/>
                <w:szCs w:val="20"/>
                <w:lang w:eastAsia="x-none"/>
              </w:rPr>
            </w:pPr>
            <w:r w:rsidRPr="00E918A8">
              <w:rPr>
                <w:rFonts w:ascii="Times New Roman" w:hAnsi="Times New Roman" w:cs="Times New Roman"/>
                <w:sz w:val="20"/>
                <w:szCs w:val="20"/>
              </w:rPr>
              <w:t>Вещества, представляющие опасность для окружающей среды.</w:t>
            </w:r>
          </w:p>
        </w:tc>
        <w:tc>
          <w:tcPr>
            <w:tcW w:w="2262" w:type="dxa"/>
            <w:vAlign w:val="center"/>
          </w:tcPr>
          <w:p w14:paraId="495FC68D" w14:textId="77777777" w:rsidR="00DA1228" w:rsidRPr="00E918A8" w:rsidRDefault="00DA1228" w:rsidP="00807AB4">
            <w:pPr>
              <w:pStyle w:val="afa"/>
              <w:ind w:firstLine="0"/>
              <w:jc w:val="center"/>
              <w:rPr>
                <w:sz w:val="20"/>
                <w:szCs w:val="20"/>
                <w:lang w:eastAsia="x-none"/>
              </w:rPr>
            </w:pPr>
            <w:r w:rsidRPr="00E918A8">
              <w:rPr>
                <w:sz w:val="20"/>
                <w:szCs w:val="20"/>
                <w:lang w:eastAsia="x-none"/>
              </w:rPr>
              <w:lastRenderedPageBreak/>
              <w:t>-</w:t>
            </w:r>
          </w:p>
        </w:tc>
      </w:tr>
      <w:tr w:rsidR="00DA1228" w:rsidRPr="00E918A8" w14:paraId="0B82FFAF" w14:textId="77777777" w:rsidTr="00807AB4">
        <w:trPr>
          <w:trHeight w:val="4087"/>
        </w:trPr>
        <w:tc>
          <w:tcPr>
            <w:tcW w:w="452" w:type="dxa"/>
            <w:vMerge w:val="restart"/>
            <w:textDirection w:val="btLr"/>
            <w:vAlign w:val="center"/>
          </w:tcPr>
          <w:p w14:paraId="0F2EE3C9" w14:textId="77777777" w:rsidR="00DA1228" w:rsidRPr="00E918A8" w:rsidRDefault="00DA1228" w:rsidP="00807AB4">
            <w:pPr>
              <w:pStyle w:val="afa"/>
              <w:ind w:left="113" w:right="113"/>
              <w:jc w:val="center"/>
              <w:rPr>
                <w:sz w:val="20"/>
                <w:szCs w:val="20"/>
                <w:lang w:eastAsia="x-none"/>
              </w:rPr>
            </w:pPr>
            <w:r w:rsidRPr="00E918A8">
              <w:rPr>
                <w:sz w:val="20"/>
                <w:szCs w:val="20"/>
                <w:lang w:eastAsia="x-none"/>
              </w:rPr>
              <w:t>Опасные  объекты</w:t>
            </w:r>
          </w:p>
        </w:tc>
        <w:tc>
          <w:tcPr>
            <w:tcW w:w="1814" w:type="dxa"/>
            <w:vAlign w:val="center"/>
          </w:tcPr>
          <w:p w14:paraId="14E55BA2" w14:textId="77777777" w:rsidR="00DA1228" w:rsidRPr="00E918A8" w:rsidRDefault="00DA1228" w:rsidP="00807AB4">
            <w:pPr>
              <w:pStyle w:val="afa"/>
              <w:ind w:firstLine="0"/>
              <w:jc w:val="center"/>
              <w:rPr>
                <w:sz w:val="20"/>
                <w:szCs w:val="20"/>
                <w:lang w:eastAsia="x-none"/>
              </w:rPr>
            </w:pPr>
            <w:r w:rsidRPr="00E918A8">
              <w:rPr>
                <w:sz w:val="20"/>
                <w:szCs w:val="20"/>
                <w:lang w:val="en-US" w:eastAsia="x-none"/>
              </w:rPr>
              <w:t>III</w:t>
            </w:r>
            <w:r w:rsidRPr="00E918A8">
              <w:rPr>
                <w:sz w:val="20"/>
                <w:szCs w:val="20"/>
                <w:lang w:eastAsia="x-none"/>
              </w:rPr>
              <w:t>-</w:t>
            </w:r>
            <w:r w:rsidRPr="00E918A8">
              <w:rPr>
                <w:sz w:val="20"/>
                <w:szCs w:val="20"/>
                <w:lang w:val="en-US" w:eastAsia="x-none"/>
              </w:rPr>
              <w:t>IV</w:t>
            </w:r>
            <w:r w:rsidRPr="00E918A8">
              <w:rPr>
                <w:sz w:val="20"/>
                <w:szCs w:val="20"/>
                <w:lang w:eastAsia="x-none"/>
              </w:rPr>
              <w:t xml:space="preserve"> (согласно таблицам из приложения 2    ФЗ от 21.07.1997 № 116-ФЗ «О промышленной безопасности опасных производственных объектов»)</w:t>
            </w:r>
          </w:p>
        </w:tc>
        <w:tc>
          <w:tcPr>
            <w:tcW w:w="3923" w:type="dxa"/>
            <w:vMerge/>
            <w:vAlign w:val="center"/>
          </w:tcPr>
          <w:p w14:paraId="3DF8FF83" w14:textId="77777777" w:rsidR="00DA1228" w:rsidRPr="00E918A8" w:rsidRDefault="00DA1228" w:rsidP="00807AB4">
            <w:pPr>
              <w:pStyle w:val="afa"/>
              <w:ind w:firstLine="0"/>
              <w:jc w:val="center"/>
              <w:rPr>
                <w:sz w:val="20"/>
                <w:szCs w:val="20"/>
                <w:lang w:eastAsia="x-none"/>
              </w:rPr>
            </w:pPr>
          </w:p>
        </w:tc>
        <w:tc>
          <w:tcPr>
            <w:tcW w:w="6127" w:type="dxa"/>
            <w:vMerge/>
            <w:vAlign w:val="center"/>
          </w:tcPr>
          <w:p w14:paraId="146F1E22" w14:textId="77777777" w:rsidR="00DA1228" w:rsidRPr="00E918A8" w:rsidRDefault="00DA1228" w:rsidP="00807AB4">
            <w:pPr>
              <w:pStyle w:val="afa"/>
              <w:jc w:val="center"/>
              <w:rPr>
                <w:sz w:val="20"/>
                <w:szCs w:val="20"/>
                <w:lang w:eastAsia="x-none"/>
              </w:rPr>
            </w:pPr>
          </w:p>
        </w:tc>
        <w:tc>
          <w:tcPr>
            <w:tcW w:w="2262" w:type="dxa"/>
            <w:vAlign w:val="center"/>
          </w:tcPr>
          <w:p w14:paraId="05E3B427" w14:textId="4E55F055" w:rsidR="00DA1228" w:rsidRPr="00E918A8" w:rsidRDefault="00614D50" w:rsidP="00807AB4">
            <w:pPr>
              <w:pStyle w:val="afa"/>
              <w:ind w:firstLine="0"/>
              <w:jc w:val="center"/>
              <w:rPr>
                <w:sz w:val="20"/>
                <w:szCs w:val="20"/>
                <w:lang w:eastAsia="x-none"/>
              </w:rPr>
            </w:pPr>
            <w:r w:rsidRPr="00E918A8">
              <w:rPr>
                <w:sz w:val="20"/>
                <w:szCs w:val="20"/>
                <w:lang w:eastAsia="x-none"/>
              </w:rPr>
              <w:t>-</w:t>
            </w:r>
          </w:p>
        </w:tc>
      </w:tr>
      <w:tr w:rsidR="00DA1228" w:rsidRPr="00E918A8" w14:paraId="0E64206B" w14:textId="77777777" w:rsidTr="00807AB4">
        <w:trPr>
          <w:trHeight w:val="120"/>
        </w:trPr>
        <w:tc>
          <w:tcPr>
            <w:tcW w:w="452" w:type="dxa"/>
            <w:vMerge/>
            <w:textDirection w:val="btLr"/>
            <w:vAlign w:val="center"/>
          </w:tcPr>
          <w:p w14:paraId="3B9782F0" w14:textId="77777777" w:rsidR="00DA1228" w:rsidRPr="00E918A8" w:rsidRDefault="00DA1228" w:rsidP="00807AB4">
            <w:pPr>
              <w:pStyle w:val="afa"/>
              <w:ind w:left="113" w:right="113" w:firstLine="0"/>
              <w:jc w:val="center"/>
              <w:rPr>
                <w:sz w:val="20"/>
                <w:szCs w:val="20"/>
                <w:lang w:eastAsia="x-none"/>
              </w:rPr>
            </w:pPr>
          </w:p>
        </w:tc>
        <w:tc>
          <w:tcPr>
            <w:tcW w:w="1814" w:type="dxa"/>
            <w:vAlign w:val="center"/>
          </w:tcPr>
          <w:p w14:paraId="3E870B07"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III</w:t>
            </w:r>
          </w:p>
        </w:tc>
        <w:tc>
          <w:tcPr>
            <w:tcW w:w="3923" w:type="dxa"/>
            <w:vAlign w:val="center"/>
          </w:tcPr>
          <w:p w14:paraId="5DBEDD37"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7E39605E" w14:textId="77777777" w:rsidR="00DA1228" w:rsidRPr="00E918A8" w:rsidRDefault="00DA1228" w:rsidP="00807AB4">
            <w:pPr>
              <w:pStyle w:val="afa"/>
              <w:ind w:firstLine="0"/>
              <w:jc w:val="center"/>
              <w:rPr>
                <w:sz w:val="20"/>
                <w:szCs w:val="20"/>
                <w:lang w:eastAsia="x-none"/>
              </w:rPr>
            </w:pPr>
            <w:r w:rsidRPr="00E918A8">
              <w:rPr>
                <w:sz w:val="20"/>
                <w:szCs w:val="20"/>
                <w:lang w:eastAsia="x-none"/>
              </w:rPr>
              <w:t>Элеваторы, опасные производственные объекты мукомольного, крупяного и комбикормового производства</w:t>
            </w:r>
          </w:p>
        </w:tc>
        <w:tc>
          <w:tcPr>
            <w:tcW w:w="2262" w:type="dxa"/>
            <w:vAlign w:val="center"/>
          </w:tcPr>
          <w:p w14:paraId="7A32EABC" w14:textId="45E1E299" w:rsidR="00DA1228" w:rsidRPr="00E918A8" w:rsidRDefault="00614D50" w:rsidP="00807AB4">
            <w:pPr>
              <w:pStyle w:val="afa"/>
              <w:ind w:firstLine="0"/>
              <w:jc w:val="center"/>
              <w:rPr>
                <w:sz w:val="20"/>
                <w:szCs w:val="20"/>
                <w:lang w:eastAsia="x-none"/>
              </w:rPr>
            </w:pPr>
            <w:r w:rsidRPr="00E918A8">
              <w:rPr>
                <w:sz w:val="20"/>
                <w:szCs w:val="20"/>
                <w:lang w:eastAsia="x-none"/>
              </w:rPr>
              <w:t>-</w:t>
            </w:r>
          </w:p>
        </w:tc>
      </w:tr>
      <w:tr w:rsidR="00DA1228" w:rsidRPr="00E918A8" w14:paraId="070CB89E" w14:textId="77777777" w:rsidTr="00614D50">
        <w:trPr>
          <w:trHeight w:val="120"/>
        </w:trPr>
        <w:tc>
          <w:tcPr>
            <w:tcW w:w="452" w:type="dxa"/>
            <w:vMerge/>
            <w:textDirection w:val="btLr"/>
            <w:vAlign w:val="center"/>
          </w:tcPr>
          <w:p w14:paraId="323C4E90" w14:textId="77777777" w:rsidR="00DA1228" w:rsidRPr="00E918A8" w:rsidRDefault="00DA1228" w:rsidP="00807AB4">
            <w:pPr>
              <w:pStyle w:val="afa"/>
              <w:ind w:left="113" w:right="113" w:firstLine="0"/>
              <w:jc w:val="center"/>
              <w:rPr>
                <w:sz w:val="20"/>
                <w:szCs w:val="20"/>
                <w:lang w:eastAsia="x-none"/>
              </w:rPr>
            </w:pPr>
          </w:p>
        </w:tc>
        <w:tc>
          <w:tcPr>
            <w:tcW w:w="1814" w:type="dxa"/>
            <w:vMerge w:val="restart"/>
            <w:shd w:val="clear" w:color="auto" w:fill="auto"/>
            <w:vAlign w:val="center"/>
          </w:tcPr>
          <w:p w14:paraId="4E9EABCD"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III</w:t>
            </w:r>
          </w:p>
        </w:tc>
        <w:tc>
          <w:tcPr>
            <w:tcW w:w="3923" w:type="dxa"/>
            <w:shd w:val="clear" w:color="auto" w:fill="auto"/>
            <w:vAlign w:val="center"/>
          </w:tcPr>
          <w:p w14:paraId="3831A7DF"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производственные объекты бурения и добычи нефти, газа и газового конденсата</w:t>
            </w:r>
          </w:p>
        </w:tc>
        <w:tc>
          <w:tcPr>
            <w:tcW w:w="6127" w:type="dxa"/>
            <w:shd w:val="clear" w:color="auto" w:fill="auto"/>
            <w:vAlign w:val="center"/>
          </w:tcPr>
          <w:p w14:paraId="6401EC07"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в части выбросов продукции с содержанием сернистого водорода от 1 процента до 6 процентов объема такой продукции</w:t>
            </w:r>
          </w:p>
        </w:tc>
        <w:tc>
          <w:tcPr>
            <w:tcW w:w="2262" w:type="dxa"/>
            <w:vAlign w:val="center"/>
          </w:tcPr>
          <w:p w14:paraId="38C8B677"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DA1228" w:rsidRPr="00E918A8" w14:paraId="63EAC4D6" w14:textId="77777777" w:rsidTr="00614D50">
        <w:trPr>
          <w:trHeight w:val="105"/>
        </w:trPr>
        <w:tc>
          <w:tcPr>
            <w:tcW w:w="452" w:type="dxa"/>
            <w:vMerge/>
            <w:textDirection w:val="btLr"/>
            <w:vAlign w:val="center"/>
          </w:tcPr>
          <w:p w14:paraId="0E134085" w14:textId="77777777" w:rsidR="00DA1228" w:rsidRPr="00E918A8" w:rsidRDefault="00DA1228" w:rsidP="00807AB4">
            <w:pPr>
              <w:pStyle w:val="afa"/>
              <w:ind w:left="113" w:right="113" w:firstLine="0"/>
              <w:jc w:val="center"/>
              <w:rPr>
                <w:sz w:val="20"/>
                <w:szCs w:val="20"/>
                <w:lang w:eastAsia="x-none"/>
              </w:rPr>
            </w:pPr>
          </w:p>
        </w:tc>
        <w:tc>
          <w:tcPr>
            <w:tcW w:w="1814" w:type="dxa"/>
            <w:vMerge/>
            <w:shd w:val="clear" w:color="auto" w:fill="auto"/>
            <w:vAlign w:val="center"/>
          </w:tcPr>
          <w:p w14:paraId="139EEDDC" w14:textId="77777777" w:rsidR="00DA1228" w:rsidRPr="00E918A8" w:rsidRDefault="00DA1228" w:rsidP="00807AB4">
            <w:pPr>
              <w:pStyle w:val="afa"/>
              <w:ind w:firstLine="0"/>
              <w:jc w:val="center"/>
              <w:rPr>
                <w:sz w:val="20"/>
                <w:szCs w:val="20"/>
                <w:lang w:eastAsia="x-none"/>
              </w:rPr>
            </w:pPr>
          </w:p>
        </w:tc>
        <w:tc>
          <w:tcPr>
            <w:tcW w:w="3923" w:type="dxa"/>
            <w:shd w:val="clear" w:color="auto" w:fill="auto"/>
            <w:vAlign w:val="center"/>
          </w:tcPr>
          <w:p w14:paraId="5317C598" w14:textId="77777777" w:rsidR="00DA1228" w:rsidRPr="00E918A8" w:rsidRDefault="00DA1228" w:rsidP="00807AB4">
            <w:pPr>
              <w:pStyle w:val="afa"/>
              <w:ind w:firstLine="0"/>
              <w:jc w:val="center"/>
              <w:rPr>
                <w:sz w:val="20"/>
                <w:szCs w:val="20"/>
                <w:lang w:eastAsia="x-none"/>
              </w:rPr>
            </w:pPr>
            <w:r w:rsidRPr="00E918A8">
              <w:rPr>
                <w:sz w:val="20"/>
                <w:szCs w:val="20"/>
                <w:lang w:eastAsia="x-none"/>
              </w:rPr>
              <w:t>Газораспределительные станции, сети газораспределения и сети газопотребления</w:t>
            </w:r>
          </w:p>
        </w:tc>
        <w:tc>
          <w:tcPr>
            <w:tcW w:w="6127" w:type="dxa"/>
            <w:shd w:val="clear" w:color="auto" w:fill="auto"/>
            <w:vAlign w:val="center"/>
          </w:tcPr>
          <w:p w14:paraId="52044CA8" w14:textId="77777777" w:rsidR="00DA1228" w:rsidRPr="00E918A8" w:rsidRDefault="00DA1228" w:rsidP="00807AB4">
            <w:pPr>
              <w:pStyle w:val="afa"/>
              <w:ind w:firstLine="0"/>
              <w:jc w:val="center"/>
              <w:rPr>
                <w:sz w:val="20"/>
                <w:szCs w:val="20"/>
                <w:lang w:eastAsia="x-none"/>
              </w:rPr>
            </w:pPr>
            <w:r w:rsidRPr="00E918A8">
              <w:rPr>
                <w:sz w:val="20"/>
                <w:szCs w:val="20"/>
                <w:lang w:eastAsia="x-none"/>
              </w:rPr>
              <w:t xml:space="preserve">Предназначенные для транспортировки природного газа под давлением свыше 0,005 мегапаскаля до 1,2 мегапаскаля </w:t>
            </w:r>
            <w:r w:rsidRPr="00E918A8">
              <w:rPr>
                <w:sz w:val="20"/>
                <w:szCs w:val="20"/>
                <w:lang w:eastAsia="x-none"/>
              </w:rPr>
              <w:lastRenderedPageBreak/>
              <w:t>включительно или сжиженного углеводородного газа под давлением свыше 0,005 мегапаскаля до 1,6 мегапаскаля включительно.</w:t>
            </w:r>
          </w:p>
        </w:tc>
        <w:tc>
          <w:tcPr>
            <w:tcW w:w="2262" w:type="dxa"/>
            <w:vAlign w:val="center"/>
          </w:tcPr>
          <w:p w14:paraId="09FDAD37" w14:textId="77777777" w:rsidR="00DA1228" w:rsidRPr="00E918A8" w:rsidRDefault="00DA1228" w:rsidP="00807AB4">
            <w:pPr>
              <w:pStyle w:val="afa"/>
              <w:ind w:firstLine="0"/>
              <w:jc w:val="center"/>
              <w:rPr>
                <w:sz w:val="20"/>
                <w:szCs w:val="20"/>
                <w:lang w:eastAsia="x-none"/>
              </w:rPr>
            </w:pPr>
            <w:r w:rsidRPr="00E918A8">
              <w:rPr>
                <w:sz w:val="20"/>
                <w:szCs w:val="20"/>
                <w:lang w:eastAsia="x-none"/>
              </w:rPr>
              <w:lastRenderedPageBreak/>
              <w:t>+</w:t>
            </w:r>
          </w:p>
        </w:tc>
      </w:tr>
      <w:tr w:rsidR="00DA1228" w:rsidRPr="00E918A8" w14:paraId="0DF49217" w14:textId="77777777" w:rsidTr="00614D50">
        <w:trPr>
          <w:trHeight w:val="1348"/>
        </w:trPr>
        <w:tc>
          <w:tcPr>
            <w:tcW w:w="452" w:type="dxa"/>
            <w:vMerge/>
            <w:vAlign w:val="center"/>
          </w:tcPr>
          <w:p w14:paraId="408E25E0" w14:textId="77777777" w:rsidR="00DA1228" w:rsidRPr="00E918A8" w:rsidRDefault="00DA1228" w:rsidP="00807AB4">
            <w:pPr>
              <w:pStyle w:val="afa"/>
              <w:ind w:firstLine="0"/>
              <w:jc w:val="center"/>
              <w:rPr>
                <w:sz w:val="20"/>
                <w:szCs w:val="20"/>
                <w:lang w:eastAsia="x-none"/>
              </w:rPr>
            </w:pPr>
          </w:p>
        </w:tc>
        <w:tc>
          <w:tcPr>
            <w:tcW w:w="1814" w:type="dxa"/>
            <w:shd w:val="clear" w:color="auto" w:fill="auto"/>
            <w:vAlign w:val="center"/>
          </w:tcPr>
          <w:p w14:paraId="284FDDF0"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IV</w:t>
            </w:r>
          </w:p>
        </w:tc>
        <w:tc>
          <w:tcPr>
            <w:tcW w:w="3923" w:type="dxa"/>
            <w:shd w:val="clear" w:color="auto" w:fill="auto"/>
            <w:vAlign w:val="center"/>
          </w:tcPr>
          <w:p w14:paraId="1B0218AE"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производственные объекты бурения и добычи нефти, газа и газового конденсата</w:t>
            </w:r>
          </w:p>
        </w:tc>
        <w:tc>
          <w:tcPr>
            <w:tcW w:w="6127" w:type="dxa"/>
            <w:shd w:val="clear" w:color="auto" w:fill="auto"/>
            <w:vAlign w:val="center"/>
          </w:tcPr>
          <w:p w14:paraId="3A79928B"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Опасные в части выбросов продукции с содержанием сернистого водорода до 1 процента объема такой продукции</w:t>
            </w:r>
          </w:p>
        </w:tc>
        <w:tc>
          <w:tcPr>
            <w:tcW w:w="2262" w:type="dxa"/>
            <w:vAlign w:val="center"/>
          </w:tcPr>
          <w:p w14:paraId="64F7B556"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r w:rsidR="00DA1228" w:rsidRPr="00E918A8" w14:paraId="4AB79147" w14:textId="77777777" w:rsidTr="00807AB4">
        <w:trPr>
          <w:trHeight w:val="1348"/>
        </w:trPr>
        <w:tc>
          <w:tcPr>
            <w:tcW w:w="452" w:type="dxa"/>
            <w:vMerge/>
            <w:vAlign w:val="center"/>
          </w:tcPr>
          <w:p w14:paraId="7A953AC4" w14:textId="77777777" w:rsidR="00DA1228" w:rsidRPr="00E918A8" w:rsidRDefault="00DA1228" w:rsidP="00807AB4">
            <w:pPr>
              <w:pStyle w:val="afa"/>
              <w:ind w:firstLine="0"/>
              <w:jc w:val="center"/>
              <w:rPr>
                <w:sz w:val="20"/>
                <w:szCs w:val="20"/>
                <w:lang w:eastAsia="x-none"/>
              </w:rPr>
            </w:pPr>
          </w:p>
        </w:tc>
        <w:tc>
          <w:tcPr>
            <w:tcW w:w="1814" w:type="dxa"/>
            <w:vAlign w:val="center"/>
          </w:tcPr>
          <w:p w14:paraId="49FC7D2B" w14:textId="77777777" w:rsidR="00DA1228" w:rsidRPr="00E918A8" w:rsidRDefault="00DA1228" w:rsidP="00807AB4">
            <w:pPr>
              <w:pStyle w:val="afa"/>
              <w:ind w:firstLine="0"/>
              <w:jc w:val="center"/>
              <w:rPr>
                <w:sz w:val="20"/>
                <w:szCs w:val="20"/>
                <w:lang w:val="en-US" w:eastAsia="x-none"/>
              </w:rPr>
            </w:pPr>
            <w:r w:rsidRPr="00E918A8">
              <w:rPr>
                <w:sz w:val="20"/>
                <w:szCs w:val="20"/>
                <w:lang w:val="en-US" w:eastAsia="x-none"/>
              </w:rPr>
              <w:t>IV</w:t>
            </w:r>
          </w:p>
        </w:tc>
        <w:tc>
          <w:tcPr>
            <w:tcW w:w="3923" w:type="dxa"/>
            <w:vAlign w:val="center"/>
          </w:tcPr>
          <w:p w14:paraId="765AC025" w14:textId="77777777" w:rsidR="00DA1228" w:rsidRPr="00E918A8" w:rsidRDefault="00DA1228" w:rsidP="00807AB4">
            <w:pPr>
              <w:pStyle w:val="afa"/>
              <w:ind w:firstLine="0"/>
              <w:jc w:val="center"/>
              <w:rPr>
                <w:sz w:val="20"/>
                <w:szCs w:val="20"/>
                <w:lang w:eastAsia="x-none"/>
              </w:rPr>
            </w:pPr>
            <w:r w:rsidRPr="00E918A8">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128A505E" w14:textId="77777777" w:rsidR="00DA1228" w:rsidRPr="00E918A8" w:rsidRDefault="00DA1228" w:rsidP="00807AB4">
            <w:pPr>
              <w:pStyle w:val="afa"/>
              <w:ind w:firstLine="0"/>
              <w:jc w:val="center"/>
              <w:rPr>
                <w:sz w:val="20"/>
                <w:szCs w:val="20"/>
                <w:lang w:eastAsia="x-none"/>
              </w:rPr>
            </w:pPr>
            <w:r w:rsidRPr="00E918A8">
              <w:rPr>
                <w:sz w:val="20"/>
                <w:szCs w:val="20"/>
                <w:lang w:eastAsia="x-none"/>
              </w:rPr>
              <w:t>Иные опасные производственные объекты (объекты хранения растительного сырья)</w:t>
            </w:r>
          </w:p>
        </w:tc>
        <w:tc>
          <w:tcPr>
            <w:tcW w:w="2262" w:type="dxa"/>
            <w:vAlign w:val="center"/>
          </w:tcPr>
          <w:p w14:paraId="5F39E29D" w14:textId="77777777" w:rsidR="00DA1228" w:rsidRPr="00E918A8" w:rsidRDefault="00DA1228" w:rsidP="00807AB4">
            <w:pPr>
              <w:pStyle w:val="afa"/>
              <w:ind w:firstLine="0"/>
              <w:jc w:val="center"/>
              <w:rPr>
                <w:sz w:val="20"/>
                <w:szCs w:val="20"/>
                <w:lang w:eastAsia="x-none"/>
              </w:rPr>
            </w:pPr>
            <w:r w:rsidRPr="00E918A8">
              <w:rPr>
                <w:sz w:val="20"/>
                <w:szCs w:val="20"/>
                <w:lang w:eastAsia="x-none"/>
              </w:rPr>
              <w:t>+</w:t>
            </w:r>
          </w:p>
        </w:tc>
      </w:tr>
    </w:tbl>
    <w:p w14:paraId="7F4D2E60" w14:textId="77777777" w:rsidR="00DA1228" w:rsidRPr="00E918A8" w:rsidRDefault="00DA1228" w:rsidP="00DA1228">
      <w:pPr>
        <w:pStyle w:val="afa"/>
        <w:rPr>
          <w:sz w:val="18"/>
          <w:szCs w:val="22"/>
        </w:rPr>
      </w:pPr>
      <w:r w:rsidRPr="00E918A8">
        <w:rPr>
          <w:sz w:val="18"/>
          <w:szCs w:val="22"/>
          <w:lang w:eastAsia="x-none"/>
        </w:rPr>
        <w:t>*Примечания:</w:t>
      </w:r>
      <w:r w:rsidRPr="00E918A8">
        <w:rPr>
          <w:sz w:val="18"/>
          <w:szCs w:val="22"/>
        </w:rPr>
        <w:t xml:space="preserve"> </w:t>
      </w:r>
    </w:p>
    <w:p w14:paraId="4EF9140E" w14:textId="340735F7" w:rsidR="00DA1228" w:rsidRPr="00E918A8" w:rsidRDefault="00DA1228" w:rsidP="00DA1228">
      <w:pPr>
        <w:pStyle w:val="afa"/>
        <w:rPr>
          <w:sz w:val="18"/>
          <w:szCs w:val="22"/>
          <w:lang w:eastAsia="x-none"/>
        </w:rPr>
      </w:pPr>
      <w:r w:rsidRPr="00E918A8">
        <w:rPr>
          <w:sz w:val="18"/>
          <w:szCs w:val="22"/>
        </w:rPr>
        <w:t xml:space="preserve">1) </w:t>
      </w:r>
      <w:r w:rsidRPr="00E918A8">
        <w:rPr>
          <w:sz w:val="18"/>
          <w:szCs w:val="22"/>
          <w:lang w:eastAsia="x-none"/>
        </w:rPr>
        <w:t xml:space="preserve">В случае, если для опасного производственного объекта, указанного в таблице, критериями могут быть установлены разные классы опасности, устанавливается наиболее высокий класс опасности. </w:t>
      </w:r>
    </w:p>
    <w:p w14:paraId="44834E9A" w14:textId="264AC57B" w:rsidR="00DA1228" w:rsidRPr="00E918A8" w:rsidRDefault="00DA1228" w:rsidP="00DA1228">
      <w:pPr>
        <w:pStyle w:val="afa"/>
        <w:rPr>
          <w:sz w:val="18"/>
          <w:szCs w:val="22"/>
          <w:lang w:eastAsia="x-none"/>
        </w:rPr>
        <w:sectPr w:rsidR="00DA1228" w:rsidRPr="00E918A8" w:rsidSect="00502DFB">
          <w:pgSz w:w="16838" w:h="11906" w:orient="landscape"/>
          <w:pgMar w:top="1134" w:right="851" w:bottom="851" w:left="851" w:header="709" w:footer="709" w:gutter="0"/>
          <w:cols w:space="708"/>
          <w:docGrid w:linePitch="360"/>
        </w:sectPr>
      </w:pPr>
      <w:r w:rsidRPr="00E918A8">
        <w:rPr>
          <w:sz w:val="18"/>
          <w:szCs w:val="22"/>
          <w:lang w:eastAsia="x-none"/>
        </w:rPr>
        <w:t>2)</w:t>
      </w:r>
      <w:r w:rsidRPr="00E918A8">
        <w:rPr>
          <w:sz w:val="18"/>
          <w:szCs w:val="22"/>
        </w:rPr>
        <w:t xml:space="preserve"> </w:t>
      </w:r>
      <w:r w:rsidRPr="00E918A8">
        <w:rPr>
          <w:sz w:val="18"/>
          <w:szCs w:val="22"/>
          <w:lang w:eastAsia="x-none"/>
        </w:rPr>
        <w:t xml:space="preserve">В случае, если опасный производственный объект, указанный в таблице, расположен на землях особо охраняемых природных территорий, на искусственном земельном участке, созданном на водном объекте, находящемся в федеральной собственности, для такого опасного производственного объекта устанавливается более высокий класс опасности соответственно. </w:t>
      </w:r>
    </w:p>
    <w:p w14:paraId="59447823" w14:textId="5A4B90C9" w:rsidR="00235D70" w:rsidRPr="00E918A8" w:rsidRDefault="002E754B" w:rsidP="00235D70">
      <w:pPr>
        <w:spacing w:after="0" w:line="240" w:lineRule="auto"/>
        <w:ind w:firstLine="709"/>
        <w:jc w:val="both"/>
        <w:rPr>
          <w:rFonts w:ascii="Times New Roman" w:eastAsia="Times New Roman" w:hAnsi="Times New Roman" w:cs="Times New Roman"/>
          <w:sz w:val="28"/>
          <w:szCs w:val="28"/>
          <w:lang w:eastAsia="x-none"/>
        </w:rPr>
      </w:pPr>
      <w:bookmarkStart w:id="149" w:name="_Hlk143095055"/>
      <w:bookmarkEnd w:id="148"/>
      <w:r w:rsidRPr="00E918A8">
        <w:rPr>
          <w:rFonts w:ascii="Times New Roman" w:eastAsia="Times New Roman" w:hAnsi="Times New Roman" w:cs="Times New Roman"/>
          <w:i/>
          <w:sz w:val="28"/>
          <w:szCs w:val="28"/>
          <w:lang w:eastAsia="x-none"/>
        </w:rPr>
        <w:lastRenderedPageBreak/>
        <w:t>Магистральные трубопроводы</w:t>
      </w:r>
      <w:r w:rsidR="00B80930" w:rsidRPr="00E918A8">
        <w:rPr>
          <w:rFonts w:ascii="Times New Roman" w:eastAsia="Times New Roman" w:hAnsi="Times New Roman" w:cs="Times New Roman"/>
          <w:i/>
          <w:sz w:val="28"/>
          <w:szCs w:val="28"/>
          <w:lang w:eastAsia="x-none"/>
        </w:rPr>
        <w:t>. Сеть газоснабжения</w:t>
      </w:r>
      <w:r w:rsidRPr="00E918A8">
        <w:rPr>
          <w:rFonts w:ascii="Times New Roman" w:eastAsia="Times New Roman" w:hAnsi="Times New Roman" w:cs="Times New Roman"/>
          <w:i/>
          <w:sz w:val="28"/>
          <w:szCs w:val="28"/>
          <w:lang w:eastAsia="x-none"/>
        </w:rPr>
        <w:t xml:space="preserve">. </w:t>
      </w:r>
      <w:r w:rsidR="00CC6B5A" w:rsidRPr="00E918A8">
        <w:rPr>
          <w:rFonts w:ascii="Times New Roman" w:eastAsia="Times New Roman" w:hAnsi="Times New Roman" w:cs="Times New Roman"/>
          <w:sz w:val="28"/>
          <w:szCs w:val="28"/>
          <w:lang w:eastAsia="x-none"/>
        </w:rPr>
        <w:t xml:space="preserve">Источником техногенных ЧС могут стать магистральные трубопроводы и распределительные газопроводы. </w:t>
      </w:r>
      <w:r w:rsidR="00235D70" w:rsidRPr="00E918A8">
        <w:rPr>
          <w:rFonts w:ascii="Times New Roman" w:eastAsia="Times New Roman" w:hAnsi="Times New Roman" w:cs="Times New Roman"/>
          <w:sz w:val="28"/>
          <w:szCs w:val="28"/>
          <w:lang w:eastAsia="x-none"/>
        </w:rPr>
        <w:t>Для населения магистральные трубопроводы наиболее опасны в местах и на участках их пересечения с транспортными магистралями, для природы – в местах перехода трубопроводов через водные преграды</w:t>
      </w:r>
      <w:r w:rsidRPr="00E918A8">
        <w:rPr>
          <w:rFonts w:ascii="Times New Roman" w:eastAsia="Times New Roman" w:hAnsi="Times New Roman" w:cs="Times New Roman"/>
          <w:sz w:val="28"/>
          <w:szCs w:val="28"/>
          <w:lang w:eastAsia="x-none"/>
        </w:rPr>
        <w:t xml:space="preserve"> (такие участки трасс отмечены на картографических материалах)</w:t>
      </w:r>
      <w:r w:rsidR="00235D70" w:rsidRPr="00E918A8">
        <w:rPr>
          <w:rFonts w:ascii="Times New Roman" w:eastAsia="Times New Roman" w:hAnsi="Times New Roman" w:cs="Times New Roman"/>
          <w:sz w:val="28"/>
          <w:szCs w:val="28"/>
          <w:lang w:eastAsia="x-none"/>
        </w:rPr>
        <w:t xml:space="preserve">. </w:t>
      </w:r>
    </w:p>
    <w:p w14:paraId="32C1AEAF" w14:textId="77777777" w:rsidR="00235D70" w:rsidRPr="00E918A8"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Причинами аварий на магистральных и распределительных трубопроводах могут стать:</w:t>
      </w:r>
    </w:p>
    <w:p w14:paraId="4B572C7E" w14:textId="77777777" w:rsidR="00235D70" w:rsidRPr="00E918A8" w:rsidRDefault="00235D70" w:rsidP="00B80930">
      <w:pPr>
        <w:pStyle w:val="ac"/>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заводской брак;</w:t>
      </w:r>
    </w:p>
    <w:p w14:paraId="6A52AB19" w14:textId="77777777" w:rsidR="00235D70" w:rsidRPr="00E918A8" w:rsidRDefault="00235D70" w:rsidP="00B80930">
      <w:pPr>
        <w:pStyle w:val="ac"/>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брак при производстве строительно-монтажных работ;</w:t>
      </w:r>
    </w:p>
    <w:p w14:paraId="007AC94F" w14:textId="77777777" w:rsidR="00235D70" w:rsidRPr="00E918A8" w:rsidRDefault="00235D70" w:rsidP="00B80930">
      <w:pPr>
        <w:pStyle w:val="ac"/>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 xml:space="preserve">нарушение правил эксплуатации оборудования; </w:t>
      </w:r>
    </w:p>
    <w:p w14:paraId="01898C68" w14:textId="77777777" w:rsidR="00235D70" w:rsidRPr="00E918A8" w:rsidRDefault="00235D70" w:rsidP="00B80930">
      <w:pPr>
        <w:pStyle w:val="ac"/>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разгерметизация, механические, коррозионные повреждения и износ оборудования, повреждения в результате опасных природных явлений;</w:t>
      </w:r>
    </w:p>
    <w:p w14:paraId="14DC27CF" w14:textId="77777777" w:rsidR="00235D70" w:rsidRPr="00E918A8" w:rsidRDefault="00235D70" w:rsidP="00B80930">
      <w:pPr>
        <w:pStyle w:val="ac"/>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несоблюдение режима охранных зон и зон минимальных расстояний.</w:t>
      </w:r>
    </w:p>
    <w:p w14:paraId="5CEFEDC0" w14:textId="77777777" w:rsidR="00235D70" w:rsidRPr="00E918A8" w:rsidRDefault="00235D70" w:rsidP="00235D70">
      <w:pPr>
        <w:spacing w:after="0" w:line="240" w:lineRule="auto"/>
        <w:ind w:left="720"/>
        <w:jc w:val="both"/>
        <w:rPr>
          <w:rFonts w:ascii="Times New Roman" w:eastAsia="Times New Roman" w:hAnsi="Times New Roman" w:cs="Times New Roman"/>
          <w:sz w:val="28"/>
          <w:szCs w:val="28"/>
          <w:lang w:eastAsia="x-none"/>
        </w:rPr>
      </w:pPr>
    </w:p>
    <w:p w14:paraId="7B80BD1E" w14:textId="77777777" w:rsidR="00235D70" w:rsidRPr="00E918A8"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Опасными производственными факторами трубопроводов являются:</w:t>
      </w:r>
    </w:p>
    <w:p w14:paraId="14E432AB"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разрушение трубопровода или его элементов, сопровождающееся разлетом осколков металла и грунта;</w:t>
      </w:r>
    </w:p>
    <w:p w14:paraId="11788CE3"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возгорание продукта при разрушении трубопровода, открытый огонь и термическое воздействие пожара;</w:t>
      </w:r>
    </w:p>
    <w:p w14:paraId="58C18DDF"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взрыв газовоздушной смеси;</w:t>
      </w:r>
    </w:p>
    <w:p w14:paraId="146C80B3"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пожар;</w:t>
      </w:r>
    </w:p>
    <w:p w14:paraId="219220F4"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обрушение и повреждение зданий, сооружений, установок;</w:t>
      </w:r>
    </w:p>
    <w:p w14:paraId="7E0706E1"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пониженная концентрация кислорода;</w:t>
      </w:r>
    </w:p>
    <w:p w14:paraId="6E9FE890"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дым;</w:t>
      </w:r>
    </w:p>
    <w:p w14:paraId="07A9BBDA" w14:textId="77777777" w:rsidR="00235D70" w:rsidRPr="00E918A8" w:rsidRDefault="00235D70" w:rsidP="00B80930">
      <w:pPr>
        <w:pStyle w:val="ac"/>
        <w:numPr>
          <w:ilvl w:val="0"/>
          <w:numId w:val="33"/>
        </w:numPr>
        <w:spacing w:after="0" w:line="240" w:lineRule="auto"/>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токсичность продукции.</w:t>
      </w:r>
    </w:p>
    <w:p w14:paraId="15983E17" w14:textId="77777777" w:rsidR="00235D70" w:rsidRPr="00E918A8" w:rsidRDefault="00235D70" w:rsidP="00235D70">
      <w:pPr>
        <w:spacing w:after="0" w:line="240" w:lineRule="auto"/>
        <w:ind w:firstLine="851"/>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При авариях на ГРП и ГРУ утечка газа в помещение приводит к образованию взрыво- и пожароопасной смеси, воспламенение которой вызывает пожар или взрыв.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14:paraId="0C92AC0F" w14:textId="77777777" w:rsidR="00235D70" w:rsidRPr="00E918A8" w:rsidRDefault="00235D70" w:rsidP="00235D70">
      <w:pPr>
        <w:spacing w:after="0" w:line="240" w:lineRule="auto"/>
        <w:ind w:firstLine="709"/>
        <w:jc w:val="both"/>
        <w:rPr>
          <w:rFonts w:ascii="Times New Roman" w:hAnsi="Times New Roman" w:cs="Times New Roman"/>
          <w:color w:val="000000"/>
          <w:sz w:val="28"/>
          <w:szCs w:val="28"/>
        </w:rPr>
      </w:pPr>
      <w:r w:rsidRPr="00E918A8">
        <w:rPr>
          <w:rFonts w:ascii="Times New Roman" w:hAnsi="Times New Roman" w:cs="Times New Roman"/>
          <w:color w:val="000000"/>
          <w:sz w:val="28"/>
          <w:szCs w:val="28"/>
        </w:rPr>
        <w:t>Для предотвращения аварий требуется проведение регулярного внешнего и внутреннего контроля соблюдения требований промышленной безопасности. Внешний контроль строится на государственном уровне путем проведения проверок надзорными органами (Ростехнадзор, Госэнергонадзор) по соблюдению требований действующего законодательства в области промышленной безопасности: безопасности при проведении работ и эксплуатации оборудования, ведения документации ОПО. Главной целью внутреннего производственного контроля является предупреждение аварий и обеспечение готовности организации к локализации и ликвидации последствий аварий на опасных производственных объектах.</w:t>
      </w:r>
    </w:p>
    <w:p w14:paraId="71DF7BA9" w14:textId="2E98BBD3" w:rsidR="00235D70"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eastAsia="Times New Roman" w:hAnsi="Times New Roman" w:cs="Times New Roman"/>
          <w:sz w:val="28"/>
          <w:szCs w:val="28"/>
          <w:lang w:eastAsia="x-none"/>
        </w:rPr>
        <w:lastRenderedPageBreak/>
        <w:t xml:space="preserve">При проектировании, строительстве и эксплуатации магистральных трубопроводов необходимо соблюдать режим охранных зон и зон минимальных расстояний. </w:t>
      </w:r>
      <w:r w:rsidRPr="00E918A8">
        <w:rPr>
          <w:rFonts w:ascii="Times New Roman" w:hAnsi="Times New Roman" w:cs="Times New Roman"/>
          <w:sz w:val="28"/>
          <w:szCs w:val="28"/>
        </w:rPr>
        <w:t>Требуется внести в ЕГРН границы зон минимальных расстояний магистральных трубопроводов, согласно СП 36.13330.2012 «Магистральные трубопроводы. Актуализированная редакция СНиП 2.05.06-85*» (утв. приказом Федерального агентства по строительству и жилищно-коммунальному хозяйству от 25.12.2012 г. № 108/ГС).</w:t>
      </w:r>
    </w:p>
    <w:p w14:paraId="346A6399" w14:textId="77777777" w:rsidR="00147520" w:rsidRPr="00E918A8" w:rsidRDefault="00147520" w:rsidP="00235D70">
      <w:pPr>
        <w:spacing w:after="0" w:line="240" w:lineRule="auto"/>
        <w:ind w:firstLine="709"/>
        <w:jc w:val="both"/>
        <w:rPr>
          <w:rFonts w:ascii="Times New Roman" w:hAnsi="Times New Roman" w:cs="Times New Roman"/>
          <w:sz w:val="28"/>
          <w:szCs w:val="28"/>
        </w:rPr>
      </w:pPr>
    </w:p>
    <w:bookmarkEnd w:id="149"/>
    <w:p w14:paraId="36F9CF20" w14:textId="77777777" w:rsidR="00235D70" w:rsidRPr="00E918A8" w:rsidRDefault="00235D70" w:rsidP="00235D70">
      <w:pPr>
        <w:spacing w:after="0" w:line="240" w:lineRule="auto"/>
        <w:ind w:firstLine="709"/>
        <w:jc w:val="center"/>
        <w:rPr>
          <w:rFonts w:ascii="Times New Roman" w:hAnsi="Times New Roman" w:cs="Times New Roman"/>
          <w:b/>
          <w:sz w:val="28"/>
          <w:szCs w:val="28"/>
        </w:rPr>
      </w:pPr>
      <w:r w:rsidRPr="00E918A8">
        <w:rPr>
          <w:rFonts w:ascii="Times New Roman" w:hAnsi="Times New Roman" w:cs="Times New Roman"/>
          <w:b/>
          <w:sz w:val="28"/>
          <w:szCs w:val="28"/>
        </w:rPr>
        <w:t>Объекты автомобильного и железнодорожного транспорта, дорожно-транспортные происшествия</w:t>
      </w:r>
    </w:p>
    <w:p w14:paraId="1B6E880A" w14:textId="77777777" w:rsidR="00614D50" w:rsidRPr="00E918A8"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Внешние и внутренние транспортные связи поселения осуществляются автомобильным, железнодорожным, трубопроводным транспортом. </w:t>
      </w:r>
      <w:r w:rsidR="00614D50" w:rsidRPr="00E918A8">
        <w:rPr>
          <w:rFonts w:ascii="Times New Roman" w:eastAsia="Times New Roman" w:hAnsi="Times New Roman" w:cs="Times New Roman"/>
          <w:sz w:val="28"/>
          <w:szCs w:val="28"/>
          <w:lang w:eastAsia="ru-RU"/>
        </w:rPr>
        <w:t>По территории поселения проходят автомобильные дороги федерального значения IБ категории: «Р-239 Оренбургский тракт (Казань — Оренбург — Акбулак — граница с Республикой Казахстан)», автомобильные дороги регионального значения IV категории: «Сахаровка - Речное», «Сахаровка - Большие Тиганы», «Обход с.Сахаровка», автомобильные дороги местного значения V категории: «Подъезд к Сахаровке».</w:t>
      </w:r>
    </w:p>
    <w:p w14:paraId="14B7A48A" w14:textId="5ED1386D" w:rsidR="00235D70" w:rsidRPr="00E918A8"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Дорожно-транспортное происшествие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(федеральный закон от 10.12.1995 № 196-ФЗ "О безопасности дорожного движения").</w:t>
      </w:r>
    </w:p>
    <w:p w14:paraId="642FFF1F" w14:textId="77777777" w:rsidR="00235D70" w:rsidRPr="00E918A8"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 xml:space="preserve">Для автомобильного транспорта характерны следующие происшествия: столкновения, наезды, опрокидывания, пожары, падения с крутых склонов, падения в водоемы и т.д. </w:t>
      </w:r>
    </w:p>
    <w:p w14:paraId="205B42EC" w14:textId="77777777" w:rsidR="00235D70" w:rsidRPr="00E918A8"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Безопасность дорожного движения в целом зависит от многих факторов и обуславливается обеспечением требований безопасности к содержанию дорог, обеспечением требований к конструкции и техническому состоянию транспортных средств, обеспечением требований к перевозкам пассажиров и грузов, эксплуатации транспортных средств, обеспечением требований к организации безопасности дорожного движения.</w:t>
      </w:r>
    </w:p>
    <w:p w14:paraId="68231878" w14:textId="77777777" w:rsidR="00235D70" w:rsidRPr="00E918A8"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Аварии на железнодорожном транспорте происходят по различным причинам: неисправности железнодорожного пути, неисправности поезда, неисправности средств сигнализации, ошибки диспетчеров, невнимательности машинистов. Чаще всего происходят: сход поезда с рельсов, столкновения, наезды на препятствия на переездах, пожары и взрывы непосредственно в вагонах.</w:t>
      </w:r>
    </w:p>
    <w:p w14:paraId="256EB166" w14:textId="77777777" w:rsidR="00235D70" w:rsidRPr="00E918A8" w:rsidRDefault="00235D70" w:rsidP="00235D70">
      <w:pPr>
        <w:spacing w:after="0" w:line="240" w:lineRule="auto"/>
        <w:ind w:firstLine="709"/>
        <w:jc w:val="both"/>
        <w:rPr>
          <w:rFonts w:ascii="Times New Roman" w:hAnsi="Times New Roman" w:cs="Times New Roman"/>
          <w:sz w:val="28"/>
          <w:szCs w:val="28"/>
        </w:rPr>
      </w:pPr>
      <w:r w:rsidRPr="00E918A8">
        <w:rPr>
          <w:rFonts w:ascii="Times New Roman" w:hAnsi="Times New Roman" w:cs="Times New Roman"/>
          <w:sz w:val="28"/>
          <w:szCs w:val="28"/>
        </w:rPr>
        <w:t>Транспорт представляет опасность не только для пассажиров, но и для населения, проживающего в зонах транспортных магистралей, так на транспорте перевозят легковоспламеняющиеся, взрывчатые и другие опасные вещества, представляющие угрозу жизни и здоровью людей, попадание которых в окружающую среду может привести к ее загрязнению и возникновению пожаров.</w:t>
      </w:r>
    </w:p>
    <w:p w14:paraId="08BC8EA0" w14:textId="6D4FC9FA" w:rsidR="00235D70" w:rsidRPr="00E918A8" w:rsidRDefault="00235D70" w:rsidP="00235D70">
      <w:pPr>
        <w:tabs>
          <w:tab w:val="left" w:pos="993"/>
        </w:tabs>
        <w:suppressAutoHyphens/>
        <w:spacing w:after="0" w:line="240" w:lineRule="auto"/>
        <w:jc w:val="both"/>
        <w:rPr>
          <w:rFonts w:ascii="Times New Roman" w:eastAsia="Times New Roman" w:hAnsi="Times New Roman" w:cs="Times New Roman"/>
          <w:sz w:val="28"/>
          <w:szCs w:val="28"/>
          <w:lang w:eastAsia="x-none"/>
        </w:rPr>
      </w:pPr>
    </w:p>
    <w:p w14:paraId="29046F83" w14:textId="60ED9F3F" w:rsidR="00E519AB" w:rsidRDefault="00E519AB" w:rsidP="00235D70">
      <w:pPr>
        <w:tabs>
          <w:tab w:val="left" w:pos="993"/>
        </w:tabs>
        <w:suppressAutoHyphens/>
        <w:spacing w:after="0" w:line="240" w:lineRule="auto"/>
        <w:jc w:val="both"/>
        <w:rPr>
          <w:rFonts w:ascii="Times New Roman" w:eastAsia="Times New Roman" w:hAnsi="Times New Roman" w:cs="Times New Roman"/>
          <w:sz w:val="28"/>
          <w:szCs w:val="28"/>
          <w:lang w:eastAsia="x-none"/>
        </w:rPr>
      </w:pPr>
    </w:p>
    <w:p w14:paraId="17031F69" w14:textId="77777777" w:rsidR="00147520" w:rsidRPr="00E918A8" w:rsidRDefault="00147520" w:rsidP="00235D70">
      <w:pPr>
        <w:tabs>
          <w:tab w:val="left" w:pos="993"/>
        </w:tabs>
        <w:suppressAutoHyphens/>
        <w:spacing w:after="0" w:line="240" w:lineRule="auto"/>
        <w:jc w:val="both"/>
        <w:rPr>
          <w:rFonts w:ascii="Times New Roman" w:eastAsia="Times New Roman" w:hAnsi="Times New Roman" w:cs="Times New Roman"/>
          <w:sz w:val="28"/>
          <w:szCs w:val="28"/>
          <w:lang w:eastAsia="x-none"/>
        </w:rPr>
      </w:pPr>
    </w:p>
    <w:p w14:paraId="75C7DC8B" w14:textId="13F3D440" w:rsidR="00E519AB" w:rsidRPr="00E918A8" w:rsidRDefault="00E519AB" w:rsidP="00E519AB">
      <w:pPr>
        <w:tabs>
          <w:tab w:val="left" w:pos="993"/>
        </w:tabs>
        <w:suppressAutoHyphens/>
        <w:spacing w:after="0" w:line="240" w:lineRule="auto"/>
        <w:jc w:val="center"/>
        <w:rPr>
          <w:rFonts w:ascii="Times New Roman" w:eastAsia="Times New Roman" w:hAnsi="Times New Roman" w:cs="Times New Roman"/>
          <w:b/>
          <w:sz w:val="28"/>
          <w:szCs w:val="28"/>
          <w:lang w:eastAsia="x-none"/>
        </w:rPr>
      </w:pPr>
      <w:r w:rsidRPr="00E918A8">
        <w:rPr>
          <w:rFonts w:ascii="Times New Roman" w:eastAsia="Times New Roman" w:hAnsi="Times New Roman" w:cs="Times New Roman"/>
          <w:b/>
          <w:sz w:val="28"/>
          <w:szCs w:val="28"/>
          <w:lang w:eastAsia="x-none"/>
        </w:rPr>
        <w:lastRenderedPageBreak/>
        <w:t>ЧРЕЗВЫЧАЙНЫЕ СИТУАЦИИ ПРИРОДНОГО ХАРАКТЕРА</w:t>
      </w:r>
    </w:p>
    <w:p w14:paraId="0C225BEB" w14:textId="28D5AD80" w:rsidR="00E519AB" w:rsidRPr="00E918A8" w:rsidRDefault="00E65865" w:rsidP="00E65865">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E918A8">
        <w:rPr>
          <w:rFonts w:ascii="Times New Roman" w:eastAsia="Times New Roman" w:hAnsi="Times New Roman" w:cs="Times New Roman"/>
          <w:sz w:val="28"/>
          <w:szCs w:val="28"/>
          <w:lang w:eastAsia="x-none"/>
        </w:rPr>
        <w:t>Источником чрезвычайной ситуации природного характера может стать опасное природное явление</w:t>
      </w:r>
      <w:r w:rsidR="00AC1EF6" w:rsidRPr="00E918A8">
        <w:rPr>
          <w:rFonts w:ascii="Times New Roman" w:eastAsia="Times New Roman" w:hAnsi="Times New Roman" w:cs="Times New Roman"/>
          <w:sz w:val="28"/>
          <w:szCs w:val="28"/>
          <w:lang w:eastAsia="x-none"/>
        </w:rPr>
        <w:t>.</w:t>
      </w:r>
    </w:p>
    <w:p w14:paraId="67E05DB4" w14:textId="7DD11C3E" w:rsidR="00E65865" w:rsidRPr="00E918A8" w:rsidRDefault="00E65865" w:rsidP="00E65865">
      <w:pPr>
        <w:tabs>
          <w:tab w:val="left" w:pos="993"/>
        </w:tabs>
        <w:suppressAutoHyphens/>
        <w:spacing w:after="0" w:line="240" w:lineRule="auto"/>
        <w:jc w:val="both"/>
        <w:rPr>
          <w:rFonts w:ascii="Times New Roman" w:eastAsia="Times New Roman" w:hAnsi="Times New Roman" w:cs="Times New Roman"/>
          <w:b/>
          <w:sz w:val="28"/>
          <w:szCs w:val="28"/>
          <w:lang w:eastAsia="x-none"/>
        </w:rPr>
      </w:pPr>
    </w:p>
    <w:p w14:paraId="23307661" w14:textId="77777777" w:rsidR="00DA1228" w:rsidRPr="00E918A8" w:rsidRDefault="00DA1228" w:rsidP="00DA1228">
      <w:pPr>
        <w:spacing w:after="0" w:line="240" w:lineRule="auto"/>
        <w:ind w:firstLine="709"/>
        <w:jc w:val="center"/>
        <w:rPr>
          <w:rFonts w:ascii="Times New Roman" w:eastAsia="Times New Roman" w:hAnsi="Times New Roman" w:cs="Times New Roman"/>
          <w:b/>
          <w:sz w:val="28"/>
          <w:szCs w:val="28"/>
          <w:lang w:eastAsia="x-none"/>
        </w:rPr>
      </w:pPr>
      <w:r w:rsidRPr="00E918A8">
        <w:rPr>
          <w:rFonts w:ascii="Times New Roman" w:eastAsia="Times New Roman" w:hAnsi="Times New Roman" w:cs="Times New Roman"/>
          <w:b/>
          <w:sz w:val="28"/>
          <w:szCs w:val="28"/>
          <w:lang w:eastAsia="x-none"/>
        </w:rPr>
        <w:t xml:space="preserve">Защита территории и населения от опасных природных процессов </w:t>
      </w:r>
    </w:p>
    <w:p w14:paraId="153A39AA"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4F4E7667"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iCs/>
          <w:sz w:val="28"/>
          <w:szCs w:val="28"/>
          <w:lang w:eastAsia="ru-RU"/>
        </w:rPr>
        <w:t>В соответствии с п.4.6 СП 115.13330.2016</w:t>
      </w:r>
      <w:r w:rsidRPr="00E918A8">
        <w:rPr>
          <w:rFonts w:ascii="Times New Roman" w:eastAsia="Times New Roman" w:hAnsi="Times New Roman" w:cs="Times New Roman"/>
          <w:sz w:val="28"/>
          <w:szCs w:val="28"/>
          <w:lang w:eastAsia="ru-RU"/>
        </w:rPr>
        <w:t xml:space="preserve">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14:paraId="21E0180C" w14:textId="77777777" w:rsidR="00AC1EF6" w:rsidRPr="00E918A8" w:rsidRDefault="00355E0A"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Предварительная оценка опасных природных явлений произведена по топографическим картам, спутниковым снимкам, фондовым материалам. </w:t>
      </w:r>
    </w:p>
    <w:p w14:paraId="0FE44AC4" w14:textId="3287E16E" w:rsidR="00355E0A" w:rsidRPr="00E918A8" w:rsidRDefault="00355E0A" w:rsidP="00DA1228">
      <w:pPr>
        <w:spacing w:after="0" w:line="240" w:lineRule="auto"/>
        <w:ind w:firstLine="709"/>
        <w:jc w:val="both"/>
        <w:rPr>
          <w:rFonts w:ascii="Times New Roman" w:eastAsia="Times New Roman" w:hAnsi="Times New Roman" w:cs="Times New Roman"/>
          <w:iCs/>
          <w:sz w:val="28"/>
          <w:szCs w:val="28"/>
          <w:lang w:eastAsia="ru-RU"/>
        </w:rPr>
      </w:pPr>
      <w:r w:rsidRPr="00E918A8">
        <w:rPr>
          <w:rFonts w:ascii="Times New Roman" w:eastAsia="Times New Roman" w:hAnsi="Times New Roman" w:cs="Times New Roman"/>
          <w:sz w:val="28"/>
          <w:szCs w:val="28"/>
          <w:lang w:eastAsia="ru-RU"/>
        </w:rPr>
        <w:t>П</w:t>
      </w:r>
      <w:r w:rsidR="001E773F" w:rsidRPr="00E918A8">
        <w:rPr>
          <w:rFonts w:ascii="Times New Roman" w:eastAsia="Times New Roman" w:hAnsi="Times New Roman" w:cs="Times New Roman"/>
          <w:sz w:val="28"/>
          <w:szCs w:val="28"/>
          <w:lang w:eastAsia="ru-RU"/>
        </w:rPr>
        <w:t xml:space="preserve">еречень опасных геологических, гидрогеологических </w:t>
      </w:r>
      <w:r w:rsidRPr="00E918A8">
        <w:rPr>
          <w:rFonts w:ascii="Times New Roman" w:eastAsia="Times New Roman" w:hAnsi="Times New Roman" w:cs="Times New Roman"/>
          <w:sz w:val="28"/>
          <w:szCs w:val="28"/>
          <w:lang w:eastAsia="ru-RU"/>
        </w:rPr>
        <w:t xml:space="preserve">процессов и мероприятия </w:t>
      </w:r>
      <w:r w:rsidR="006D58C4" w:rsidRPr="00E918A8">
        <w:rPr>
          <w:rFonts w:ascii="Times New Roman" w:eastAsia="Times New Roman" w:hAnsi="Times New Roman" w:cs="Times New Roman"/>
          <w:sz w:val="28"/>
          <w:szCs w:val="28"/>
          <w:lang w:eastAsia="ru-RU"/>
        </w:rPr>
        <w:t>по защите от них</w:t>
      </w:r>
      <w:r w:rsidRPr="00E918A8">
        <w:rPr>
          <w:rFonts w:ascii="Times New Roman" w:eastAsia="Times New Roman" w:hAnsi="Times New Roman" w:cs="Times New Roman"/>
          <w:sz w:val="28"/>
          <w:szCs w:val="28"/>
          <w:lang w:eastAsia="ru-RU"/>
        </w:rPr>
        <w:t xml:space="preserve"> территории приведены в разделе 8.</w:t>
      </w:r>
    </w:p>
    <w:p w14:paraId="212564BB" w14:textId="49728698" w:rsidR="00235D70" w:rsidRPr="00E918A8"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В соответствии с СП 115.13330.2016, негативные гидро- и метеорологические процессы, которые следует учитывать для предотвращения негативных последствий, влияющих на безопасность зданий и сооружений, жизнь и здоровье людей, это: катастрофический паводок, катастрофический ливень, половодье, </w:t>
      </w:r>
      <w:r w:rsidR="006D58C4" w:rsidRPr="00E918A8">
        <w:rPr>
          <w:rFonts w:ascii="Times New Roman" w:eastAsia="Times New Roman" w:hAnsi="Times New Roman" w:cs="Times New Roman"/>
          <w:sz w:val="28"/>
          <w:szCs w:val="28"/>
          <w:lang w:eastAsia="ru-RU"/>
        </w:rPr>
        <w:t xml:space="preserve">смерч, ураган, </w:t>
      </w:r>
      <w:r w:rsidRPr="00E918A8">
        <w:rPr>
          <w:rFonts w:ascii="Times New Roman" w:eastAsia="Times New Roman" w:hAnsi="Times New Roman" w:cs="Times New Roman"/>
          <w:sz w:val="28"/>
          <w:szCs w:val="28"/>
          <w:lang w:eastAsia="ru-RU"/>
        </w:rPr>
        <w:t>шквал.</w:t>
      </w:r>
    </w:p>
    <w:p w14:paraId="329619EC" w14:textId="77777777" w:rsidR="00235D70" w:rsidRPr="00E918A8" w:rsidRDefault="00235D70" w:rsidP="00235D70">
      <w:pPr>
        <w:widowControl w:val="0"/>
        <w:suppressAutoHyphens/>
        <w:ind w:firstLine="708"/>
        <w:contextualSpacing/>
        <w:jc w:val="both"/>
        <w:rPr>
          <w:rFonts w:ascii="Times New Roman" w:eastAsia="Lucida Sans Unicode" w:hAnsi="Times New Roman" w:cs="Times New Roman"/>
          <w:color w:val="000000"/>
          <w:kern w:val="1"/>
          <w:sz w:val="28"/>
          <w:szCs w:val="28"/>
        </w:rPr>
      </w:pPr>
      <w:r w:rsidRPr="00E918A8">
        <w:rPr>
          <w:rFonts w:ascii="Times New Roman" w:eastAsia="Lucida Sans Unicode" w:hAnsi="Times New Roman" w:cs="Times New Roman"/>
          <w:color w:val="000000"/>
          <w:kern w:val="1"/>
          <w:sz w:val="28"/>
          <w:szCs w:val="28"/>
        </w:rPr>
        <w:t>Перечень опасных метеорологических явлений, проявление которых возможно на территории поселения, представлен в таблице 9.3.</w:t>
      </w:r>
    </w:p>
    <w:p w14:paraId="2DE8D884" w14:textId="77777777" w:rsidR="00235D70" w:rsidRPr="00E918A8" w:rsidRDefault="00235D70" w:rsidP="00235D70">
      <w:pPr>
        <w:widowControl w:val="0"/>
        <w:suppressAutoHyphens/>
        <w:ind w:firstLine="708"/>
        <w:contextualSpacing/>
        <w:jc w:val="right"/>
        <w:rPr>
          <w:rFonts w:ascii="Times New Roman" w:eastAsia="Lucida Sans Unicode" w:hAnsi="Times New Roman" w:cs="Times New Roman"/>
          <w:color w:val="000000"/>
          <w:kern w:val="1"/>
          <w:sz w:val="28"/>
          <w:szCs w:val="28"/>
        </w:rPr>
      </w:pPr>
      <w:r w:rsidRPr="00E918A8">
        <w:rPr>
          <w:rFonts w:ascii="Times New Roman" w:eastAsia="Lucida Sans Unicode" w:hAnsi="Times New Roman" w:cs="Times New Roman"/>
          <w:color w:val="000000"/>
          <w:kern w:val="1"/>
          <w:sz w:val="28"/>
          <w:szCs w:val="28"/>
        </w:rPr>
        <w:t>Таблица 9.3.</w:t>
      </w:r>
    </w:p>
    <w:p w14:paraId="58C6FF0B" w14:textId="77777777" w:rsidR="00235D70" w:rsidRPr="00E918A8" w:rsidRDefault="00235D70" w:rsidP="00235D70">
      <w:pPr>
        <w:widowControl w:val="0"/>
        <w:suppressAutoHyphens/>
        <w:ind w:firstLine="708"/>
        <w:contextualSpacing/>
        <w:jc w:val="center"/>
        <w:rPr>
          <w:rFonts w:ascii="Times New Roman" w:eastAsia="Lucida Sans Unicode" w:hAnsi="Times New Roman" w:cs="Times New Roman"/>
          <w:color w:val="000000"/>
          <w:kern w:val="1"/>
          <w:sz w:val="28"/>
          <w:szCs w:val="28"/>
        </w:rPr>
      </w:pPr>
      <w:r w:rsidRPr="00E918A8">
        <w:rPr>
          <w:rFonts w:ascii="Times New Roman" w:eastAsia="Lucida Sans Unicode" w:hAnsi="Times New Roman" w:cs="Times New Roman"/>
          <w:color w:val="000000"/>
          <w:kern w:val="1"/>
          <w:sz w:val="28"/>
          <w:szCs w:val="28"/>
        </w:rPr>
        <w:t>Перечень опасных метеорологических явлений</w:t>
      </w:r>
    </w:p>
    <w:tbl>
      <w:tblPr>
        <w:tblStyle w:val="62"/>
        <w:tblW w:w="5000" w:type="pct"/>
        <w:jc w:val="center"/>
        <w:tblLook w:val="04A0" w:firstRow="1" w:lastRow="0" w:firstColumn="1" w:lastColumn="0" w:noHBand="0" w:noVBand="1"/>
      </w:tblPr>
      <w:tblGrid>
        <w:gridCol w:w="4955"/>
        <w:gridCol w:w="4956"/>
      </w:tblGrid>
      <w:tr w:rsidR="00235D70" w:rsidRPr="00E918A8" w14:paraId="4B1C7C2D" w14:textId="77777777" w:rsidTr="00263544">
        <w:trPr>
          <w:cantSplit/>
          <w:tblHeader/>
          <w:jc w:val="center"/>
        </w:trPr>
        <w:tc>
          <w:tcPr>
            <w:tcW w:w="2500" w:type="pct"/>
            <w:vAlign w:val="center"/>
          </w:tcPr>
          <w:p w14:paraId="65332096"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bCs/>
                <w:kern w:val="1"/>
              </w:rPr>
              <w:t>Название ОЯ</w:t>
            </w:r>
          </w:p>
        </w:tc>
        <w:tc>
          <w:tcPr>
            <w:tcW w:w="2500" w:type="pct"/>
            <w:vAlign w:val="center"/>
          </w:tcPr>
          <w:p w14:paraId="7576014A"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bCs/>
                <w:kern w:val="1"/>
              </w:rPr>
              <w:t>Характеристики и критерии или определение ОЯ</w:t>
            </w:r>
          </w:p>
        </w:tc>
      </w:tr>
      <w:tr w:rsidR="00235D70" w:rsidRPr="00E918A8" w14:paraId="1106EFD3" w14:textId="77777777" w:rsidTr="00263544">
        <w:trPr>
          <w:cantSplit/>
          <w:jc w:val="center"/>
        </w:trPr>
        <w:tc>
          <w:tcPr>
            <w:tcW w:w="2500" w:type="pct"/>
            <w:vAlign w:val="center"/>
          </w:tcPr>
          <w:p w14:paraId="1ED4B3C6"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Очень сильный ветер</w:t>
            </w:r>
          </w:p>
        </w:tc>
        <w:tc>
          <w:tcPr>
            <w:tcW w:w="2500" w:type="pct"/>
            <w:vAlign w:val="center"/>
          </w:tcPr>
          <w:p w14:paraId="61017C35"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Ветер при достижении скорости при порывах не менее 25 м/с,  или средней скорости не менее 20 м/с</w:t>
            </w:r>
          </w:p>
        </w:tc>
      </w:tr>
      <w:tr w:rsidR="00235D70" w:rsidRPr="00E918A8" w14:paraId="2C8191FC" w14:textId="77777777" w:rsidTr="00263544">
        <w:trPr>
          <w:cantSplit/>
          <w:jc w:val="center"/>
        </w:trPr>
        <w:tc>
          <w:tcPr>
            <w:tcW w:w="2500" w:type="pct"/>
            <w:vAlign w:val="center"/>
          </w:tcPr>
          <w:p w14:paraId="522B1AB6"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Ураганный ветер (ураган)</w:t>
            </w:r>
          </w:p>
        </w:tc>
        <w:tc>
          <w:tcPr>
            <w:tcW w:w="2500" w:type="pct"/>
            <w:vAlign w:val="center"/>
          </w:tcPr>
          <w:p w14:paraId="5AACA6A3"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Ветер при достижении скорости 33 м/с и более</w:t>
            </w:r>
          </w:p>
        </w:tc>
      </w:tr>
      <w:tr w:rsidR="00235D70" w:rsidRPr="00E918A8" w14:paraId="6C793C8F" w14:textId="77777777" w:rsidTr="00263544">
        <w:trPr>
          <w:cantSplit/>
          <w:jc w:val="center"/>
        </w:trPr>
        <w:tc>
          <w:tcPr>
            <w:tcW w:w="2500" w:type="pct"/>
            <w:vAlign w:val="center"/>
          </w:tcPr>
          <w:p w14:paraId="01CA3110"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Шквал</w:t>
            </w:r>
          </w:p>
        </w:tc>
        <w:tc>
          <w:tcPr>
            <w:tcW w:w="2500" w:type="pct"/>
            <w:vAlign w:val="center"/>
          </w:tcPr>
          <w:p w14:paraId="44C8F559"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Резкое кратковременное (в течение нескольких минут, но не менее 1 мин) усиление ветра до 25 м/с и более</w:t>
            </w:r>
          </w:p>
        </w:tc>
      </w:tr>
      <w:tr w:rsidR="00235D70" w:rsidRPr="00E918A8" w14:paraId="6DFD0C96" w14:textId="77777777" w:rsidTr="00263544">
        <w:trPr>
          <w:cantSplit/>
          <w:jc w:val="center"/>
        </w:trPr>
        <w:tc>
          <w:tcPr>
            <w:tcW w:w="2500" w:type="pct"/>
            <w:vAlign w:val="center"/>
          </w:tcPr>
          <w:p w14:paraId="02153A01"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Смерч</w:t>
            </w:r>
          </w:p>
        </w:tc>
        <w:tc>
          <w:tcPr>
            <w:tcW w:w="2500" w:type="pct"/>
            <w:vAlign w:val="center"/>
          </w:tcPr>
          <w:p w14:paraId="035EFC2D"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Сильный маломасштабный вихрь в виде столба или воронки, направленный от облака к подстилающей поверхности</w:t>
            </w:r>
          </w:p>
        </w:tc>
      </w:tr>
      <w:tr w:rsidR="00235D70" w:rsidRPr="00E918A8" w14:paraId="75BA9BA6" w14:textId="77777777" w:rsidTr="00263544">
        <w:trPr>
          <w:cantSplit/>
          <w:jc w:val="center"/>
        </w:trPr>
        <w:tc>
          <w:tcPr>
            <w:tcW w:w="2500" w:type="pct"/>
            <w:vAlign w:val="center"/>
          </w:tcPr>
          <w:p w14:paraId="1FD8B6D8"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Сильный ливень</w:t>
            </w:r>
          </w:p>
        </w:tc>
        <w:tc>
          <w:tcPr>
            <w:tcW w:w="2500" w:type="pct"/>
            <w:vAlign w:val="center"/>
          </w:tcPr>
          <w:p w14:paraId="57EB3770"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Сильный ливневый дождь с количеством выпавших осадков не менее 30 мм за период не более 1 ч</w:t>
            </w:r>
          </w:p>
        </w:tc>
      </w:tr>
      <w:tr w:rsidR="00235D70" w:rsidRPr="00E918A8" w14:paraId="45B7D20A" w14:textId="77777777" w:rsidTr="00263544">
        <w:trPr>
          <w:cantSplit/>
          <w:jc w:val="center"/>
        </w:trPr>
        <w:tc>
          <w:tcPr>
            <w:tcW w:w="2500" w:type="pct"/>
            <w:vAlign w:val="center"/>
          </w:tcPr>
          <w:p w14:paraId="12F238F3"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Очень сильный дождь (очень сильный дождь со снегом, очень сильный мокрый снег, очень сильный снег с дождем)</w:t>
            </w:r>
          </w:p>
        </w:tc>
        <w:tc>
          <w:tcPr>
            <w:tcW w:w="2500" w:type="pct"/>
            <w:vAlign w:val="center"/>
          </w:tcPr>
          <w:p w14:paraId="717F8FAD"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Значительные жидкие или смешанные осадки (дождь, ливневый дождь, дождь со снегом, мокрый снег) с количеством выпавших осадков не менее 50  мм  за период времени не более 12 ч</w:t>
            </w:r>
          </w:p>
        </w:tc>
      </w:tr>
      <w:tr w:rsidR="00235D70" w:rsidRPr="00E918A8" w14:paraId="37C72DF0" w14:textId="77777777" w:rsidTr="00263544">
        <w:trPr>
          <w:cantSplit/>
          <w:jc w:val="center"/>
        </w:trPr>
        <w:tc>
          <w:tcPr>
            <w:tcW w:w="2500" w:type="pct"/>
            <w:vAlign w:val="center"/>
          </w:tcPr>
          <w:p w14:paraId="38019C94"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Очень сильный снег</w:t>
            </w:r>
          </w:p>
        </w:tc>
        <w:tc>
          <w:tcPr>
            <w:tcW w:w="2500" w:type="pct"/>
            <w:vAlign w:val="center"/>
          </w:tcPr>
          <w:p w14:paraId="30E0B687"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Значительные твердые осадки (снег, ливневый снег) с количеством выпавших осадков  не менее 20 мм  за период времени не более 12 ч</w:t>
            </w:r>
          </w:p>
        </w:tc>
      </w:tr>
      <w:tr w:rsidR="00235D70" w:rsidRPr="00E918A8" w14:paraId="3B6B1CB5" w14:textId="77777777" w:rsidTr="00263544">
        <w:trPr>
          <w:cantSplit/>
          <w:jc w:val="center"/>
        </w:trPr>
        <w:tc>
          <w:tcPr>
            <w:tcW w:w="2500" w:type="pct"/>
            <w:vAlign w:val="center"/>
          </w:tcPr>
          <w:p w14:paraId="6F3A224E"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Продолжительный сильный дождь</w:t>
            </w:r>
          </w:p>
        </w:tc>
        <w:tc>
          <w:tcPr>
            <w:tcW w:w="2500" w:type="pct"/>
            <w:vAlign w:val="center"/>
          </w:tcPr>
          <w:p w14:paraId="24430D8A"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Дождь с короткими перерывами (не более 1 ч) с  количеством осадков не менее 100 мм за период времени более 12 ч, но менее 48 ч, или 120 мм  за период времени более 2 суток</w:t>
            </w:r>
          </w:p>
        </w:tc>
      </w:tr>
      <w:tr w:rsidR="00235D70" w:rsidRPr="00E918A8" w14:paraId="46FB6653" w14:textId="77777777" w:rsidTr="00263544">
        <w:trPr>
          <w:cantSplit/>
          <w:jc w:val="center"/>
        </w:trPr>
        <w:tc>
          <w:tcPr>
            <w:tcW w:w="2500" w:type="pct"/>
            <w:vAlign w:val="center"/>
          </w:tcPr>
          <w:p w14:paraId="173920BA"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Крупный град</w:t>
            </w:r>
          </w:p>
        </w:tc>
        <w:tc>
          <w:tcPr>
            <w:tcW w:w="2500" w:type="pct"/>
            <w:vAlign w:val="center"/>
          </w:tcPr>
          <w:p w14:paraId="05A9324D"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Град диаметром 20 мм и более</w:t>
            </w:r>
          </w:p>
        </w:tc>
      </w:tr>
      <w:tr w:rsidR="00235D70" w:rsidRPr="00E918A8" w14:paraId="183865CF" w14:textId="77777777" w:rsidTr="00263544">
        <w:trPr>
          <w:cantSplit/>
          <w:jc w:val="center"/>
        </w:trPr>
        <w:tc>
          <w:tcPr>
            <w:tcW w:w="2500" w:type="pct"/>
            <w:vAlign w:val="center"/>
          </w:tcPr>
          <w:p w14:paraId="35915A64"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lastRenderedPageBreak/>
              <w:t>Сильная метель</w:t>
            </w:r>
          </w:p>
        </w:tc>
        <w:tc>
          <w:tcPr>
            <w:tcW w:w="2500" w:type="pct"/>
            <w:vAlign w:val="center"/>
          </w:tcPr>
          <w:p w14:paraId="244578CF"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Перенос снега с подстилающей поверхности  (часто сопровождаемый выпадением снега из облаков)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235D70" w:rsidRPr="00E918A8" w14:paraId="0AF5502A" w14:textId="77777777" w:rsidTr="00263544">
        <w:trPr>
          <w:cantSplit/>
          <w:jc w:val="center"/>
        </w:trPr>
        <w:tc>
          <w:tcPr>
            <w:tcW w:w="2500" w:type="pct"/>
            <w:vAlign w:val="center"/>
          </w:tcPr>
          <w:p w14:paraId="46A66A0D"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Сильная пыльная (песчаная) буря</w:t>
            </w:r>
          </w:p>
        </w:tc>
        <w:tc>
          <w:tcPr>
            <w:tcW w:w="2500" w:type="pct"/>
            <w:vAlign w:val="center"/>
          </w:tcPr>
          <w:p w14:paraId="793F42DF"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Перенос пыли (песка)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235D70" w:rsidRPr="00E918A8" w14:paraId="0228F87C" w14:textId="77777777" w:rsidTr="00263544">
        <w:trPr>
          <w:cantSplit/>
          <w:jc w:val="center"/>
        </w:trPr>
        <w:tc>
          <w:tcPr>
            <w:tcW w:w="2500" w:type="pct"/>
            <w:vAlign w:val="center"/>
          </w:tcPr>
          <w:p w14:paraId="00110526"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Сильный туман (сильная мгла)</w:t>
            </w:r>
          </w:p>
        </w:tc>
        <w:tc>
          <w:tcPr>
            <w:tcW w:w="2500" w:type="pct"/>
            <w:vAlign w:val="center"/>
          </w:tcPr>
          <w:p w14:paraId="27FF2486"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Сильное помутнение воздуха за счет скопления мельчайших частиц воды (пыли, продуктов горения), при котором значение метеорологической дальности видимости не более 50 м  продолжительностью не менее 12 ч</w:t>
            </w:r>
          </w:p>
        </w:tc>
      </w:tr>
      <w:tr w:rsidR="00235D70" w:rsidRPr="00E918A8" w14:paraId="7F5481C1" w14:textId="77777777" w:rsidTr="00263544">
        <w:trPr>
          <w:cantSplit/>
          <w:jc w:val="center"/>
        </w:trPr>
        <w:tc>
          <w:tcPr>
            <w:tcW w:w="2500" w:type="pct"/>
            <w:vAlign w:val="center"/>
          </w:tcPr>
          <w:p w14:paraId="78D158F4"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Сильное гололедно-изморозевое отложение</w:t>
            </w:r>
          </w:p>
        </w:tc>
        <w:tc>
          <w:tcPr>
            <w:tcW w:w="2500" w:type="pct"/>
            <w:vAlign w:val="center"/>
          </w:tcPr>
          <w:p w14:paraId="124E736B" w14:textId="77777777" w:rsidR="00235D70" w:rsidRPr="00E918A8" w:rsidRDefault="00235D70" w:rsidP="00263544">
            <w:pPr>
              <w:widowControl w:val="0"/>
              <w:suppressAutoHyphens/>
              <w:jc w:val="center"/>
              <w:rPr>
                <w:rFonts w:ascii="Times New Roman" w:eastAsia="Lucida Sans Unicode" w:hAnsi="Times New Roman"/>
                <w:kern w:val="1"/>
              </w:rPr>
            </w:pPr>
            <w:r w:rsidRPr="00E918A8">
              <w:rPr>
                <w:rFonts w:ascii="Times New Roman" w:eastAsia="Lucida Sans Unicode" w:hAnsi="Times New Roman"/>
                <w:kern w:val="1"/>
              </w:rPr>
              <w:t>Диаметр отложения на проводах гололедного станка:</w:t>
            </w:r>
          </w:p>
          <w:p w14:paraId="66AE9421" w14:textId="77777777" w:rsidR="00235D70" w:rsidRPr="00E918A8" w:rsidRDefault="00235D70" w:rsidP="00263544">
            <w:pPr>
              <w:widowControl w:val="0"/>
              <w:suppressAutoHyphens/>
              <w:jc w:val="center"/>
              <w:rPr>
                <w:rFonts w:ascii="Times New Roman" w:eastAsia="Lucida Sans Unicode" w:hAnsi="Times New Roman"/>
                <w:kern w:val="1"/>
              </w:rPr>
            </w:pPr>
            <w:r w:rsidRPr="00E918A8">
              <w:rPr>
                <w:rFonts w:ascii="Times New Roman" w:eastAsia="Lucida Sans Unicode" w:hAnsi="Times New Roman"/>
                <w:kern w:val="1"/>
              </w:rPr>
              <w:t>гололеда – диаметром не менее 20 мм;</w:t>
            </w:r>
          </w:p>
          <w:p w14:paraId="5275A209" w14:textId="77777777" w:rsidR="00235D70" w:rsidRPr="00E918A8" w:rsidRDefault="00235D70" w:rsidP="00263544">
            <w:pPr>
              <w:widowControl w:val="0"/>
              <w:suppressAutoHyphens/>
              <w:jc w:val="center"/>
              <w:rPr>
                <w:rFonts w:ascii="Times New Roman" w:eastAsia="Lucida Sans Unicode" w:hAnsi="Times New Roman"/>
                <w:kern w:val="1"/>
              </w:rPr>
            </w:pPr>
            <w:r w:rsidRPr="00E918A8">
              <w:rPr>
                <w:rFonts w:ascii="Times New Roman" w:eastAsia="Lucida Sans Unicode" w:hAnsi="Times New Roman"/>
                <w:kern w:val="1"/>
              </w:rPr>
              <w:t>сложного отложения или мокрого (замерзающего) снега – диаметром не менее 35 мм;</w:t>
            </w:r>
          </w:p>
          <w:p w14:paraId="05D60A44"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изморози – диаметр отложения не менее 50 мм</w:t>
            </w:r>
          </w:p>
        </w:tc>
      </w:tr>
      <w:tr w:rsidR="00235D70" w:rsidRPr="00E918A8" w14:paraId="58FE2E68" w14:textId="77777777" w:rsidTr="00263544">
        <w:trPr>
          <w:cantSplit/>
          <w:jc w:val="center"/>
        </w:trPr>
        <w:tc>
          <w:tcPr>
            <w:tcW w:w="2500" w:type="pct"/>
            <w:vAlign w:val="center"/>
          </w:tcPr>
          <w:p w14:paraId="6802CC03"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Сильный мороз</w:t>
            </w:r>
          </w:p>
        </w:tc>
        <w:tc>
          <w:tcPr>
            <w:tcW w:w="2500" w:type="pct"/>
            <w:vAlign w:val="center"/>
          </w:tcPr>
          <w:p w14:paraId="4E597584"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 период с декабря по февраль значение минимальной температуры воздуха достигает 40 гр. мороза или ниже, в ноябре - 32 гр. мороза или ниже, в марте - 34 гр. мороза или ниже</w:t>
            </w:r>
          </w:p>
        </w:tc>
      </w:tr>
      <w:tr w:rsidR="00235D70" w:rsidRPr="00E918A8" w14:paraId="4ED810FE" w14:textId="77777777" w:rsidTr="00263544">
        <w:trPr>
          <w:cantSplit/>
          <w:jc w:val="center"/>
        </w:trPr>
        <w:tc>
          <w:tcPr>
            <w:tcW w:w="2500" w:type="pct"/>
            <w:vAlign w:val="center"/>
          </w:tcPr>
          <w:p w14:paraId="2A472360"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Аномально-холодная погода</w:t>
            </w:r>
          </w:p>
        </w:tc>
        <w:tc>
          <w:tcPr>
            <w:tcW w:w="2500" w:type="pct"/>
            <w:vAlign w:val="center"/>
          </w:tcPr>
          <w:p w14:paraId="0624DA51"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 течение 5 дней подряд и более значение среднесуточной температуры меньше климатической нормы на 9 гр. и более или/и значение минимальной температуры воздуха достигает 30 гр. мороза или ниже</w:t>
            </w:r>
          </w:p>
        </w:tc>
      </w:tr>
      <w:tr w:rsidR="00235D70" w:rsidRPr="00E918A8" w14:paraId="35F0B603" w14:textId="77777777" w:rsidTr="00263544">
        <w:trPr>
          <w:cantSplit/>
          <w:jc w:val="center"/>
        </w:trPr>
        <w:tc>
          <w:tcPr>
            <w:tcW w:w="2500" w:type="pct"/>
            <w:vAlign w:val="center"/>
          </w:tcPr>
          <w:p w14:paraId="5210C99F"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Сильная жара</w:t>
            </w:r>
          </w:p>
        </w:tc>
        <w:tc>
          <w:tcPr>
            <w:tcW w:w="2500" w:type="pct"/>
            <w:vAlign w:val="center"/>
          </w:tcPr>
          <w:p w14:paraId="6913C16F"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 период с июня по август значение максимальной температуры воздуха достигает 37 гр. тепла или выше, в мае - 34 гр. тепла или выше</w:t>
            </w:r>
          </w:p>
        </w:tc>
      </w:tr>
      <w:tr w:rsidR="00235D70" w:rsidRPr="00E918A8" w14:paraId="06EBA7A4" w14:textId="77777777" w:rsidTr="00263544">
        <w:trPr>
          <w:cantSplit/>
          <w:jc w:val="center"/>
        </w:trPr>
        <w:tc>
          <w:tcPr>
            <w:tcW w:w="2500" w:type="pct"/>
            <w:vAlign w:val="center"/>
          </w:tcPr>
          <w:p w14:paraId="6E836023"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Аномально-жаркая погода</w:t>
            </w:r>
          </w:p>
        </w:tc>
        <w:tc>
          <w:tcPr>
            <w:tcW w:w="2500" w:type="pct"/>
            <w:vAlign w:val="center"/>
          </w:tcPr>
          <w:p w14:paraId="410C10C2"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В период с апреля по сентябрь в течение 5 дней и более значение среднесуточной температуры воздуха выше климатической нормы на 9 °С и более</w:t>
            </w:r>
          </w:p>
        </w:tc>
      </w:tr>
      <w:tr w:rsidR="00235D70" w:rsidRPr="00E918A8" w14:paraId="1863B939" w14:textId="77777777" w:rsidTr="00263544">
        <w:trPr>
          <w:cantSplit/>
          <w:jc w:val="center"/>
        </w:trPr>
        <w:tc>
          <w:tcPr>
            <w:tcW w:w="2500" w:type="pct"/>
            <w:vAlign w:val="center"/>
          </w:tcPr>
          <w:p w14:paraId="198AE4CB"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Чрезвычайная пожарная опасность</w:t>
            </w:r>
          </w:p>
        </w:tc>
        <w:tc>
          <w:tcPr>
            <w:tcW w:w="2500" w:type="pct"/>
            <w:vAlign w:val="center"/>
          </w:tcPr>
          <w:p w14:paraId="00780BA7" w14:textId="77777777" w:rsidR="00235D70" w:rsidRPr="00E918A8" w:rsidRDefault="00235D70" w:rsidP="00263544">
            <w:pPr>
              <w:widowControl w:val="0"/>
              <w:suppressAutoHyphens/>
              <w:contextualSpacing/>
              <w:jc w:val="center"/>
              <w:rPr>
                <w:rFonts w:ascii="Times New Roman" w:eastAsia="Lucida Sans Unicode" w:hAnsi="Times New Roman"/>
                <w:color w:val="000000"/>
                <w:kern w:val="1"/>
              </w:rPr>
            </w:pPr>
            <w:r w:rsidRPr="00E918A8">
              <w:rPr>
                <w:rFonts w:ascii="Times New Roman" w:eastAsia="Lucida Sans Unicode" w:hAnsi="Times New Roman"/>
                <w:kern w:val="1"/>
              </w:rPr>
              <w:t>Показатель пожарной опасности относится к 5 классу (10000 °С по формуле Нестерова)</w:t>
            </w:r>
          </w:p>
        </w:tc>
      </w:tr>
    </w:tbl>
    <w:p w14:paraId="7A357220" w14:textId="77777777" w:rsidR="00311B5F" w:rsidRPr="00E918A8" w:rsidRDefault="00311B5F" w:rsidP="00235D70">
      <w:pPr>
        <w:spacing w:after="0" w:line="240" w:lineRule="auto"/>
        <w:ind w:firstLine="709"/>
        <w:jc w:val="both"/>
        <w:rPr>
          <w:rFonts w:ascii="Times New Roman" w:eastAsia="Times New Roman" w:hAnsi="Times New Roman" w:cs="Times New Roman"/>
          <w:sz w:val="28"/>
          <w:szCs w:val="28"/>
          <w:lang w:eastAsia="ru-RU"/>
        </w:rPr>
      </w:pPr>
    </w:p>
    <w:p w14:paraId="44C571FC" w14:textId="1E4C8FCD" w:rsidR="00235D70" w:rsidRPr="00E918A8"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Опасность для людей при неблагоприятных метеоявлениях заключается в разрушении дорожных и мостовых покрытий, </w:t>
      </w:r>
      <w:r w:rsidR="00B92224" w:rsidRPr="00E918A8">
        <w:rPr>
          <w:rFonts w:ascii="Times New Roman" w:eastAsia="Times New Roman" w:hAnsi="Times New Roman" w:cs="Times New Roman"/>
          <w:sz w:val="28"/>
          <w:szCs w:val="28"/>
          <w:lang w:eastAsia="ru-RU"/>
        </w:rPr>
        <w:t xml:space="preserve">увеличении количества ДТП, в разрушении </w:t>
      </w:r>
      <w:r w:rsidRPr="00E918A8">
        <w:rPr>
          <w:rFonts w:ascii="Times New Roman" w:eastAsia="Times New Roman" w:hAnsi="Times New Roman" w:cs="Times New Roman"/>
          <w:sz w:val="28"/>
          <w:szCs w:val="28"/>
          <w:lang w:eastAsia="ru-RU"/>
        </w:rPr>
        <w:t xml:space="preserve">сооружений, </w:t>
      </w:r>
      <w:r w:rsidR="00BA6C15" w:rsidRPr="00E918A8">
        <w:rPr>
          <w:rFonts w:ascii="Times New Roman" w:eastAsia="Times New Roman" w:hAnsi="Times New Roman" w:cs="Times New Roman"/>
          <w:sz w:val="28"/>
          <w:szCs w:val="28"/>
          <w:lang w:eastAsia="ru-RU"/>
        </w:rPr>
        <w:t xml:space="preserve">систем жизнеобеспечения, трансформаторов, </w:t>
      </w:r>
      <w:r w:rsidRPr="00E918A8">
        <w:rPr>
          <w:rFonts w:ascii="Times New Roman" w:eastAsia="Times New Roman" w:hAnsi="Times New Roman" w:cs="Times New Roman"/>
          <w:sz w:val="28"/>
          <w:szCs w:val="28"/>
          <w:lang w:eastAsia="ru-RU"/>
        </w:rPr>
        <w:t>воздушных линий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r w:rsidR="00BA6C15" w:rsidRPr="00E918A8">
        <w:rPr>
          <w:rFonts w:ascii="Times New Roman" w:eastAsia="Times New Roman" w:hAnsi="Times New Roman" w:cs="Times New Roman"/>
          <w:sz w:val="28"/>
          <w:szCs w:val="28"/>
          <w:lang w:eastAsia="ru-RU"/>
        </w:rPr>
        <w:t xml:space="preserve"> Вследствие аварий, вызванных опасными метеорологическими явлениями, может быть нарушено устойчивое функционирование объектов производственной и социальной сферы, нанесен ущерб сельскому хозяйству. </w:t>
      </w:r>
    </w:p>
    <w:p w14:paraId="65B2B151" w14:textId="77777777" w:rsidR="00235D70" w:rsidRPr="00E918A8"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14:paraId="13494DA4"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оповещение населения об угрозе возникновения явления;</w:t>
      </w:r>
    </w:p>
    <w:p w14:paraId="7E343E8D"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14:paraId="3550AD58"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отключение газоснабжения во избежание утечек газа и, как следствие, возможного пожара или взрыва; </w:t>
      </w:r>
    </w:p>
    <w:p w14:paraId="7316E833"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14:paraId="50D6E78F"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проведение противопаводковых мероприятий,</w:t>
      </w:r>
    </w:p>
    <w:p w14:paraId="5F7E3CAD" w14:textId="77777777" w:rsidR="00235D70" w:rsidRPr="00E918A8" w:rsidRDefault="00235D70" w:rsidP="00B80930">
      <w:pPr>
        <w:pStyle w:val="ac"/>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застройка территории выше максимального уровня ежегодного подъема воды в половодье.</w:t>
      </w:r>
    </w:p>
    <w:p w14:paraId="08EAAFFD" w14:textId="77777777" w:rsidR="00235D70" w:rsidRDefault="00235D70" w:rsidP="00235D70">
      <w:pPr>
        <w:pStyle w:val="ac"/>
        <w:spacing w:after="0" w:line="240" w:lineRule="auto"/>
        <w:ind w:left="0"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 целях обеспечения нормальных условий для движения автотранспорта в зимний период требуется устройство постоянной (снегозащитные лесополосы, постоянные заборы) или временной снегозащиты (снегозадерживающие щиты, снежные траншеи и др.).</w:t>
      </w:r>
      <w:r>
        <w:rPr>
          <w:rFonts w:ascii="Times New Roman" w:eastAsia="Times New Roman" w:hAnsi="Times New Roman" w:cs="Times New Roman"/>
          <w:sz w:val="28"/>
          <w:szCs w:val="28"/>
          <w:lang w:eastAsia="ru-RU"/>
        </w:rPr>
        <w:t xml:space="preserve"> </w:t>
      </w:r>
    </w:p>
    <w:p w14:paraId="12AD2684"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В проекте рассматриваются опасные природные процессы, которые имеют место на территории Сахаровского сельского поселения:</w:t>
      </w:r>
    </w:p>
    <w:p w14:paraId="17AB5366"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специфические грунты;</w:t>
      </w:r>
    </w:p>
    <w:p w14:paraId="22AB216F"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оползневые процессы;</w:t>
      </w:r>
    </w:p>
    <w:p w14:paraId="1A2E6DB4"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абразионные процессы;</w:t>
      </w:r>
    </w:p>
    <w:p w14:paraId="023345B8"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сейсмичность;</w:t>
      </w:r>
    </w:p>
    <w:p w14:paraId="04066795" w14:textId="77777777" w:rsidR="0014524F" w:rsidRPr="0014524F" w:rsidRDefault="0014524F" w:rsidP="00315243">
      <w:pPr>
        <w:suppressAutoHyphens/>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снежные заносы.</w:t>
      </w:r>
    </w:p>
    <w:p w14:paraId="04C07A67" w14:textId="77777777" w:rsidR="0014524F" w:rsidRPr="0014524F" w:rsidRDefault="0014524F" w:rsidP="00315243">
      <w:pPr>
        <w:suppressAutoHyphens/>
        <w:spacing w:after="0" w:line="240" w:lineRule="auto"/>
        <w:ind w:firstLine="709"/>
        <w:jc w:val="center"/>
        <w:rPr>
          <w:rFonts w:ascii="Times New Roman" w:hAnsi="Times New Roman" w:cs="Times New Roman"/>
          <w:b/>
          <w:i/>
          <w:sz w:val="28"/>
          <w:szCs w:val="28"/>
        </w:rPr>
      </w:pPr>
      <w:r w:rsidRPr="0014524F">
        <w:rPr>
          <w:rFonts w:ascii="Times New Roman" w:hAnsi="Times New Roman" w:cs="Times New Roman"/>
          <w:b/>
          <w:i/>
          <w:sz w:val="28"/>
          <w:szCs w:val="28"/>
        </w:rPr>
        <w:t>Абразионные процессы</w:t>
      </w:r>
    </w:p>
    <w:p w14:paraId="67247F86"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С созданием Куйбышевского водохранилища в северной части Алексеевского муниципального района получили развитие абразионные процессы. Динамика абразионных процессов предопределена гидрометеорологическими условиями, колебаниями уровня воды, интенсивностью волнения и высотой уступов.</w:t>
      </w:r>
    </w:p>
    <w:p w14:paraId="7E3D1883"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Побережье у с. Речное относится к абразионно-денудационному типу.</w:t>
      </w:r>
    </w:p>
    <w:p w14:paraId="08E254ED" w14:textId="77777777" w:rsidR="0014524F" w:rsidRPr="0014524F" w:rsidRDefault="0014524F" w:rsidP="00315243">
      <w:pPr>
        <w:suppressAutoHyphens/>
        <w:spacing w:after="0" w:line="240" w:lineRule="auto"/>
        <w:ind w:firstLine="709"/>
        <w:jc w:val="center"/>
        <w:rPr>
          <w:rFonts w:ascii="Times New Roman" w:hAnsi="Times New Roman" w:cs="Times New Roman"/>
          <w:b/>
          <w:i/>
          <w:spacing w:val="-2"/>
          <w:sz w:val="28"/>
          <w:szCs w:val="28"/>
        </w:rPr>
      </w:pPr>
      <w:r w:rsidRPr="0014524F">
        <w:rPr>
          <w:rFonts w:ascii="Times New Roman" w:hAnsi="Times New Roman" w:cs="Times New Roman"/>
          <w:b/>
          <w:i/>
          <w:spacing w:val="-2"/>
          <w:sz w:val="28"/>
          <w:szCs w:val="28"/>
        </w:rPr>
        <w:t>Специфические грунты</w:t>
      </w:r>
    </w:p>
    <w:p w14:paraId="6DE0BAF9"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На территории Сахаровского сельского поселения наибольшим распространением пользуются просадочные и элювиальные грунты.</w:t>
      </w:r>
      <w:bookmarkStart w:id="150" w:name="_Toc484011210"/>
      <w:bookmarkStart w:id="151" w:name="_Toc309396913"/>
    </w:p>
    <w:p w14:paraId="6246460A" w14:textId="3CF9CBF8" w:rsidR="00315243" w:rsidRDefault="0014524F" w:rsidP="00315243">
      <w:pPr>
        <w:spacing w:after="0" w:line="240" w:lineRule="auto"/>
        <w:ind w:firstLine="709"/>
        <w:jc w:val="center"/>
        <w:rPr>
          <w:rFonts w:ascii="Times New Roman" w:hAnsi="Times New Roman" w:cs="Times New Roman"/>
          <w:sz w:val="28"/>
          <w:szCs w:val="28"/>
        </w:rPr>
      </w:pPr>
      <w:r w:rsidRPr="0014524F">
        <w:rPr>
          <w:rFonts w:ascii="Times New Roman" w:hAnsi="Times New Roman" w:cs="Times New Roman"/>
          <w:b/>
          <w:i/>
          <w:sz w:val="28"/>
          <w:szCs w:val="28"/>
        </w:rPr>
        <w:t>Просадочные грунты</w:t>
      </w:r>
      <w:bookmarkEnd w:id="150"/>
      <w:bookmarkEnd w:id="151"/>
      <w:r w:rsidRPr="0014524F">
        <w:rPr>
          <w:rFonts w:ascii="Times New Roman" w:hAnsi="Times New Roman" w:cs="Times New Roman"/>
          <w:sz w:val="28"/>
          <w:szCs w:val="28"/>
        </w:rPr>
        <w:t>.</w:t>
      </w:r>
    </w:p>
    <w:p w14:paraId="6171C91B" w14:textId="71B5B0A3"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В соответствии со СНиП 22-01-95 «Геофизика опасных природных воздействий» степень развития просадочных грунтов характеризуется как «умеренно опасная».</w:t>
      </w:r>
    </w:p>
    <w:p w14:paraId="653D0B50"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xml:space="preserve">Пятно развития просадочных грунтов распространено в пределах первой надпойменной террасы р. Кама и нижних, средних частей склонов. </w:t>
      </w:r>
    </w:p>
    <w:p w14:paraId="71E7FB96"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xml:space="preserve">Просадочные грунты сложены суглинками твердой и полутвердой консистенции, макропористые, залегают под почвенно-растительным слоем от 0,7-1,3 до 3,7-6,5 м при мощности 3,0-5,2 м. </w:t>
      </w:r>
    </w:p>
    <w:p w14:paraId="6BABAF89"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Среди просадочных грунтов распространен первый тип грунтовых условий по просадочности, т.е. просадка грунтов от собственного веса отсутствует или величина просадки не превышает 5 см.</w:t>
      </w:r>
    </w:p>
    <w:p w14:paraId="347A1953"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Данные по распространению просадочных грунтов показаны на территории, охваченной инженерно-геологическими изысканиями. На остальной территории района для выявления участков распространения просадочных грунтов требуется проведение дальнейших инженерно-геологических исследований.</w:t>
      </w:r>
      <w:bookmarkStart w:id="152" w:name="_Toc484011211"/>
      <w:bookmarkStart w:id="153" w:name="_Toc309396914"/>
    </w:p>
    <w:p w14:paraId="26FE5152" w14:textId="05827522" w:rsidR="00315243" w:rsidRDefault="0014524F" w:rsidP="00315243">
      <w:pPr>
        <w:spacing w:after="0" w:line="240" w:lineRule="auto"/>
        <w:ind w:firstLine="709"/>
        <w:jc w:val="center"/>
        <w:rPr>
          <w:rFonts w:ascii="Times New Roman" w:hAnsi="Times New Roman" w:cs="Times New Roman"/>
          <w:sz w:val="28"/>
          <w:szCs w:val="28"/>
        </w:rPr>
      </w:pPr>
      <w:r w:rsidRPr="0014524F">
        <w:rPr>
          <w:rFonts w:ascii="Times New Roman" w:hAnsi="Times New Roman" w:cs="Times New Roman"/>
          <w:b/>
          <w:i/>
          <w:sz w:val="28"/>
          <w:szCs w:val="28"/>
        </w:rPr>
        <w:t>Элювиальные грунты</w:t>
      </w:r>
      <w:bookmarkEnd w:id="152"/>
      <w:bookmarkEnd w:id="153"/>
      <w:r w:rsidRPr="0014524F">
        <w:rPr>
          <w:rFonts w:ascii="Times New Roman" w:hAnsi="Times New Roman" w:cs="Times New Roman"/>
          <w:sz w:val="28"/>
          <w:szCs w:val="28"/>
        </w:rPr>
        <w:t>.</w:t>
      </w:r>
    </w:p>
    <w:p w14:paraId="4B2A570C" w14:textId="5612B6DE"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Элювий имеет ограниченное распространение, занимая водораздельные и приводораздельные территории.</w:t>
      </w:r>
      <w:bookmarkStart w:id="154" w:name="_Toc484011212"/>
      <w:bookmarkStart w:id="155" w:name="_Toc309396915"/>
    </w:p>
    <w:p w14:paraId="325A55A8"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По данным, имеющимся в Министерстве экологии и природных ресурсов Республики Татарстан, работы по выявлению опасных экзогенных процессов на данной территории не проводились.</w:t>
      </w:r>
    </w:p>
    <w:p w14:paraId="4E94CFE5"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lastRenderedPageBreak/>
        <w:t>Распоряжением Кабинета Министров Республики Татарстан от 29.08.2013 № 1625-р (в ред. от 27.04.2018 № 1001-р) утвержден перечень населенных пунктов Республики Татарстан, попадающих в зоны возможного затопления (подтопления) в паводковый период. Населенные пункты Сахаровского сельского поселения не входят в данный перечень.</w:t>
      </w:r>
    </w:p>
    <w:p w14:paraId="3DF85111" w14:textId="77777777" w:rsidR="0014524F" w:rsidRPr="0014524F" w:rsidRDefault="0014524F" w:rsidP="00315243">
      <w:pPr>
        <w:suppressAutoHyphens/>
        <w:spacing w:after="0" w:line="240" w:lineRule="auto"/>
        <w:ind w:firstLine="709"/>
        <w:jc w:val="center"/>
        <w:rPr>
          <w:rFonts w:ascii="Times New Roman" w:hAnsi="Times New Roman" w:cs="Times New Roman"/>
          <w:b/>
          <w:i/>
          <w:sz w:val="28"/>
          <w:szCs w:val="28"/>
          <w:lang w:val="x-none" w:eastAsia="x-none"/>
        </w:rPr>
      </w:pPr>
      <w:r w:rsidRPr="0014524F">
        <w:rPr>
          <w:rFonts w:ascii="Times New Roman" w:hAnsi="Times New Roman" w:cs="Times New Roman"/>
          <w:b/>
          <w:i/>
          <w:sz w:val="28"/>
          <w:szCs w:val="28"/>
          <w:lang w:val="x-none" w:eastAsia="x-none"/>
        </w:rPr>
        <w:t>Оползневые процессы</w:t>
      </w:r>
    </w:p>
    <w:p w14:paraId="7A4AE0F3"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Множество мелких единичных оползней отмечается на левобережье р.Шентала в долинах ее левых притоков.</w:t>
      </w:r>
    </w:p>
    <w:p w14:paraId="25A4BA13"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Развитие оползневых процессов обусловлено тем, что неогеновые и  верхнепермские глины, способствующие оползанию, часто перекрыты мощными отложениями четвертичных песчаных и супесчаных пород, хорошо фильтрующих воду.</w:t>
      </w:r>
    </w:p>
    <w:p w14:paraId="3B831EAE"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Пологосклонный слаборасчлененный рельеф оказывает тормозящее действие на развитие оползневых процессов. Оползни наблюдаются только в тех случаях, когда достаточно близко к поверхности расположены глины и значительно расчленен рельеф.</w:t>
      </w:r>
    </w:p>
    <w:p w14:paraId="303CC065" w14:textId="77777777" w:rsidR="0014524F" w:rsidRPr="0014524F" w:rsidRDefault="0014524F" w:rsidP="00315243">
      <w:pPr>
        <w:spacing w:after="0" w:line="240" w:lineRule="auto"/>
        <w:ind w:firstLine="709"/>
        <w:jc w:val="center"/>
        <w:rPr>
          <w:rFonts w:ascii="Times New Roman" w:hAnsi="Times New Roman" w:cs="Times New Roman"/>
          <w:b/>
          <w:i/>
          <w:sz w:val="28"/>
          <w:szCs w:val="28"/>
        </w:rPr>
      </w:pPr>
      <w:r w:rsidRPr="0014524F">
        <w:rPr>
          <w:rFonts w:ascii="Times New Roman" w:hAnsi="Times New Roman" w:cs="Times New Roman"/>
          <w:b/>
          <w:i/>
          <w:sz w:val="28"/>
          <w:szCs w:val="28"/>
        </w:rPr>
        <w:t>Снежные заносы</w:t>
      </w:r>
    </w:p>
    <w:p w14:paraId="25ADAB99" w14:textId="77777777" w:rsidR="0014524F" w:rsidRPr="0014524F" w:rsidRDefault="0014524F" w:rsidP="00315243">
      <w:pPr>
        <w:spacing w:after="0" w:line="240" w:lineRule="auto"/>
        <w:ind w:firstLine="709"/>
        <w:jc w:val="both"/>
        <w:rPr>
          <w:rFonts w:ascii="Times New Roman" w:hAnsi="Times New Roman" w:cs="Times New Roman"/>
          <w:sz w:val="28"/>
          <w:szCs w:val="28"/>
        </w:rPr>
      </w:pPr>
      <w:r w:rsidRPr="0014524F">
        <w:rPr>
          <w:rFonts w:ascii="Times New Roman" w:hAnsi="Times New Roman" w:cs="Times New Roman"/>
          <w:sz w:val="28"/>
          <w:szCs w:val="28"/>
        </w:rPr>
        <w:t xml:space="preserve">С большей долей вероятности будет подвергаться снежным заносам дорога от с.Сахаровка до пгт Алексеевское. Необходимо предусмотреть мероприятия по защите дорог от возможных снежных заносов ориентированных с запада на восток. </w:t>
      </w:r>
    </w:p>
    <w:bookmarkEnd w:id="154"/>
    <w:bookmarkEnd w:id="155"/>
    <w:p w14:paraId="129CDC4F" w14:textId="77777777" w:rsidR="0014524F" w:rsidRPr="0014524F" w:rsidRDefault="0014524F" w:rsidP="00315243">
      <w:pPr>
        <w:pStyle w:val="afa"/>
        <w:suppressAutoHyphens/>
        <w:jc w:val="center"/>
        <w:rPr>
          <w:szCs w:val="28"/>
        </w:rPr>
      </w:pPr>
      <w:r w:rsidRPr="0014524F">
        <w:rPr>
          <w:b/>
          <w:i/>
          <w:szCs w:val="28"/>
        </w:rPr>
        <w:t>Сейсмичность</w:t>
      </w:r>
    </w:p>
    <w:p w14:paraId="49D86743" w14:textId="77777777" w:rsidR="0099001D" w:rsidRPr="00B223B8" w:rsidRDefault="0099001D" w:rsidP="0099001D">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 xml:space="preserve">Согласно схеме тектонического районирования РТ (Войтович Д.Е., 2001), рассматриваемая территория расположена в южной части Волго-Уральской антеклизы, Мелкеевской впадины и Северо-Татарского свода. </w:t>
      </w:r>
    </w:p>
    <w:p w14:paraId="0DFE57A6" w14:textId="77777777" w:rsidR="0099001D" w:rsidRPr="00B223B8" w:rsidRDefault="0099001D" w:rsidP="0099001D">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Вблизи территории поселения проходит</w:t>
      </w:r>
      <w:r w:rsidRPr="00B223B8">
        <w:rPr>
          <w:rStyle w:val="ab"/>
          <w:rFonts w:ascii="Times New Roman" w:hAnsi="Times New Roman" w:cs="Times New Roman"/>
          <w:color w:val="auto"/>
          <w:sz w:val="28"/>
          <w:szCs w:val="28"/>
          <w:u w:val="none"/>
        </w:rPr>
        <w:t xml:space="preserve"> Ульяновско-Ижевско-Пермский и Дигитлинско-Можгинский разломы</w:t>
      </w:r>
      <w:r>
        <w:rPr>
          <w:rStyle w:val="ab"/>
          <w:rFonts w:ascii="Times New Roman" w:hAnsi="Times New Roman" w:cs="Times New Roman"/>
          <w:color w:val="auto"/>
          <w:sz w:val="28"/>
          <w:szCs w:val="28"/>
          <w:u w:val="none"/>
        </w:rPr>
        <w:t>.</w:t>
      </w:r>
    </w:p>
    <w:p w14:paraId="71753AC4" w14:textId="77777777" w:rsidR="0099001D" w:rsidRPr="00B223B8" w:rsidRDefault="0099001D" w:rsidP="0099001D">
      <w:pPr>
        <w:widowControl w:val="0"/>
        <w:suppressAutoHyphens/>
        <w:autoSpaceDE w:val="0"/>
        <w:autoSpaceDN w:val="0"/>
        <w:adjustRightInd w:val="0"/>
        <w:spacing w:after="0" w:line="240" w:lineRule="auto"/>
        <w:ind w:firstLine="709"/>
        <w:jc w:val="both"/>
        <w:rPr>
          <w:noProof/>
          <w:lang w:eastAsia="ru-RU"/>
        </w:rPr>
      </w:pPr>
      <w:r w:rsidRPr="00B223B8">
        <w:rPr>
          <w:rFonts w:ascii="Times New Roman" w:hAnsi="Times New Roman" w:cs="Times New Roman"/>
          <w:sz w:val="28"/>
          <w:szCs w:val="28"/>
        </w:rPr>
        <w:t>Приурочена к приграничной территории Прикамской и Алькеевско-Пичкасской сейсмогенных зон с максимальной магнитудой 5,5.</w:t>
      </w:r>
      <w:r w:rsidRPr="00B223B8">
        <w:rPr>
          <w:noProof/>
          <w:lang w:eastAsia="ru-RU"/>
        </w:rPr>
        <w:t xml:space="preserve"> </w:t>
      </w:r>
    </w:p>
    <w:p w14:paraId="395C6BA3" w14:textId="77777777" w:rsidR="0099001D" w:rsidRPr="00B223B8" w:rsidRDefault="0099001D" w:rsidP="0099001D">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B223B8">
        <w:rPr>
          <w:rFonts w:ascii="Times New Roman" w:hAnsi="Times New Roman" w:cs="Times New Roman"/>
          <w:sz w:val="28"/>
          <w:szCs w:val="28"/>
        </w:rPr>
        <w:t xml:space="preserve">Согласно карте В (В – степень сейсмической опасности, равная 5%) </w:t>
      </w:r>
      <w:r w:rsidRPr="00B223B8">
        <w:rPr>
          <w:rFonts w:ascii="Times New Roman" w:hAnsi="Times New Roman" w:cs="Times New Roman"/>
          <w:sz w:val="28"/>
          <w:szCs w:val="28"/>
        </w:rPr>
        <w:br/>
        <w:t xml:space="preserve">СП 14.13330.2018 «Свод правил. Строительство в сейсмических районах. Актуализированная редакция СНиП II-7-81», утв. приказом Минстроя РФ от 24.05.2018 №309/пр (с изменениями и дополнениями) (далее СП 14.13330.2018), рассматриваемая территория относится к зоне с интенсивностью землетрясений 6 баллов по шкале </w:t>
      </w:r>
      <w:r w:rsidRPr="00B223B8">
        <w:rPr>
          <w:rFonts w:ascii="Times New Roman" w:hAnsi="Times New Roman" w:cs="Times New Roman"/>
          <w:sz w:val="28"/>
          <w:szCs w:val="28"/>
          <w:lang w:val="en-US"/>
        </w:rPr>
        <w:t>MSK</w:t>
      </w:r>
      <w:r w:rsidRPr="00B223B8">
        <w:rPr>
          <w:rFonts w:ascii="Times New Roman" w:hAnsi="Times New Roman" w:cs="Times New Roman"/>
          <w:sz w:val="28"/>
          <w:szCs w:val="28"/>
        </w:rPr>
        <w:t xml:space="preserve">-64, согласно карте С (1%) общего сейсмического районирования территории Российской Федерации ОСР-2015, территория поселения относится к зоне с интенсивностями землетрясений 7 баллов. </w:t>
      </w:r>
    </w:p>
    <w:p w14:paraId="299A1E90" w14:textId="77777777" w:rsidR="0099001D" w:rsidRPr="0092478D" w:rsidRDefault="0099001D" w:rsidP="0099001D">
      <w:pPr>
        <w:widowControl w:val="0"/>
        <w:suppressAutoHyphens/>
        <w:autoSpaceDE w:val="0"/>
        <w:autoSpaceDN w:val="0"/>
        <w:adjustRightInd w:val="0"/>
        <w:spacing w:after="0" w:line="240" w:lineRule="auto"/>
        <w:ind w:firstLine="709"/>
        <w:jc w:val="both"/>
        <w:rPr>
          <w:rFonts w:ascii="Times New Roman" w:hAnsi="Times New Roman" w:cs="Times New Roman"/>
          <w:color w:val="7B7B7B" w:themeColor="accent3" w:themeShade="BF"/>
          <w:sz w:val="28"/>
          <w:szCs w:val="28"/>
        </w:rPr>
      </w:pPr>
      <w:r w:rsidRPr="00B223B8">
        <w:rPr>
          <w:rFonts w:ascii="Times New Roman" w:hAnsi="Times New Roman" w:cs="Times New Roman"/>
          <w:sz w:val="28"/>
          <w:szCs w:val="28"/>
        </w:rPr>
        <w:t>Согласно карте сейсмического районирования территории Республики Татарстан с учетом инженерно-геологических условий (М 1:500 000), сейсмическая балльность рассматриваемой территории составляет 6-7 баллов</w:t>
      </w:r>
      <w:r w:rsidRPr="0092478D">
        <w:rPr>
          <w:rFonts w:ascii="Times New Roman" w:hAnsi="Times New Roman" w:cs="Times New Roman"/>
          <w:color w:val="7B7B7B" w:themeColor="accent3" w:themeShade="BF"/>
          <w:sz w:val="28"/>
          <w:szCs w:val="28"/>
        </w:rPr>
        <w:t>.</w:t>
      </w:r>
    </w:p>
    <w:p w14:paraId="28955C6F" w14:textId="39D46B29" w:rsidR="0014524F" w:rsidRPr="008D1896" w:rsidRDefault="008D1896" w:rsidP="008D1896">
      <w:pPr>
        <w:suppressAutoHyphens/>
        <w:spacing w:after="0" w:line="240" w:lineRule="auto"/>
        <w:ind w:firstLine="709"/>
        <w:jc w:val="center"/>
        <w:rPr>
          <w:rFonts w:ascii="Times New Roman" w:hAnsi="Times New Roman" w:cs="Times New Roman"/>
          <w:b/>
          <w:bCs/>
          <w:i/>
          <w:iCs/>
          <w:sz w:val="28"/>
          <w:szCs w:val="28"/>
        </w:rPr>
      </w:pPr>
      <w:r w:rsidRPr="008D1896">
        <w:rPr>
          <w:rFonts w:ascii="Times New Roman" w:hAnsi="Times New Roman" w:cs="Times New Roman"/>
          <w:b/>
          <w:bCs/>
          <w:i/>
          <w:iCs/>
          <w:sz w:val="28"/>
          <w:szCs w:val="28"/>
        </w:rPr>
        <w:t>Зон</w:t>
      </w:r>
      <w:r>
        <w:rPr>
          <w:rFonts w:ascii="Times New Roman" w:hAnsi="Times New Roman" w:cs="Times New Roman"/>
          <w:b/>
          <w:bCs/>
          <w:i/>
          <w:iCs/>
          <w:sz w:val="28"/>
          <w:szCs w:val="28"/>
        </w:rPr>
        <w:t>ы</w:t>
      </w:r>
      <w:r w:rsidRPr="008D1896">
        <w:rPr>
          <w:rFonts w:ascii="Times New Roman" w:hAnsi="Times New Roman" w:cs="Times New Roman"/>
          <w:b/>
          <w:bCs/>
          <w:i/>
          <w:iCs/>
          <w:sz w:val="28"/>
          <w:szCs w:val="28"/>
        </w:rPr>
        <w:t xml:space="preserve"> затопления и подтопления</w:t>
      </w:r>
    </w:p>
    <w:p w14:paraId="588AE41F" w14:textId="77777777" w:rsidR="008D1896" w:rsidRPr="00BC5094" w:rsidRDefault="008D1896" w:rsidP="008D1896">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BC5094">
        <w:rPr>
          <w:rFonts w:ascii="Times New Roman" w:hAnsi="Times New Roman" w:cs="Times New Roman"/>
          <w:sz w:val="28"/>
          <w:szCs w:val="28"/>
          <w:lang w:eastAsia="ru-RU"/>
        </w:rPr>
        <w:t>Населенные пункты поселения не включены в «Перечень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 (далее – Распоряжение КМ РТ от 29.08.2013 №1625-р)</w:t>
      </w:r>
    </w:p>
    <w:p w14:paraId="635E6169" w14:textId="77777777" w:rsidR="008D1896" w:rsidRPr="00B00F39" w:rsidRDefault="008D1896" w:rsidP="008D1896">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BC5094">
        <w:rPr>
          <w:rFonts w:ascii="Times New Roman" w:hAnsi="Times New Roman" w:cs="Times New Roman"/>
          <w:sz w:val="28"/>
          <w:szCs w:val="28"/>
          <w:lang w:eastAsia="ru-RU"/>
        </w:rPr>
        <w:lastRenderedPageBreak/>
        <w:t>Согласно Положению о зонах затопления, подтопления, утвержденному Постановлением Правительства РФ от 18.04.2014 № 360 (далее - Положение о зонах затопления, подтопления),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w:t>
      </w:r>
      <w:r w:rsidRPr="00B00F39">
        <w:rPr>
          <w:rFonts w:ascii="Times New Roman" w:hAnsi="Times New Roman" w:cs="Times New Roman"/>
          <w:sz w:val="28"/>
          <w:szCs w:val="28"/>
          <w:lang w:eastAsia="ru-RU"/>
        </w:rPr>
        <w:t>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36CBE56B" w14:textId="77777777" w:rsidR="008D1896" w:rsidRPr="008D1896" w:rsidRDefault="008D1896" w:rsidP="008D1896">
      <w:pPr>
        <w:pStyle w:val="ac"/>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B00F39">
        <w:rPr>
          <w:rFonts w:ascii="Times New Roman" w:hAnsi="Times New Roman" w:cs="Times New Roman"/>
          <w:sz w:val="28"/>
          <w:szCs w:val="28"/>
          <w:lang w:eastAsia="ru-RU"/>
        </w:rPr>
        <w:t xml:space="preserve">В настоящее время в поселении границы зон подтопления и затопления не определены в порядке, установленном указанным Положением о зонах затопления, подтопления. </w:t>
      </w:r>
    </w:p>
    <w:p w14:paraId="472CFF68" w14:textId="77777777" w:rsidR="008D1896" w:rsidRPr="003F7344" w:rsidRDefault="008D1896" w:rsidP="008D1896">
      <w:pPr>
        <w:pStyle w:val="111"/>
        <w:ind w:firstLine="567"/>
        <w:jc w:val="both"/>
        <w:rPr>
          <w:sz w:val="28"/>
          <w:szCs w:val="28"/>
        </w:rPr>
      </w:pPr>
      <w:r w:rsidRPr="003F7344">
        <w:rPr>
          <w:sz w:val="28"/>
          <w:szCs w:val="28"/>
        </w:rPr>
        <w:t xml:space="preserve">Граница зоны затопления, подтопления Куйбышевского водохранилища не установлена, согласно Правилам определения границ зон затопления, подтопления, утвержденным постановлением Правительства РФ от 18.04.2014 г. № 360, и, соответственно, не поставлена на кадастровый учет. </w:t>
      </w:r>
    </w:p>
    <w:p w14:paraId="244F01D7" w14:textId="77777777" w:rsidR="008D1896" w:rsidRPr="003F7344" w:rsidRDefault="008D1896" w:rsidP="008D1896">
      <w:pPr>
        <w:pStyle w:val="ac"/>
        <w:spacing w:after="0" w:line="240" w:lineRule="auto"/>
        <w:ind w:left="0" w:firstLine="709"/>
        <w:jc w:val="both"/>
        <w:rPr>
          <w:rFonts w:ascii="Times New Roman" w:hAnsi="Times New Roman" w:cs="Times New Roman"/>
          <w:sz w:val="28"/>
          <w:szCs w:val="28"/>
        </w:rPr>
      </w:pPr>
      <w:r w:rsidRPr="003F7344">
        <w:rPr>
          <w:rFonts w:ascii="Times New Roman" w:hAnsi="Times New Roman" w:cs="Times New Roman"/>
          <w:sz w:val="28"/>
          <w:szCs w:val="28"/>
        </w:rPr>
        <w:t xml:space="preserve">Согласно требованиям к территориям, входящим в границы зон затопления, подтопления (Положение о зонах затопления, подтопления, утв. постановлением Правительства РФ от 18.04.2014 №360), </w:t>
      </w:r>
      <w:r w:rsidRPr="003F7344">
        <w:rPr>
          <w:rFonts w:ascii="Times New Roman" w:hAnsi="Times New Roman" w:cs="Times New Roman"/>
          <w:bCs/>
          <w:sz w:val="28"/>
          <w:szCs w:val="28"/>
        </w:rPr>
        <w:t>зоны затоплений</w:t>
      </w:r>
      <w:r w:rsidRPr="003F7344">
        <w:rPr>
          <w:rFonts w:ascii="Times New Roman" w:hAnsi="Times New Roman" w:cs="Times New Roman"/>
          <w:sz w:val="28"/>
          <w:szCs w:val="28"/>
        </w:rPr>
        <w:t xml:space="preserve"> определяются в отношении территорий, прилегающих к водохранилищам, затапливаемых при уровнях воды, соответствующих форсированному подпорному уровню (0,01%) воды водохранилища (далее-ФПУ). Информация о форсированном подпорном уровне </w:t>
      </w:r>
      <w:r>
        <w:rPr>
          <w:rFonts w:ascii="Times New Roman" w:hAnsi="Times New Roman" w:cs="Times New Roman"/>
          <w:sz w:val="28"/>
          <w:szCs w:val="28"/>
        </w:rPr>
        <w:t xml:space="preserve">в Сахоровском сельском поселении </w:t>
      </w:r>
      <w:r w:rsidRPr="003F7344">
        <w:rPr>
          <w:rFonts w:ascii="Times New Roman" w:hAnsi="Times New Roman" w:cs="Times New Roman"/>
          <w:sz w:val="28"/>
          <w:szCs w:val="28"/>
        </w:rPr>
        <w:t>отсутствует.</w:t>
      </w:r>
    </w:p>
    <w:p w14:paraId="06064C68" w14:textId="77777777" w:rsidR="008D1896" w:rsidRPr="003F7344" w:rsidRDefault="008D1896" w:rsidP="008D1896">
      <w:pPr>
        <w:pStyle w:val="ac"/>
        <w:spacing w:after="0" w:line="240" w:lineRule="auto"/>
        <w:ind w:left="0" w:firstLine="709"/>
        <w:jc w:val="both"/>
        <w:rPr>
          <w:rFonts w:ascii="Times New Roman" w:hAnsi="Times New Roman" w:cs="Times New Roman"/>
          <w:sz w:val="28"/>
          <w:szCs w:val="28"/>
        </w:rPr>
      </w:pPr>
      <w:r w:rsidRPr="003F7344">
        <w:rPr>
          <w:rFonts w:ascii="Times New Roman" w:hAnsi="Times New Roman" w:cs="Times New Roman"/>
          <w:sz w:val="28"/>
          <w:szCs w:val="28"/>
        </w:rPr>
        <w:t>В связи с этим, во избежание застройки территорий, потенциально подверженных к затоплению, подтоплению, и возмещения гражданам нанесенного ущерба принято решение на картах проекта генерального плана отобразить ориентировочную границу зон затопления подтопления, согласно «Основным правилам использования водных ресурсов Куйбышевского водохранилища» (утв. приказом Министерства мелиорации и водного хозяйства РСФСР от 11.11.1983 г.№ 596).</w:t>
      </w:r>
    </w:p>
    <w:p w14:paraId="3AADE735" w14:textId="77777777" w:rsidR="008D1896" w:rsidRPr="003F7344" w:rsidRDefault="008D1896" w:rsidP="008D1896">
      <w:pPr>
        <w:spacing w:after="0" w:line="240" w:lineRule="auto"/>
        <w:ind w:firstLine="709"/>
        <w:jc w:val="both"/>
        <w:rPr>
          <w:rFonts w:ascii="Times New Roman" w:hAnsi="Times New Roman" w:cs="Times New Roman"/>
          <w:sz w:val="28"/>
          <w:szCs w:val="28"/>
        </w:rPr>
      </w:pPr>
      <w:r w:rsidRPr="003F7344">
        <w:rPr>
          <w:rFonts w:ascii="Times New Roman" w:hAnsi="Times New Roman" w:cs="Times New Roman"/>
          <w:sz w:val="28"/>
          <w:szCs w:val="28"/>
        </w:rPr>
        <w:t xml:space="preserve">В проекте генерального плана на карты </w:t>
      </w:r>
      <w:r>
        <w:rPr>
          <w:rFonts w:ascii="Times New Roman" w:hAnsi="Times New Roman" w:cs="Times New Roman"/>
          <w:sz w:val="28"/>
          <w:szCs w:val="28"/>
        </w:rPr>
        <w:t>территорий, подверженных риску возникновения чрезвычайных ситуаций природного и техногенного характера</w:t>
      </w:r>
      <w:r w:rsidRPr="003F7344">
        <w:rPr>
          <w:rFonts w:ascii="Times New Roman" w:hAnsi="Times New Roman" w:cs="Times New Roman"/>
          <w:sz w:val="28"/>
          <w:szCs w:val="28"/>
        </w:rPr>
        <w:t xml:space="preserve"> нанесена ориентировочная граница зон затопления, подтопления Куйбышевского водохранилища (по максимальному в половодье уровню вероятностью превышения 0,1% в створе г.Чистополь- 56, 9 м</w:t>
      </w:r>
      <w:r>
        <w:rPr>
          <w:rFonts w:ascii="Times New Roman" w:hAnsi="Times New Roman" w:cs="Times New Roman"/>
          <w:sz w:val="28"/>
          <w:szCs w:val="28"/>
        </w:rPr>
        <w:t xml:space="preserve"> (территории, подверженные риску возникновения чрезвычайных ситуаций природного характера)</w:t>
      </w:r>
      <w:r w:rsidRPr="003F7344">
        <w:rPr>
          <w:rFonts w:ascii="Times New Roman" w:hAnsi="Times New Roman" w:cs="Times New Roman"/>
          <w:sz w:val="28"/>
          <w:szCs w:val="28"/>
        </w:rPr>
        <w:t xml:space="preserve">. </w:t>
      </w:r>
    </w:p>
    <w:p w14:paraId="3C8BA349" w14:textId="77777777" w:rsidR="008D1896" w:rsidRPr="003F7344" w:rsidRDefault="008D1896" w:rsidP="008D1896">
      <w:pPr>
        <w:spacing w:after="0" w:line="240" w:lineRule="auto"/>
        <w:ind w:firstLine="709"/>
        <w:jc w:val="both"/>
        <w:rPr>
          <w:rFonts w:ascii="Times New Roman" w:hAnsi="Times New Roman" w:cs="Times New Roman"/>
          <w:sz w:val="28"/>
          <w:szCs w:val="28"/>
        </w:rPr>
      </w:pPr>
      <w:r w:rsidRPr="003F7344">
        <w:rPr>
          <w:rFonts w:ascii="Times New Roman" w:hAnsi="Times New Roman" w:cs="Times New Roman"/>
          <w:sz w:val="28"/>
          <w:szCs w:val="28"/>
        </w:rPr>
        <w:t>За ориентировочную границу принята горизонталь на уровне 57 метров по Балтийской системе высот.</w:t>
      </w:r>
    </w:p>
    <w:p w14:paraId="64E566CC" w14:textId="77777777" w:rsidR="0099001D" w:rsidRDefault="0099001D" w:rsidP="00315243">
      <w:pPr>
        <w:suppressAutoHyphens/>
        <w:spacing w:after="0" w:line="240" w:lineRule="auto"/>
        <w:ind w:firstLine="709"/>
        <w:jc w:val="both"/>
        <w:rPr>
          <w:rFonts w:ascii="Times New Roman" w:hAnsi="Times New Roman" w:cs="Times New Roman"/>
          <w:sz w:val="28"/>
          <w:szCs w:val="28"/>
        </w:rPr>
      </w:pPr>
    </w:p>
    <w:p w14:paraId="1E68E13B" w14:textId="77777777" w:rsidR="0099001D" w:rsidRDefault="0099001D" w:rsidP="00315243">
      <w:pPr>
        <w:suppressAutoHyphens/>
        <w:spacing w:after="0" w:line="240" w:lineRule="auto"/>
        <w:ind w:firstLine="709"/>
        <w:jc w:val="both"/>
        <w:rPr>
          <w:rFonts w:ascii="Times New Roman" w:hAnsi="Times New Roman" w:cs="Times New Roman"/>
          <w:sz w:val="28"/>
          <w:szCs w:val="28"/>
        </w:rPr>
      </w:pPr>
    </w:p>
    <w:p w14:paraId="53F7102B" w14:textId="77777777" w:rsidR="0099001D" w:rsidRPr="008D1896" w:rsidRDefault="0099001D" w:rsidP="00315243">
      <w:pPr>
        <w:suppressAutoHyphens/>
        <w:spacing w:after="0" w:line="240" w:lineRule="auto"/>
        <w:ind w:firstLine="709"/>
        <w:jc w:val="both"/>
        <w:rPr>
          <w:rFonts w:ascii="Times New Roman" w:hAnsi="Times New Roman" w:cs="Times New Roman"/>
          <w:sz w:val="28"/>
          <w:szCs w:val="28"/>
        </w:rPr>
      </w:pPr>
    </w:p>
    <w:p w14:paraId="186EF2BD" w14:textId="77777777" w:rsidR="0014524F" w:rsidRPr="006057DC" w:rsidRDefault="0014524F" w:rsidP="00235D70">
      <w:pPr>
        <w:pStyle w:val="ac"/>
        <w:spacing w:after="0" w:line="240" w:lineRule="auto"/>
        <w:ind w:left="0" w:firstLine="709"/>
        <w:jc w:val="both"/>
        <w:rPr>
          <w:rFonts w:ascii="Times New Roman" w:eastAsia="Times New Roman" w:hAnsi="Times New Roman" w:cs="Times New Roman"/>
          <w:sz w:val="28"/>
          <w:szCs w:val="28"/>
          <w:lang w:eastAsia="ru-RU"/>
        </w:rPr>
      </w:pPr>
    </w:p>
    <w:p w14:paraId="78ADD890" w14:textId="03B68CE8" w:rsidR="00DA1228" w:rsidRPr="00AC1EF6" w:rsidRDefault="00DA1228" w:rsidP="00AC1EF6">
      <w:pPr>
        <w:spacing w:after="0" w:line="240" w:lineRule="auto"/>
        <w:ind w:firstLine="709"/>
        <w:jc w:val="center"/>
        <w:rPr>
          <w:rFonts w:ascii="Times New Roman" w:eastAsia="Times New Roman" w:hAnsi="Times New Roman" w:cs="Times New Roman"/>
          <w:b/>
          <w:sz w:val="28"/>
          <w:szCs w:val="28"/>
          <w:lang w:eastAsia="ru-RU"/>
        </w:rPr>
      </w:pPr>
    </w:p>
    <w:p w14:paraId="0D484620" w14:textId="2B4C53BE" w:rsidR="00AC1EF6" w:rsidRPr="00E918A8" w:rsidRDefault="00AC1EF6" w:rsidP="00AC1EF6">
      <w:pPr>
        <w:spacing w:after="0" w:line="240" w:lineRule="auto"/>
        <w:ind w:firstLine="709"/>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ПОЖАРНАЯ БЕЗОПАСНОСТЬ</w:t>
      </w:r>
    </w:p>
    <w:p w14:paraId="4059F450" w14:textId="77777777" w:rsidR="00DA1228" w:rsidRPr="00E918A8" w:rsidRDefault="00DA1228" w:rsidP="00DA1228">
      <w:pPr>
        <w:spacing w:after="0" w:line="240" w:lineRule="auto"/>
        <w:ind w:firstLine="709"/>
        <w:jc w:val="center"/>
        <w:rPr>
          <w:rFonts w:ascii="Times New Roman" w:eastAsia="Times New Roman" w:hAnsi="Times New Roman" w:cs="Times New Roman"/>
          <w:b/>
          <w:snapToGrid w:val="0"/>
          <w:sz w:val="28"/>
          <w:szCs w:val="28"/>
          <w:lang w:eastAsia="ru-RU"/>
        </w:rPr>
      </w:pPr>
      <w:r w:rsidRPr="00E918A8">
        <w:rPr>
          <w:rFonts w:ascii="Times New Roman" w:eastAsia="Times New Roman" w:hAnsi="Times New Roman" w:cs="Times New Roman"/>
          <w:b/>
          <w:snapToGrid w:val="0"/>
          <w:sz w:val="28"/>
          <w:szCs w:val="28"/>
          <w:lang w:eastAsia="ru-RU"/>
        </w:rPr>
        <w:t xml:space="preserve">Система обеспечения пожарной безопасности </w:t>
      </w:r>
    </w:p>
    <w:p w14:paraId="40815F34" w14:textId="77777777" w:rsidR="00A85862" w:rsidRDefault="00B05CBB" w:rsidP="0020386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поселении отсутствует пожарная часть. Ближайшая пожарная часть № 104 располагается по улице Чистопольская, д. 1 в пгт. Алексеевское Алексеевского МР. </w:t>
      </w:r>
    </w:p>
    <w:p w14:paraId="0D91D674" w14:textId="29F1E8EC" w:rsidR="0020386D" w:rsidRPr="0020386D" w:rsidRDefault="00936B72" w:rsidP="0020386D">
      <w:pPr>
        <w:spacing w:after="0" w:line="240" w:lineRule="auto"/>
        <w:ind w:firstLine="709"/>
        <w:jc w:val="both"/>
        <w:rPr>
          <w:rFonts w:ascii="Times New Roman" w:hAnsi="Times New Roman" w:cs="Times New Roman"/>
          <w:sz w:val="28"/>
          <w:szCs w:val="28"/>
        </w:rPr>
      </w:pPr>
      <w:r w:rsidRPr="00936B72">
        <w:rPr>
          <w:rFonts w:ascii="Times New Roman" w:hAnsi="Times New Roman" w:cs="Times New Roman"/>
          <w:sz w:val="28"/>
          <w:szCs w:val="28"/>
        </w:rPr>
        <w:t>Время прибытия пожарной машины в самую удаленную точку поселения с жилой или общественной застройкой составляет более 20 мин</w:t>
      </w:r>
      <w:r>
        <w:rPr>
          <w:rFonts w:ascii="Times New Roman" w:hAnsi="Times New Roman" w:cs="Times New Roman"/>
          <w:sz w:val="28"/>
          <w:szCs w:val="28"/>
        </w:rPr>
        <w:t xml:space="preserve">. </w:t>
      </w:r>
      <w:r w:rsidR="00B05CBB">
        <w:rPr>
          <w:rFonts w:ascii="Times New Roman" w:hAnsi="Times New Roman" w:cs="Times New Roman"/>
          <w:sz w:val="28"/>
          <w:szCs w:val="28"/>
        </w:rPr>
        <w:t xml:space="preserve">Тем самым не </w:t>
      </w:r>
      <w:r w:rsidR="0020386D">
        <w:rPr>
          <w:rFonts w:ascii="Times New Roman" w:hAnsi="Times New Roman" w:cs="Times New Roman"/>
          <w:sz w:val="28"/>
          <w:szCs w:val="28"/>
        </w:rPr>
        <w:t>отвечает требованиям</w:t>
      </w:r>
      <w:r w:rsidR="00A85862">
        <w:rPr>
          <w:rFonts w:ascii="Times New Roman" w:hAnsi="Times New Roman" w:cs="Times New Roman"/>
          <w:sz w:val="28"/>
          <w:szCs w:val="28"/>
        </w:rPr>
        <w:t xml:space="preserve"> ст. 76 </w:t>
      </w:r>
      <w:r w:rsidR="00A85862" w:rsidRPr="00A85862">
        <w:rPr>
          <w:rFonts w:ascii="Times New Roman" w:hAnsi="Times New Roman" w:cs="Times New Roman"/>
          <w:sz w:val="28"/>
          <w:szCs w:val="28"/>
        </w:rPr>
        <w:t>Федерального закона от 14.07.2022 N 276-ФЗ</w:t>
      </w:r>
      <w:r w:rsidR="0020386D">
        <w:rPr>
          <w:rFonts w:ascii="Times New Roman" w:hAnsi="Times New Roman" w:cs="Times New Roman"/>
          <w:sz w:val="28"/>
          <w:szCs w:val="28"/>
        </w:rPr>
        <w:t xml:space="preserve">. </w:t>
      </w:r>
      <w:r w:rsidR="0020386D" w:rsidRPr="0020386D">
        <w:rPr>
          <w:rFonts w:ascii="Times New Roman" w:hAnsi="Times New Roman" w:cs="Times New Roman"/>
          <w:sz w:val="28"/>
          <w:szCs w:val="28"/>
        </w:rPr>
        <w:t>Следует предусмотреть создание добровольной пожарной охраны в соответствии с Федеральным законом от 06.05.2011 № 100-ФЗ «О добровольной пожарной охране» (с изменениями и дополнениями) (далее – ФЗ от 06.05.2011 № 100-ФЗ).</w:t>
      </w:r>
    </w:p>
    <w:p w14:paraId="493968AF" w14:textId="239A0983" w:rsidR="00DA1228" w:rsidRPr="00E918A8" w:rsidRDefault="00FF16BF"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w:t>
      </w:r>
      <w:r w:rsidR="00DA1228" w:rsidRPr="00E918A8">
        <w:rPr>
          <w:rFonts w:ascii="Times New Roman" w:eastAsia="Times New Roman" w:hAnsi="Times New Roman" w:cs="Times New Roman"/>
          <w:sz w:val="28"/>
          <w:szCs w:val="28"/>
          <w:lang w:eastAsia="ru-RU"/>
        </w:rPr>
        <w:t xml:space="preserve">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3A71E647" w14:textId="77777777" w:rsidR="00DA1228" w:rsidRPr="00E918A8" w:rsidRDefault="00DA1228" w:rsidP="00DA1228">
      <w:pPr>
        <w:spacing w:after="0" w:line="240" w:lineRule="auto"/>
        <w:ind w:firstLine="709"/>
        <w:contextualSpacing/>
        <w:jc w:val="both"/>
        <w:rPr>
          <w:rFonts w:ascii="Times New Roman" w:hAnsi="Times New Roman" w:cs="Times New Roman"/>
          <w:sz w:val="28"/>
          <w:szCs w:val="28"/>
        </w:rPr>
      </w:pPr>
    </w:p>
    <w:p w14:paraId="3E9C106E" w14:textId="77777777" w:rsidR="00DA1228" w:rsidRPr="00E918A8" w:rsidRDefault="00DA1228" w:rsidP="00DA1228">
      <w:pPr>
        <w:spacing w:after="0" w:line="240" w:lineRule="auto"/>
        <w:ind w:firstLine="709"/>
        <w:jc w:val="center"/>
        <w:rPr>
          <w:rFonts w:ascii="Times New Roman" w:eastAsia="Times New Roman" w:hAnsi="Times New Roman" w:cs="Times New Roman"/>
          <w:b/>
          <w:sz w:val="28"/>
          <w:szCs w:val="28"/>
          <w:lang w:eastAsia="ru-RU"/>
        </w:rPr>
      </w:pPr>
      <w:bookmarkStart w:id="156" w:name="_Hlk143091647"/>
      <w:r w:rsidRPr="00E918A8">
        <w:rPr>
          <w:rFonts w:ascii="Times New Roman" w:eastAsia="Times New Roman" w:hAnsi="Times New Roman" w:cs="Times New Roman"/>
          <w:b/>
          <w:sz w:val="28"/>
          <w:szCs w:val="28"/>
          <w:lang w:eastAsia="ru-RU"/>
        </w:rPr>
        <w:t>Полномочия органов местного самоуправления</w:t>
      </w:r>
    </w:p>
    <w:p w14:paraId="042F0F40" w14:textId="19455EF0"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Для профилактики пожаров, ограничения их распространения со стороны органов местного самоуправления необходимо реализовывать первичные меры пожарной безопасности, со стороны населения соблюдать меры пожарной безопасности.</w:t>
      </w:r>
    </w:p>
    <w:p w14:paraId="1C68C213"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Согласно ст.19 Федерального закона от 21.12.1994 №69-ФЗ «О пожарной безопасности» (с изменениями и дополнениями) (далее ФЗ от 21.12.1994 №69-ФЗ), к полномочиям органов местного самоуправления поселений по обеспечению первичных мер пожарной безопасности в границах сельских населенных пунктов относятся:</w:t>
      </w:r>
    </w:p>
    <w:p w14:paraId="79EA12BD"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14:paraId="23DDD393"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создание в целях пожаротушения условий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w:t>
      </w:r>
    </w:p>
    <w:p w14:paraId="100A6C12"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оснащение территорий общего пользования первичными средствами тушения пожаров и противопожарным инвентарем;</w:t>
      </w:r>
    </w:p>
    <w:p w14:paraId="7AE0B4D2"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организация и принятие мер по оповещению населения и подразделений Государственной противопожарной службы о пожаре;</w:t>
      </w:r>
    </w:p>
    <w:p w14:paraId="1985C4AB"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принятие мер по локализации пожара и спасению людей и имущества до прибытия подразделений Государственной противопожарной службы;</w:t>
      </w:r>
    </w:p>
    <w:p w14:paraId="3BD688A5"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включение мероприятий по обеспечению пожарной безопасности в планы, схемы и программы развития территорий поселений и городских округов;</w:t>
      </w:r>
    </w:p>
    <w:p w14:paraId="30450872"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оказание содействия органам государственной власти субъектов Российской Федерации в информировании населения о мерах пожарной безопасности, в том числе посредством организации и проведения собраний населения;</w:t>
      </w:r>
    </w:p>
    <w:p w14:paraId="6361C378" w14:textId="77777777" w:rsidR="00DA1228" w:rsidRPr="00E918A8"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ab/>
        <w:t>установление особого противопожарного режима в случае повышения пожарной опасности.</w:t>
      </w:r>
    </w:p>
    <w:p w14:paraId="3894CC6E"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Должна проводиться работа с населением по профилактике возгораний сухой растительности, так как около 90% ландшафтных (природных) пожаров возникают в связи с деятельностью человека, или из-за его беспечности.</w:t>
      </w:r>
    </w:p>
    <w:p w14:paraId="3F7358C6" w14:textId="77777777" w:rsidR="00DA1228" w:rsidRPr="00E918A8" w:rsidRDefault="00DA1228" w:rsidP="00DA1228">
      <w:pPr>
        <w:spacing w:after="0" w:line="240" w:lineRule="auto"/>
        <w:ind w:firstLine="709"/>
        <w:jc w:val="center"/>
        <w:rPr>
          <w:rFonts w:ascii="Times New Roman" w:eastAsia="Times New Roman" w:hAnsi="Times New Roman" w:cs="Times New Roman"/>
          <w:sz w:val="28"/>
          <w:szCs w:val="28"/>
          <w:lang w:eastAsia="ru-RU"/>
        </w:rPr>
      </w:pPr>
    </w:p>
    <w:p w14:paraId="47218257" w14:textId="77777777" w:rsidR="00DA1228" w:rsidRPr="00E918A8"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Противопожарные расстояния</w:t>
      </w:r>
    </w:p>
    <w:p w14:paraId="6B921859"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Необходимо выдерживать противопожарные расстояния от зданий и сооружений до лесничеств, трубопроводов.</w:t>
      </w:r>
    </w:p>
    <w:p w14:paraId="5EBCF8E1" w14:textId="49E49C2F"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Согласно пункту 4.14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утвержденного Приказом МЧС РФ от 24.04.2013 №288 (далее СП 4.13130), противопожарные расстояния до границ лесных насаждений от зданий, сооружений городских населенных пунктов с индивидуальной малоэтажной жилой застройкой, от зданий и сооружений сельских населенных пунктов, а также от жилых домов на приусадебных, садовых земельных участках должны составлять не менее 30 м. Расстояния до леса от садовых домов и хозяйственных построек на садовых земельных участках должны составлять не менее 15 м.</w:t>
      </w:r>
    </w:p>
    <w:p w14:paraId="12A4B4F8" w14:textId="4D1CF990"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Согласно ст.74 ФЗ от 22.07.2008 №123-ФЗ, </w:t>
      </w:r>
      <w:r w:rsidR="001C377C" w:rsidRPr="00E918A8">
        <w:rPr>
          <w:rFonts w:ascii="Times New Roman" w:eastAsia="Times New Roman" w:hAnsi="Times New Roman" w:cs="Times New Roman"/>
          <w:sz w:val="28"/>
          <w:szCs w:val="28"/>
          <w:lang w:eastAsia="ru-RU"/>
        </w:rPr>
        <w:t xml:space="preserve">противопожарные расстояния от оси </w:t>
      </w:r>
      <w:r w:rsidR="001C377C" w:rsidRPr="00E918A8">
        <w:rPr>
          <w:rFonts w:ascii="Times New Roman" w:hAnsi="Times New Roman" w:cs="Times New Roman"/>
          <w:sz w:val="28"/>
          <w:szCs w:val="28"/>
        </w:rPr>
        <w:t>подземных и надземных (в насыпи) магистральных, внутрипромысловых и местных распределительных газопроводов, нефтепроводов</w:t>
      </w:r>
      <w:r w:rsidR="001C377C"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в зависимости от уровня рабочего давления, диаметра, степени ответственности объектов. Просеки для кабельных и воздушных линий связи и линий радиофикации, проходящие по лесным массивам и зеленым насаждениям, должны содержаться в безопасном в пожарном отношении состоянии силами предприятий, в ведении которых находятся линии связи и линии радиофикации.</w:t>
      </w:r>
    </w:p>
    <w:p w14:paraId="53BF50C7"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6D8AD575" w14:textId="77777777" w:rsidR="00DA1228" w:rsidRPr="00E918A8"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Пожаротушение</w:t>
      </w:r>
    </w:p>
    <w:p w14:paraId="022BCA51"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В населенных пунктах должен быть обеспечен подъезд пожарной техники к каждому дому. </w:t>
      </w:r>
    </w:p>
    <w:p w14:paraId="64FD2C9D" w14:textId="3A3A602D" w:rsidR="00DA1228" w:rsidRPr="00E918A8" w:rsidRDefault="00DA1228"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Согласно требованиям «СП 31.13330.2021. Свод правил. Водоснабжение. Наружные сети и сооружения. СНиП 2.04.02-84*», утвержденного Приказом Минстроя России от 27.12.2021 № 1016/пр ( с изменениями и дополнениями) (далее СП 31.13330.2021), а также в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35F20843" w14:textId="06B120A6" w:rsidR="008D36A7" w:rsidRPr="00E918A8" w:rsidRDefault="008D36A7"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Расстановку пожарных гидрантов следует осущ</w:t>
      </w:r>
      <w:r w:rsidR="00B91923" w:rsidRPr="00E918A8">
        <w:rPr>
          <w:rFonts w:ascii="Times New Roman" w:eastAsia="Times New Roman" w:hAnsi="Times New Roman" w:cs="Times New Roman"/>
          <w:sz w:val="28"/>
          <w:szCs w:val="28"/>
          <w:lang w:eastAsia="ru-RU"/>
        </w:rPr>
        <w:t xml:space="preserve">ествлять согласно </w:t>
      </w:r>
      <w:r w:rsidRPr="00E918A8">
        <w:rPr>
          <w:rFonts w:ascii="Times New Roman" w:eastAsia="Times New Roman" w:hAnsi="Times New Roman" w:cs="Times New Roman"/>
          <w:sz w:val="28"/>
          <w:szCs w:val="28"/>
          <w:lang w:eastAsia="ru-RU"/>
        </w:rPr>
        <w:t xml:space="preserve">СП 8.13130 «Системы противопожарной защиты. Наружное противопожарное водоснабжение. Требования пожарной безопасности» (утв. Приказом МЧС России от 30.03.2020 </w:t>
      </w:r>
      <w:r w:rsidRPr="00E918A8">
        <w:rPr>
          <w:rFonts w:ascii="Times New Roman" w:eastAsia="Times New Roman" w:hAnsi="Times New Roman" w:cs="Times New Roman"/>
          <w:sz w:val="28"/>
          <w:szCs w:val="28"/>
          <w:lang w:eastAsia="ru-RU"/>
        </w:rPr>
        <w:lastRenderedPageBreak/>
        <w:t>№225). Расстановка пожарных гидрантов на водопроводной сети должна обеспечивать подачу воды с расчетным расходом на пожаротушение любой точки обслуживаемого данной сетью здания на уровне нулевой отметки не менее чем от двух гидрантов при расходе воды на наружное пожаротушение 15 л/с и более или от одного гидранта - при расходе воды менее 15 л/с с учетом прокладки рукавных линий длиной не более 200 м по дорогам с твердым покрытием.</w:t>
      </w:r>
    </w:p>
    <w:p w14:paraId="65E6062D" w14:textId="26AD6631"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Следует предусмотреть создание добровольной пожарной охраны в соответствии с Федеральным законом от 06.05.2011 № 100-ФЗ «О добровольной пожарной охране»</w:t>
      </w:r>
      <w:r w:rsidR="00311B5F"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с изменениями и дополнениями) (далее – ФЗ от 06.05.2011 № 100-ФЗ).</w:t>
      </w:r>
    </w:p>
    <w:p w14:paraId="4487E728" w14:textId="77777777" w:rsidR="00DA1228" w:rsidRPr="00E918A8" w:rsidRDefault="00DA1228" w:rsidP="00DA1228">
      <w:pPr>
        <w:spacing w:after="0" w:line="240" w:lineRule="auto"/>
        <w:jc w:val="both"/>
        <w:rPr>
          <w:rFonts w:ascii="Times New Roman" w:eastAsia="Times New Roman" w:hAnsi="Times New Roman" w:cs="Times New Roman"/>
          <w:sz w:val="28"/>
          <w:szCs w:val="28"/>
          <w:lang w:eastAsia="ru-RU"/>
        </w:rPr>
      </w:pPr>
    </w:p>
    <w:p w14:paraId="2CBBB835" w14:textId="77777777" w:rsidR="00DA1228" w:rsidRPr="00E918A8"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Охрана лесов от пожаров</w:t>
      </w:r>
    </w:p>
    <w:p w14:paraId="38969874"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Органы местного самоуправления в пределах своих полномочий, определенных в соответствии с Лесным кодексом, ограничивают пребывание граждан в лесах и въезд в них транспортных средств, проведение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w:t>
      </w:r>
    </w:p>
    <w:p w14:paraId="046373C2"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 границах лесов лесного фонда должны обеспечиваться следующие мероприятия по противопожарному обустройству:</w:t>
      </w:r>
    </w:p>
    <w:p w14:paraId="765C963E"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в качестве предупредительных мероприятий: установка стендов, предупредительных аншлагов, шлагбаумов, благоустройство зон отдыха граждан;</w:t>
      </w:r>
    </w:p>
    <w:p w14:paraId="58FCAE46"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в качестве мероприятий по ограничению распространения пожаров: устройство минерализованных полос, их ежегодная прочистка и обновление;</w:t>
      </w:r>
    </w:p>
    <w:p w14:paraId="70B6A70B"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реконструкция дорог противопожарного назначения, устройство подъездов к источникам водоснабжения, устройство пожарных водоемов;</w:t>
      </w:r>
    </w:p>
    <w:p w14:paraId="2A333540"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приобретение противопожарного оборудования.</w:t>
      </w:r>
    </w:p>
    <w:p w14:paraId="098EB397"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На землях сельскохозяйственного назначения должны реализовываться следующие мероприятия, направленные на обеспечение соблюдения правил пожарной безопасности:</w:t>
      </w:r>
    </w:p>
    <w:p w14:paraId="428C6B71"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недопущение сжигания сухой травы, стернии и пожнивных остатков на землях сельскохозяйственного назначения, а также древесно-кустарниковой растительности;</w:t>
      </w:r>
    </w:p>
    <w:p w14:paraId="2002A1BF" w14:textId="77777777" w:rsidR="00DA1228" w:rsidRPr="00E918A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содержание в чистоте территории сельскохозяйственных производств, прилегающие к лесным и торфяным массивам, очищение их от мусора и сухостоя.</w:t>
      </w:r>
    </w:p>
    <w:p w14:paraId="2003F21B" w14:textId="64BDDCC5" w:rsidR="00DA1228" w:rsidRPr="00E918A8" w:rsidRDefault="00DA1228" w:rsidP="00DA1228">
      <w:pPr>
        <w:spacing w:after="0"/>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Требования по защите населенных пунктов от лесных пожаров регламентированы Правилами противопожарного режима в Российской Федерации (утв. Постановлением Правительства РФ от 16.09.2020 №1479 (с изменениями и дополнениями) (далее ППР РФ).</w:t>
      </w:r>
    </w:p>
    <w:p w14:paraId="526BC7DB" w14:textId="77777777" w:rsidR="00DA1228" w:rsidRPr="00E918A8"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В соответствии с ППР РФ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w:t>
      </w:r>
      <w:r w:rsidRPr="00E918A8">
        <w:rPr>
          <w:rFonts w:ascii="Times New Roman" w:eastAsia="Times New Roman" w:hAnsi="Times New Roman" w:cs="Times New Roman"/>
          <w:sz w:val="28"/>
          <w:szCs w:val="28"/>
          <w:lang w:eastAsia="ru-RU"/>
        </w:rPr>
        <w:lastRenderedPageBreak/>
        <w:t xml:space="preserve">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 </w:t>
      </w:r>
    </w:p>
    <w:p w14:paraId="0BDEF26E" w14:textId="77777777" w:rsidR="00DA1228" w:rsidRPr="00E918A8"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 целях исключения возможного перехода природных пожаров на территории населенных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населенных пунктов создаются (обновляются) противопожарные минерализованные полосы шириной не менее 10 метров или иные противопожарные барьеры.</w:t>
      </w:r>
    </w:p>
    <w:p w14:paraId="03071F96" w14:textId="77777777" w:rsidR="00DA1228" w:rsidRPr="00E918A8"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14:paraId="48C2CD58" w14:textId="26CACFEF" w:rsidR="00945AC2" w:rsidRPr="00E918A8" w:rsidRDefault="00945AC2" w:rsidP="007C086F">
      <w:pPr>
        <w:spacing w:after="0" w:line="240" w:lineRule="auto"/>
        <w:jc w:val="both"/>
        <w:rPr>
          <w:rFonts w:ascii="Times New Roman" w:eastAsia="Times New Roman" w:hAnsi="Times New Roman" w:cs="Times New Roman"/>
          <w:sz w:val="28"/>
          <w:szCs w:val="28"/>
          <w:lang w:eastAsia="ru-RU"/>
        </w:rPr>
      </w:pPr>
    </w:p>
    <w:p w14:paraId="0D1D464C" w14:textId="77777777" w:rsidR="007C086F" w:rsidRPr="00E918A8" w:rsidRDefault="007C086F" w:rsidP="007C086F">
      <w:pPr>
        <w:widowControl w:val="0"/>
        <w:suppressAutoHyphens/>
        <w:jc w:val="center"/>
        <w:rPr>
          <w:rFonts w:ascii="Times New Roman" w:eastAsia="Lucida Sans Unicode" w:hAnsi="Times New Roman" w:cs="Times New Roman"/>
          <w:b/>
          <w:kern w:val="1"/>
          <w:sz w:val="28"/>
          <w:szCs w:val="28"/>
        </w:rPr>
      </w:pPr>
      <w:bookmarkStart w:id="157" w:name="_Toc26625343"/>
      <w:r w:rsidRPr="00E918A8">
        <w:rPr>
          <w:rFonts w:ascii="Times New Roman" w:eastAsia="Lucida Sans Unicode" w:hAnsi="Times New Roman" w:cs="Times New Roman"/>
          <w:b/>
          <w:kern w:val="1"/>
          <w:sz w:val="28"/>
          <w:szCs w:val="28"/>
        </w:rPr>
        <w:t>Мероприятия при угрозе возникновении террористических актов</w:t>
      </w:r>
      <w:bookmarkEnd w:id="157"/>
    </w:p>
    <w:p w14:paraId="371E8C0E" w14:textId="77777777" w:rsidR="007C086F" w:rsidRPr="00E918A8" w:rsidRDefault="007C086F" w:rsidP="007C086F">
      <w:pPr>
        <w:widowControl w:val="0"/>
        <w:tabs>
          <w:tab w:val="left" w:pos="1080"/>
        </w:tabs>
        <w:suppressAutoHyphens/>
        <w:autoSpaceDE w:val="0"/>
        <w:autoSpaceDN w:val="0"/>
        <w:adjustRightInd w:val="0"/>
        <w:ind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Объектами террористических актов могут быть транспортные средства, объекты транспорта, потенциально опасные промышленные объекты, гидротехнические сооружения, системы водоснабжения; места массового скопления людей - общественные, торговые и жилые здания, спортивные сооружения, концертные и выставочные залы; предприятия по производству пищевых и мясомолочных продуктов, системы связи, управления и пр.</w:t>
      </w:r>
    </w:p>
    <w:p w14:paraId="29EFC2A3" w14:textId="77777777" w:rsidR="007C086F" w:rsidRPr="00E918A8" w:rsidRDefault="007C086F" w:rsidP="007C086F">
      <w:pPr>
        <w:widowControl w:val="0"/>
        <w:suppressAutoHyphens/>
        <w:autoSpaceDE w:val="0"/>
        <w:autoSpaceDN w:val="0"/>
        <w:adjustRightInd w:val="0"/>
        <w:ind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Основными задачами органов управления ГОЧС по защите населения при террористических актах являются:</w:t>
      </w:r>
    </w:p>
    <w:p w14:paraId="6E0AC0FA" w14:textId="77777777" w:rsidR="007C086F" w:rsidRPr="00E918A8"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14:paraId="2D9A27E3" w14:textId="77777777" w:rsidR="007C086F" w:rsidRPr="00E918A8"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14:paraId="0DF90D0E" w14:textId="77777777" w:rsidR="007C086F" w:rsidRPr="00E918A8"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поддержание в готовности сил и средств к локализации и ликвидации последствий террористических актов.</w:t>
      </w:r>
    </w:p>
    <w:p w14:paraId="2676808B" w14:textId="77777777" w:rsidR="007C086F" w:rsidRPr="00E918A8" w:rsidRDefault="007C086F" w:rsidP="007C086F">
      <w:pPr>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14:paraId="2B2E1FA7" w14:textId="77777777" w:rsidR="007C086F" w:rsidRPr="00E918A8" w:rsidRDefault="007C086F" w:rsidP="007C086F">
      <w:pPr>
        <w:widowControl w:val="0"/>
        <w:suppressAutoHyphens/>
        <w:autoSpaceDE w:val="0"/>
        <w:autoSpaceDN w:val="0"/>
        <w:adjustRightInd w:val="0"/>
        <w:spacing w:after="0"/>
        <w:ind w:firstLine="709"/>
        <w:contextualSpacing/>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Основными видами аварийно-спасательных и других неотложных работ в условиях совершения террористического акта являются:</w:t>
      </w:r>
    </w:p>
    <w:p w14:paraId="23810444"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lastRenderedPageBreak/>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14:paraId="278D59D4"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ввод сил и средств аварийно-спасательных служб, аварийно-спасательных формирований в зону чрезвычайной ситуации;</w:t>
      </w:r>
    </w:p>
    <w:p w14:paraId="74BBEB89"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проведение аварийно-спасательных и других неотложных работ;</w:t>
      </w:r>
    </w:p>
    <w:p w14:paraId="6847D895"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эвакуация пострадавших и материальных ценностей;</w:t>
      </w:r>
    </w:p>
    <w:p w14:paraId="274CC909"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организация оповещения, управления и связи;</w:t>
      </w:r>
    </w:p>
    <w:p w14:paraId="47C9303E"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обеспечение общественного порядка;</w:t>
      </w:r>
    </w:p>
    <w:p w14:paraId="0C4C896D"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работа с родственниками пострадавших;</w:t>
      </w:r>
    </w:p>
    <w:p w14:paraId="6F40D856" w14:textId="77777777" w:rsidR="007C086F" w:rsidRPr="00E918A8"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E918A8">
        <w:rPr>
          <w:rFonts w:ascii="Times New Roman" w:eastAsia="Lucida Sans Unicode" w:hAnsi="Times New Roman" w:cs="Times New Roman"/>
          <w:kern w:val="1"/>
          <w:sz w:val="28"/>
          <w:szCs w:val="28"/>
        </w:rPr>
        <w:t>разборка завалов, расчистка местности, рекультивация территории (при необходимости).</w:t>
      </w:r>
    </w:p>
    <w:bookmarkEnd w:id="156"/>
    <w:p w14:paraId="2217C433" w14:textId="62EA86F7" w:rsidR="00101CCC" w:rsidRPr="00E918A8" w:rsidRDefault="00101CCC" w:rsidP="00502DFB">
      <w:pPr>
        <w:spacing w:after="0" w:line="240" w:lineRule="auto"/>
        <w:ind w:firstLine="709"/>
        <w:jc w:val="both"/>
        <w:rPr>
          <w:rFonts w:ascii="Times New Roman" w:eastAsia="Times New Roman" w:hAnsi="Times New Roman" w:cs="Times New Roman"/>
          <w:sz w:val="28"/>
          <w:szCs w:val="28"/>
          <w:lang w:eastAsia="ru-RU"/>
        </w:rPr>
        <w:sectPr w:rsidR="00101CCC" w:rsidRPr="00E918A8" w:rsidSect="00DA1228">
          <w:footerReference w:type="default" r:id="rId20"/>
          <w:pgSz w:w="11906" w:h="16838"/>
          <w:pgMar w:top="851" w:right="851" w:bottom="851" w:left="1134" w:header="709" w:footer="709" w:gutter="0"/>
          <w:cols w:space="708"/>
          <w:docGrid w:linePitch="360"/>
        </w:sectPr>
      </w:pPr>
    </w:p>
    <w:p w14:paraId="61BB8F2C" w14:textId="1A9C33AE" w:rsidR="00101CCC" w:rsidRPr="00E918A8" w:rsidRDefault="00101CCC" w:rsidP="00101CCC">
      <w:pPr>
        <w:spacing w:after="0" w:line="240" w:lineRule="auto"/>
        <w:contextualSpacing/>
        <w:jc w:val="right"/>
        <w:rPr>
          <w:rFonts w:ascii="Times New Roman" w:eastAsia="Calibri" w:hAnsi="Times New Roman" w:cs="Times New Roman"/>
          <w:sz w:val="28"/>
          <w:szCs w:val="28"/>
        </w:rPr>
      </w:pPr>
      <w:r w:rsidRPr="00E918A8">
        <w:rPr>
          <w:rFonts w:ascii="Times New Roman" w:eastAsia="Times New Roman" w:hAnsi="Times New Roman" w:cs="Times New Roman"/>
          <w:sz w:val="28"/>
          <w:szCs w:val="28"/>
          <w:lang w:eastAsia="ru-RU"/>
        </w:rPr>
        <w:lastRenderedPageBreak/>
        <w:tab/>
      </w:r>
      <w:r w:rsidRPr="00E918A8">
        <w:rPr>
          <w:rFonts w:ascii="Times New Roman" w:eastAsia="Calibri" w:hAnsi="Times New Roman" w:cs="Times New Roman"/>
          <w:sz w:val="28"/>
          <w:szCs w:val="28"/>
        </w:rPr>
        <w:t>Таблица 9.</w:t>
      </w:r>
      <w:r w:rsidR="005E5DEC" w:rsidRPr="00E918A8">
        <w:rPr>
          <w:rFonts w:ascii="Times New Roman" w:eastAsia="Calibri" w:hAnsi="Times New Roman" w:cs="Times New Roman"/>
          <w:sz w:val="28"/>
          <w:szCs w:val="28"/>
        </w:rPr>
        <w:t>5</w:t>
      </w:r>
    </w:p>
    <w:p w14:paraId="73707874" w14:textId="0B63DA0B" w:rsidR="00101CCC" w:rsidRPr="00E918A8" w:rsidRDefault="00101CCC" w:rsidP="00101CCC">
      <w:pPr>
        <w:spacing w:after="0" w:line="276" w:lineRule="auto"/>
        <w:contextualSpacing/>
        <w:jc w:val="center"/>
        <w:rPr>
          <w:rFonts w:ascii="Times New Roman" w:eastAsia="Calibri" w:hAnsi="Times New Roman" w:cs="Times New Roman"/>
          <w:b/>
          <w:sz w:val="28"/>
          <w:szCs w:val="28"/>
        </w:rPr>
      </w:pPr>
      <w:r w:rsidRPr="00E918A8">
        <w:rPr>
          <w:rFonts w:ascii="Times New Roman" w:eastAsia="Calibri" w:hAnsi="Times New Roman" w:cs="Times New Roman"/>
          <w:b/>
          <w:sz w:val="28"/>
          <w:szCs w:val="28"/>
        </w:rPr>
        <w:t xml:space="preserve">Перечень мероприятий по гражданской обороне, предупреждению чрезвычайных ситуаций природного и </w:t>
      </w:r>
      <w:r w:rsidR="00253C58" w:rsidRPr="00E918A8">
        <w:rPr>
          <w:rFonts w:ascii="Times New Roman" w:eastAsia="Calibri" w:hAnsi="Times New Roman" w:cs="Times New Roman"/>
          <w:b/>
          <w:sz w:val="28"/>
          <w:szCs w:val="28"/>
        </w:rPr>
        <w:t>т</w:t>
      </w:r>
      <w:r w:rsidRPr="00E918A8">
        <w:rPr>
          <w:rFonts w:ascii="Times New Roman" w:eastAsia="Calibri" w:hAnsi="Times New Roman" w:cs="Times New Roman"/>
          <w:b/>
          <w:sz w:val="28"/>
          <w:szCs w:val="28"/>
        </w:rPr>
        <w:t xml:space="preserve">ехногенного характера </w:t>
      </w:r>
    </w:p>
    <w:tbl>
      <w:tblPr>
        <w:tblW w:w="45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2827"/>
        <w:gridCol w:w="3229"/>
        <w:gridCol w:w="1136"/>
        <w:gridCol w:w="1280"/>
        <w:gridCol w:w="4488"/>
      </w:tblGrid>
      <w:tr w:rsidR="00101CCC" w:rsidRPr="00E918A8" w14:paraId="4093F952" w14:textId="77777777" w:rsidTr="00184FE7">
        <w:trPr>
          <w:cantSplit/>
          <w:trHeight w:val="20"/>
          <w:tblHeader/>
          <w:jc w:val="center"/>
        </w:trPr>
        <w:tc>
          <w:tcPr>
            <w:tcW w:w="290" w:type="pct"/>
            <w:vMerge w:val="restart"/>
            <w:vAlign w:val="center"/>
          </w:tcPr>
          <w:p w14:paraId="3CC9E271"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 п/п</w:t>
            </w:r>
          </w:p>
        </w:tc>
        <w:tc>
          <w:tcPr>
            <w:tcW w:w="1027" w:type="pct"/>
            <w:vMerge w:val="restart"/>
            <w:vAlign w:val="center"/>
          </w:tcPr>
          <w:p w14:paraId="2800DCE6"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Наименование объекта</w:t>
            </w:r>
          </w:p>
        </w:tc>
        <w:tc>
          <w:tcPr>
            <w:tcW w:w="1173" w:type="pct"/>
            <w:vMerge w:val="restart"/>
            <w:vAlign w:val="center"/>
          </w:tcPr>
          <w:p w14:paraId="442720D9"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Вид мероприятия</w:t>
            </w:r>
          </w:p>
        </w:tc>
        <w:tc>
          <w:tcPr>
            <w:tcW w:w="878" w:type="pct"/>
            <w:gridSpan w:val="2"/>
            <w:vAlign w:val="center"/>
          </w:tcPr>
          <w:p w14:paraId="2C23EEA3"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Сроки реализации</w:t>
            </w:r>
          </w:p>
        </w:tc>
        <w:tc>
          <w:tcPr>
            <w:tcW w:w="1631" w:type="pct"/>
            <w:vMerge w:val="restart"/>
            <w:vAlign w:val="center"/>
          </w:tcPr>
          <w:p w14:paraId="7986B9D4"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Источник мероприятия (наименование документа)</w:t>
            </w:r>
          </w:p>
        </w:tc>
      </w:tr>
      <w:tr w:rsidR="00101CCC" w:rsidRPr="00E918A8" w14:paraId="5AA3A113" w14:textId="77777777" w:rsidTr="00184FE7">
        <w:trPr>
          <w:cantSplit/>
          <w:trHeight w:val="1862"/>
          <w:tblHeader/>
          <w:jc w:val="center"/>
        </w:trPr>
        <w:tc>
          <w:tcPr>
            <w:tcW w:w="290" w:type="pct"/>
            <w:vMerge/>
            <w:vAlign w:val="center"/>
          </w:tcPr>
          <w:p w14:paraId="07D089A5"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p>
        </w:tc>
        <w:tc>
          <w:tcPr>
            <w:tcW w:w="1027" w:type="pct"/>
            <w:vMerge/>
            <w:vAlign w:val="center"/>
          </w:tcPr>
          <w:p w14:paraId="663D4406"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p>
        </w:tc>
        <w:tc>
          <w:tcPr>
            <w:tcW w:w="1173" w:type="pct"/>
            <w:vMerge/>
            <w:vAlign w:val="center"/>
          </w:tcPr>
          <w:p w14:paraId="57678626"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p>
        </w:tc>
        <w:tc>
          <w:tcPr>
            <w:tcW w:w="413" w:type="pct"/>
            <w:vAlign w:val="center"/>
          </w:tcPr>
          <w:p w14:paraId="39925631"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 xml:space="preserve">Первая очередь </w:t>
            </w:r>
          </w:p>
        </w:tc>
        <w:tc>
          <w:tcPr>
            <w:tcW w:w="465" w:type="pct"/>
            <w:vAlign w:val="center"/>
          </w:tcPr>
          <w:p w14:paraId="3E016F57"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Расчетный период</w:t>
            </w:r>
          </w:p>
        </w:tc>
        <w:tc>
          <w:tcPr>
            <w:tcW w:w="1631" w:type="pct"/>
            <w:vMerge/>
            <w:vAlign w:val="center"/>
          </w:tcPr>
          <w:p w14:paraId="581938C4" w14:textId="77777777" w:rsidR="00101CCC" w:rsidRPr="00E918A8" w:rsidRDefault="00101CCC" w:rsidP="00101CCC">
            <w:pPr>
              <w:spacing w:after="0" w:line="240" w:lineRule="auto"/>
              <w:jc w:val="center"/>
              <w:rPr>
                <w:rFonts w:ascii="Times New Roman" w:eastAsia="Times New Roman" w:hAnsi="Times New Roman" w:cs="Times New Roman"/>
                <w:sz w:val="20"/>
                <w:szCs w:val="20"/>
                <w:lang w:eastAsia="ru-RU"/>
              </w:rPr>
            </w:pPr>
          </w:p>
        </w:tc>
      </w:tr>
      <w:tr w:rsidR="0020386D" w:rsidRPr="00E918A8" w14:paraId="10C55D3B" w14:textId="77777777" w:rsidTr="00184FE7">
        <w:trPr>
          <w:cantSplit/>
          <w:trHeight w:val="20"/>
          <w:jc w:val="center"/>
        </w:trPr>
        <w:tc>
          <w:tcPr>
            <w:tcW w:w="290" w:type="pct"/>
            <w:vAlign w:val="center"/>
          </w:tcPr>
          <w:p w14:paraId="526748FE"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1</w:t>
            </w:r>
          </w:p>
        </w:tc>
        <w:tc>
          <w:tcPr>
            <w:tcW w:w="1027" w:type="pct"/>
            <w:vAlign w:val="center"/>
          </w:tcPr>
          <w:p w14:paraId="5F68121C" w14:textId="387787ED"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Алексеевского сельское поселение</w:t>
            </w:r>
          </w:p>
        </w:tc>
        <w:tc>
          <w:tcPr>
            <w:tcW w:w="1173" w:type="pct"/>
            <w:vAlign w:val="center"/>
          </w:tcPr>
          <w:p w14:paraId="368BB435"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 xml:space="preserve">Установка речевых сиренных установок </w:t>
            </w:r>
          </w:p>
          <w:p w14:paraId="288D2EA5"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Создать добровольную пожарную охрану</w:t>
            </w:r>
          </w:p>
        </w:tc>
        <w:tc>
          <w:tcPr>
            <w:tcW w:w="413" w:type="pct"/>
            <w:vAlign w:val="center"/>
          </w:tcPr>
          <w:p w14:paraId="4B433E2B"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w:t>
            </w:r>
          </w:p>
        </w:tc>
        <w:tc>
          <w:tcPr>
            <w:tcW w:w="465" w:type="pct"/>
            <w:vAlign w:val="center"/>
          </w:tcPr>
          <w:p w14:paraId="6DB4C35F"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val="restart"/>
            <w:vAlign w:val="center"/>
          </w:tcPr>
          <w:p w14:paraId="4AB805DA" w14:textId="2177BA94" w:rsidR="0020386D" w:rsidRPr="00E918A8" w:rsidRDefault="0020386D" w:rsidP="00311B5F">
            <w:pPr>
              <w:spacing w:after="0" w:line="240" w:lineRule="auto"/>
              <w:jc w:val="center"/>
              <w:rPr>
                <w:rFonts w:ascii="Times New Roman" w:eastAsia="Times New Roman" w:hAnsi="Times New Roman" w:cs="Times New Roman"/>
                <w:sz w:val="28"/>
                <w:szCs w:val="24"/>
                <w:lang w:eastAsia="ru-RU"/>
              </w:rPr>
            </w:pPr>
            <w:r w:rsidRPr="00E918A8">
              <w:rPr>
                <w:rFonts w:ascii="Times New Roman" w:eastAsia="Times New Roman" w:hAnsi="Times New Roman" w:cs="Times New Roman"/>
                <w:sz w:val="20"/>
                <w:szCs w:val="20"/>
                <w:lang w:eastAsia="ru-RU"/>
              </w:rPr>
              <w:t>Генеральный план Сахаровского сельского поселения</w:t>
            </w:r>
          </w:p>
        </w:tc>
      </w:tr>
      <w:tr w:rsidR="0020386D" w:rsidRPr="00E918A8" w14:paraId="661AE795" w14:textId="77777777" w:rsidTr="00184FE7">
        <w:trPr>
          <w:cantSplit/>
          <w:trHeight w:val="20"/>
          <w:jc w:val="center"/>
        </w:trPr>
        <w:tc>
          <w:tcPr>
            <w:tcW w:w="290" w:type="pct"/>
            <w:vAlign w:val="center"/>
          </w:tcPr>
          <w:p w14:paraId="7E965C86"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2</w:t>
            </w:r>
          </w:p>
        </w:tc>
        <w:tc>
          <w:tcPr>
            <w:tcW w:w="1027" w:type="pct"/>
            <w:vAlign w:val="center"/>
          </w:tcPr>
          <w:p w14:paraId="69687471" w14:textId="0B6964A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Автомобильные дороги федерального значения IБ категории: «Р-239 Оренбургский тракт (Казань — Оренбург — Акбулак — граница с Республикой Казахстан)», автомобильные дороги регионального значения IV категории: «Сахаровка - Речное», «Сахаровка - Большие Тиганы», «Обход с.Сахаровка», автомобильные дороги местного значения V категории: «Подъезд к Сахаровке»</w:t>
            </w:r>
          </w:p>
        </w:tc>
        <w:tc>
          <w:tcPr>
            <w:tcW w:w="1173" w:type="pct"/>
            <w:vAlign w:val="center"/>
          </w:tcPr>
          <w:p w14:paraId="67480550"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Обеспечение безопасности дорожного движения, обеспечение безопасности населения прилегающих территорий путем соблюдения расстояний до жилой застройки</w:t>
            </w:r>
          </w:p>
          <w:p w14:paraId="5100CE57"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Защита дороги от снежных заносов</w:t>
            </w:r>
          </w:p>
        </w:tc>
        <w:tc>
          <w:tcPr>
            <w:tcW w:w="413" w:type="pct"/>
            <w:vAlign w:val="center"/>
          </w:tcPr>
          <w:p w14:paraId="26F8B83F"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w:t>
            </w:r>
          </w:p>
        </w:tc>
        <w:tc>
          <w:tcPr>
            <w:tcW w:w="465" w:type="pct"/>
            <w:vAlign w:val="center"/>
          </w:tcPr>
          <w:p w14:paraId="2EC11E28"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vAlign w:val="center"/>
          </w:tcPr>
          <w:p w14:paraId="41AEB322"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p>
        </w:tc>
      </w:tr>
      <w:tr w:rsidR="0020386D" w:rsidRPr="00E918A8" w14:paraId="17290080" w14:textId="77777777" w:rsidTr="00184FE7">
        <w:trPr>
          <w:cantSplit/>
          <w:trHeight w:val="20"/>
          <w:jc w:val="center"/>
        </w:trPr>
        <w:tc>
          <w:tcPr>
            <w:tcW w:w="290" w:type="pct"/>
            <w:vAlign w:val="center"/>
          </w:tcPr>
          <w:p w14:paraId="31331CDE"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3</w:t>
            </w:r>
          </w:p>
        </w:tc>
        <w:tc>
          <w:tcPr>
            <w:tcW w:w="1027" w:type="pct"/>
            <w:vAlign w:val="center"/>
          </w:tcPr>
          <w:p w14:paraId="10E72D0B"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Магистральные трубопроводы</w:t>
            </w:r>
          </w:p>
        </w:tc>
        <w:tc>
          <w:tcPr>
            <w:tcW w:w="1173" w:type="pct"/>
            <w:vAlign w:val="center"/>
          </w:tcPr>
          <w:p w14:paraId="0FB7C1E9"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Установление и соблюдение режима зон минимальных расстояний</w:t>
            </w:r>
          </w:p>
        </w:tc>
        <w:tc>
          <w:tcPr>
            <w:tcW w:w="413" w:type="pct"/>
            <w:vAlign w:val="center"/>
          </w:tcPr>
          <w:p w14:paraId="1796C2FE"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w:t>
            </w:r>
          </w:p>
        </w:tc>
        <w:tc>
          <w:tcPr>
            <w:tcW w:w="465" w:type="pct"/>
            <w:vAlign w:val="center"/>
          </w:tcPr>
          <w:p w14:paraId="0DC3385C"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tcPr>
          <w:p w14:paraId="1555C9BC"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p>
        </w:tc>
      </w:tr>
      <w:tr w:rsidR="0020386D" w:rsidRPr="00E918A8" w14:paraId="748BF932" w14:textId="77777777" w:rsidTr="00184FE7">
        <w:trPr>
          <w:cantSplit/>
          <w:trHeight w:val="20"/>
          <w:jc w:val="center"/>
        </w:trPr>
        <w:tc>
          <w:tcPr>
            <w:tcW w:w="290" w:type="pct"/>
            <w:vAlign w:val="center"/>
          </w:tcPr>
          <w:p w14:paraId="1B04E1C1"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4</w:t>
            </w:r>
          </w:p>
        </w:tc>
        <w:tc>
          <w:tcPr>
            <w:tcW w:w="1027" w:type="pct"/>
            <w:vAlign w:val="center"/>
          </w:tcPr>
          <w:p w14:paraId="255565E2"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Леса</w:t>
            </w:r>
          </w:p>
        </w:tc>
        <w:tc>
          <w:tcPr>
            <w:tcW w:w="1173" w:type="pct"/>
            <w:vAlign w:val="center"/>
          </w:tcPr>
          <w:p w14:paraId="58324E7D"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Соблюдать противопожарные расстояния</w:t>
            </w:r>
          </w:p>
        </w:tc>
        <w:tc>
          <w:tcPr>
            <w:tcW w:w="413" w:type="pct"/>
            <w:vAlign w:val="center"/>
          </w:tcPr>
          <w:p w14:paraId="1CFA04E1"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E918A8">
              <w:rPr>
                <w:rFonts w:ascii="Times New Roman" w:eastAsia="Times New Roman" w:hAnsi="Times New Roman" w:cs="Times New Roman"/>
                <w:sz w:val="20"/>
                <w:szCs w:val="20"/>
                <w:lang w:eastAsia="ru-RU"/>
              </w:rPr>
              <w:t>+</w:t>
            </w:r>
          </w:p>
        </w:tc>
        <w:tc>
          <w:tcPr>
            <w:tcW w:w="465" w:type="pct"/>
            <w:vAlign w:val="center"/>
          </w:tcPr>
          <w:p w14:paraId="3E99DBB1"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tcPr>
          <w:p w14:paraId="2F8DF8BB"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p>
        </w:tc>
      </w:tr>
      <w:tr w:rsidR="0020386D" w:rsidRPr="00E918A8" w14:paraId="26EB8603" w14:textId="77777777" w:rsidTr="00184FE7">
        <w:trPr>
          <w:cantSplit/>
          <w:trHeight w:val="20"/>
          <w:jc w:val="center"/>
        </w:trPr>
        <w:tc>
          <w:tcPr>
            <w:tcW w:w="290" w:type="pct"/>
            <w:vAlign w:val="center"/>
          </w:tcPr>
          <w:p w14:paraId="5AE9296D" w14:textId="72189B4F"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027" w:type="pct"/>
            <w:vAlign w:val="center"/>
          </w:tcPr>
          <w:p w14:paraId="3DE72299" w14:textId="71D08672"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Пожарная часть</w:t>
            </w:r>
          </w:p>
        </w:tc>
        <w:tc>
          <w:tcPr>
            <w:tcW w:w="1173" w:type="pct"/>
            <w:vAlign w:val="center"/>
          </w:tcPr>
          <w:p w14:paraId="672725EA" w14:textId="386C0209" w:rsidR="0020386D" w:rsidRPr="00E918A8" w:rsidRDefault="0020386D" w:rsidP="0020386D">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20386D">
              <w:rPr>
                <w:rFonts w:ascii="Times New Roman" w:eastAsia="Times New Roman" w:hAnsi="Times New Roman" w:cs="Times New Roman"/>
                <w:sz w:val="20"/>
                <w:szCs w:val="20"/>
                <w:lang w:eastAsia="ru-RU"/>
              </w:rPr>
              <w:t>Следует предусмотреть создан</w:t>
            </w:r>
            <w:r>
              <w:rPr>
                <w:rFonts w:ascii="Times New Roman" w:eastAsia="Times New Roman" w:hAnsi="Times New Roman" w:cs="Times New Roman"/>
                <w:sz w:val="20"/>
                <w:szCs w:val="20"/>
                <w:lang w:eastAsia="ru-RU"/>
              </w:rPr>
              <w:t>ие добровольной пожарной охраны</w:t>
            </w:r>
          </w:p>
        </w:tc>
        <w:tc>
          <w:tcPr>
            <w:tcW w:w="413" w:type="pct"/>
            <w:vAlign w:val="center"/>
          </w:tcPr>
          <w:p w14:paraId="63E67625" w14:textId="53CF3E31"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65" w:type="pct"/>
            <w:vAlign w:val="center"/>
          </w:tcPr>
          <w:p w14:paraId="1B4F581D" w14:textId="77777777" w:rsidR="0020386D" w:rsidRPr="00E918A8" w:rsidRDefault="0020386D"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tcPr>
          <w:p w14:paraId="4DF40EE0" w14:textId="77777777" w:rsidR="0020386D" w:rsidRPr="00E918A8" w:rsidRDefault="0020386D" w:rsidP="00101CCC">
            <w:pPr>
              <w:spacing w:after="0" w:line="240" w:lineRule="auto"/>
              <w:jc w:val="center"/>
              <w:rPr>
                <w:rFonts w:ascii="Times New Roman" w:eastAsia="Times New Roman" w:hAnsi="Times New Roman" w:cs="Times New Roman"/>
                <w:sz w:val="20"/>
                <w:szCs w:val="20"/>
                <w:lang w:eastAsia="ru-RU"/>
              </w:rPr>
            </w:pPr>
          </w:p>
        </w:tc>
      </w:tr>
    </w:tbl>
    <w:p w14:paraId="39EC9F4A" w14:textId="5B0C91D6" w:rsidR="007C086F" w:rsidRPr="00E918A8" w:rsidRDefault="007C086F" w:rsidP="00101CCC">
      <w:pPr>
        <w:tabs>
          <w:tab w:val="left" w:pos="2445"/>
        </w:tabs>
        <w:rPr>
          <w:rFonts w:ascii="Times New Roman" w:eastAsia="Times New Roman" w:hAnsi="Times New Roman" w:cs="Times New Roman"/>
          <w:sz w:val="28"/>
          <w:szCs w:val="28"/>
          <w:lang w:eastAsia="ru-RU"/>
        </w:rPr>
        <w:sectPr w:rsidR="007C086F" w:rsidRPr="00E918A8" w:rsidSect="00101CCC">
          <w:pgSz w:w="16838" w:h="11906" w:orient="landscape"/>
          <w:pgMar w:top="1134" w:right="851" w:bottom="851" w:left="851" w:header="709" w:footer="709" w:gutter="0"/>
          <w:cols w:space="708"/>
          <w:docGrid w:linePitch="360"/>
        </w:sectPr>
      </w:pPr>
    </w:p>
    <w:p w14:paraId="49611801" w14:textId="72B8AAF1" w:rsidR="00723725" w:rsidRPr="00E918A8" w:rsidRDefault="005C177F" w:rsidP="005C177F">
      <w:pPr>
        <w:pStyle w:val="afe"/>
        <w:ind w:left="735" w:firstLine="0"/>
        <w:outlineLvl w:val="0"/>
        <w:rPr>
          <w:szCs w:val="28"/>
          <w:lang w:val="ru-RU"/>
        </w:rPr>
      </w:pPr>
      <w:bookmarkStart w:id="158" w:name="_Toc43800418"/>
      <w:bookmarkStart w:id="159" w:name="_Toc44092923"/>
      <w:bookmarkStart w:id="160" w:name="_Toc149725234"/>
      <w:bookmarkEnd w:id="95"/>
      <w:bookmarkEnd w:id="96"/>
      <w:bookmarkEnd w:id="97"/>
      <w:r w:rsidRPr="00E918A8">
        <w:rPr>
          <w:szCs w:val="28"/>
          <w:lang w:val="ru-RU"/>
        </w:rPr>
        <w:lastRenderedPageBreak/>
        <w:t xml:space="preserve">10. </w:t>
      </w:r>
      <w:r w:rsidR="00723725" w:rsidRPr="00E918A8">
        <w:rPr>
          <w:szCs w:val="28"/>
          <w:lang w:val="ru-RU"/>
        </w:rPr>
        <w:t>СПИСОК ИСПОЛЬЗОВАННОЙ ЛИТЕРАТУР</w:t>
      </w:r>
      <w:bookmarkEnd w:id="158"/>
      <w:bookmarkEnd w:id="159"/>
      <w:r w:rsidR="00723725" w:rsidRPr="00E918A8">
        <w:rPr>
          <w:szCs w:val="28"/>
          <w:lang w:val="ru-RU"/>
        </w:rPr>
        <w:t>Ы</w:t>
      </w:r>
      <w:bookmarkEnd w:id="160"/>
    </w:p>
    <w:p w14:paraId="2CE2C1A5" w14:textId="100BE73F"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bookmarkStart w:id="161" w:name="_Hlk145057384"/>
      <w:r w:rsidRPr="00E918A8">
        <w:rPr>
          <w:rFonts w:ascii="Times New Roman" w:eastAsia="Times New Roman" w:hAnsi="Times New Roman" w:cs="Times New Roman"/>
          <w:sz w:val="28"/>
          <w:szCs w:val="28"/>
          <w:lang w:eastAsia="ru-RU"/>
        </w:rPr>
        <w:t xml:space="preserve">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Слово</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 2007. – 411 с.</w:t>
      </w:r>
    </w:p>
    <w:p w14:paraId="122BA445" w14:textId="77777777"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Красная книга Республики Татарстан: животные, растения, грибы/ гл. ред. А. И. Щеповских. – Казань: Природа: Стар, 1995. – 454 с.</w:t>
      </w:r>
    </w:p>
    <w:p w14:paraId="2F49AFED" w14:textId="05B61D08"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Справочное пособие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Биологическое разнообразие и особо охраняемые природные территории Республики Татарстан</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Казань,</w:t>
      </w:r>
      <w:r w:rsidR="003A001D" w:rsidRPr="00E918A8">
        <w:rPr>
          <w:rFonts w:ascii="Times New Roman" w:hAnsi="Times New Roman" w:cs="Times New Roman"/>
          <w:sz w:val="28"/>
          <w:szCs w:val="28"/>
        </w:rPr>
        <w:t xml:space="preserve"> </w:t>
      </w:r>
      <w:r w:rsidRPr="00E918A8">
        <w:rPr>
          <w:rFonts w:ascii="Times New Roman" w:hAnsi="Times New Roman" w:cs="Times New Roman"/>
          <w:sz w:val="28"/>
          <w:szCs w:val="28"/>
        </w:rPr>
        <w:t>2018г.</w:t>
      </w:r>
    </w:p>
    <w:p w14:paraId="38EEEE2A" w14:textId="77777777"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К.М. Мирзоев, Н.С. Гатиятуллин, Е.А. Тарасов, В.П. Степанов, Р.Н. Гатиятуллин, М.Х. Рахматуллин, В.А. Кожевников. Сейсмическая опасность территории Татарстана</w:t>
      </w:r>
      <w:r w:rsidRPr="00E918A8">
        <w:rPr>
          <w:rFonts w:ascii="Times New Roman" w:eastAsia="Times New Roman" w:hAnsi="Times New Roman" w:cs="Times New Roman"/>
          <w:sz w:val="28"/>
          <w:szCs w:val="28"/>
          <w:lang w:eastAsia="ru-RU"/>
        </w:rPr>
        <w:t>//Георесурсы. 1(15)2004. С.45-48.</w:t>
      </w:r>
    </w:p>
    <w:p w14:paraId="41339DA5" w14:textId="69BAB1A6"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Степанов В.П., Мирзоев К.М., Тарасов Е.А., Гатиятуллин Р.Н., Степанов А.В., Степанов И.В. Важнейшие разломы и сейсмичность территории Татарстана//Геология. Известия Отделения наук о Земле и экологии. Уфа, 1998. №3. С.126-135.</w:t>
      </w:r>
    </w:p>
    <w:p w14:paraId="2528A1FF" w14:textId="77777777" w:rsidR="00BA4EB3" w:rsidRPr="00E918A8" w:rsidRDefault="00BA4EB3" w:rsidP="00BA4EB3">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Книга «Объекты культурного наследия Республики Татарстан» Т.1.Административные районы.</w:t>
      </w:r>
    </w:p>
    <w:p w14:paraId="4608C0DA" w14:textId="77777777" w:rsidR="0013082D" w:rsidRPr="00E918A8" w:rsidRDefault="0013082D" w:rsidP="00FF0DA0">
      <w:pPr>
        <w:pStyle w:val="ac"/>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p>
    <w:p w14:paraId="74339B5B" w14:textId="7348AC59" w:rsidR="00723725" w:rsidRPr="00E918A8" w:rsidRDefault="003A001D" w:rsidP="00FF0DA0">
      <w:pPr>
        <w:pStyle w:val="ac"/>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Исходные данные</w:t>
      </w:r>
    </w:p>
    <w:p w14:paraId="7ADBD8C8" w14:textId="6F66CE5D"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Исходные данные, предоставленные органами местного самоуправления </w:t>
      </w:r>
      <w:r w:rsidR="00BC5094" w:rsidRPr="00E918A8">
        <w:rPr>
          <w:rFonts w:ascii="Times New Roman" w:hAnsi="Times New Roman" w:cs="Times New Roman"/>
          <w:sz w:val="28"/>
          <w:szCs w:val="28"/>
        </w:rPr>
        <w:t>Алексеевского</w:t>
      </w:r>
      <w:r w:rsidRPr="00E918A8">
        <w:rPr>
          <w:rFonts w:ascii="Times New Roman" w:hAnsi="Times New Roman" w:cs="Times New Roman"/>
          <w:sz w:val="28"/>
          <w:szCs w:val="28"/>
        </w:rPr>
        <w:t xml:space="preserve"> муниципального района Республики Татарстан и </w:t>
      </w:r>
      <w:r w:rsidR="00BC5094" w:rsidRPr="00E918A8">
        <w:rPr>
          <w:rFonts w:ascii="Times New Roman" w:hAnsi="Times New Roman" w:cs="Times New Roman"/>
          <w:sz w:val="28"/>
          <w:szCs w:val="28"/>
        </w:rPr>
        <w:t>Сахаровского</w:t>
      </w:r>
      <w:r w:rsidRPr="00E918A8">
        <w:rPr>
          <w:rFonts w:ascii="Times New Roman" w:hAnsi="Times New Roman" w:cs="Times New Roman"/>
          <w:sz w:val="28"/>
          <w:szCs w:val="28"/>
        </w:rPr>
        <w:t xml:space="preserve"> поселения </w:t>
      </w:r>
      <w:r w:rsidR="00BC5094" w:rsidRPr="00E918A8">
        <w:rPr>
          <w:rFonts w:ascii="Times New Roman" w:hAnsi="Times New Roman" w:cs="Times New Roman"/>
          <w:sz w:val="28"/>
          <w:szCs w:val="28"/>
        </w:rPr>
        <w:t>Алексеевского</w:t>
      </w:r>
      <w:r w:rsidRPr="00E918A8">
        <w:rPr>
          <w:rFonts w:ascii="Times New Roman" w:hAnsi="Times New Roman" w:cs="Times New Roman"/>
          <w:sz w:val="28"/>
          <w:szCs w:val="28"/>
        </w:rPr>
        <w:t xml:space="preserve"> муниципального района Республики Татарстан</w:t>
      </w:r>
      <w:r w:rsidRPr="00E918A8">
        <w:rPr>
          <w:rFonts w:ascii="Times New Roman" w:eastAsia="Times New Roman" w:hAnsi="Times New Roman" w:cs="Times New Roman"/>
          <w:sz w:val="28"/>
          <w:szCs w:val="28"/>
          <w:lang w:eastAsia="ru-RU"/>
        </w:rPr>
        <w:t>.</w:t>
      </w:r>
    </w:p>
    <w:p w14:paraId="35731AC9" w14:textId="4B53F1EE" w:rsidR="00936B72" w:rsidRPr="00936B72" w:rsidRDefault="00936B72" w:rsidP="00C8666D">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021F8D">
        <w:rPr>
          <w:rFonts w:ascii="Times New Roman" w:hAnsi="Times New Roman" w:cs="Times New Roman"/>
          <w:sz w:val="28"/>
          <w:szCs w:val="28"/>
        </w:rPr>
        <w:t>Схеме территориального пла</w:t>
      </w:r>
      <w:r w:rsidR="000A69F5">
        <w:rPr>
          <w:rFonts w:ascii="Times New Roman" w:hAnsi="Times New Roman" w:cs="Times New Roman"/>
          <w:sz w:val="28"/>
          <w:szCs w:val="28"/>
        </w:rPr>
        <w:t xml:space="preserve">нирования Республики Татарстан, </w:t>
      </w:r>
      <w:r w:rsidRPr="00021F8D">
        <w:rPr>
          <w:rFonts w:ascii="Times New Roman" w:hAnsi="Times New Roman" w:cs="Times New Roman"/>
          <w:sz w:val="28"/>
          <w:szCs w:val="28"/>
        </w:rPr>
        <w:t>утв. Постановлением КМ РТ от 21.02.2011 № 134</w:t>
      </w:r>
      <w:r>
        <w:rPr>
          <w:rFonts w:ascii="Times New Roman" w:hAnsi="Times New Roman" w:cs="Times New Roman"/>
          <w:sz w:val="28"/>
          <w:szCs w:val="28"/>
        </w:rPr>
        <w:t xml:space="preserve"> </w:t>
      </w:r>
      <w:r w:rsidRPr="00E918A8">
        <w:rPr>
          <w:rFonts w:ascii="Times New Roman" w:hAnsi="Times New Roman" w:cs="Times New Roman"/>
          <w:sz w:val="28"/>
          <w:szCs w:val="28"/>
        </w:rPr>
        <w:t>(с изменениями и дополнения)</w:t>
      </w:r>
    </w:p>
    <w:p w14:paraId="47DC7799" w14:textId="06B3A950" w:rsidR="00723725" w:rsidRPr="00E918A8" w:rsidRDefault="00723725" w:rsidP="00C8666D">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Схема территориального планирования </w:t>
      </w:r>
      <w:r w:rsidR="00936B72">
        <w:rPr>
          <w:rFonts w:ascii="Times New Roman" w:hAnsi="Times New Roman" w:cs="Times New Roman"/>
          <w:sz w:val="28"/>
          <w:szCs w:val="28"/>
        </w:rPr>
        <w:t>Алексеевского</w:t>
      </w:r>
      <w:r w:rsidRPr="00E918A8">
        <w:rPr>
          <w:rFonts w:ascii="Times New Roman" w:hAnsi="Times New Roman" w:cs="Times New Roman"/>
          <w:sz w:val="28"/>
          <w:szCs w:val="28"/>
        </w:rPr>
        <w:t xml:space="preserve"> муниципального района</w:t>
      </w:r>
      <w:r w:rsidR="00BC5094" w:rsidRPr="00E918A8">
        <w:rPr>
          <w:rFonts w:ascii="Times New Roman" w:hAnsi="Times New Roman" w:cs="Times New Roman"/>
          <w:sz w:val="28"/>
          <w:szCs w:val="28"/>
        </w:rPr>
        <w:t>, утверждённая решением Совета Алексеевского муни</w:t>
      </w:r>
      <w:r w:rsidR="000E6857" w:rsidRPr="00E918A8">
        <w:rPr>
          <w:rFonts w:ascii="Times New Roman" w:hAnsi="Times New Roman" w:cs="Times New Roman"/>
          <w:sz w:val="28"/>
          <w:szCs w:val="28"/>
        </w:rPr>
        <w:t xml:space="preserve">ципального района от </w:t>
      </w:r>
      <w:r w:rsidR="00936B72">
        <w:rPr>
          <w:rFonts w:ascii="Times New Roman" w:hAnsi="Times New Roman" w:cs="Times New Roman"/>
          <w:sz w:val="28"/>
          <w:szCs w:val="28"/>
        </w:rPr>
        <w:t>25.01.2018</w:t>
      </w:r>
      <w:r w:rsidR="000E6857" w:rsidRPr="00E918A8">
        <w:rPr>
          <w:rFonts w:ascii="Times New Roman" w:hAnsi="Times New Roman" w:cs="Times New Roman"/>
          <w:sz w:val="28"/>
          <w:szCs w:val="28"/>
        </w:rPr>
        <w:t xml:space="preserve"> (с изменениями и дополнения)</w:t>
      </w:r>
    </w:p>
    <w:p w14:paraId="4812ADD8" w14:textId="22C1A6EB" w:rsidR="003239BA" w:rsidRPr="00E918A8" w:rsidRDefault="003239B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Данные, </w:t>
      </w:r>
      <w:r w:rsidRPr="00E918A8">
        <w:rPr>
          <w:rFonts w:ascii="Times New Roman" w:hAnsi="Times New Roman" w:cs="Times New Roman"/>
          <w:sz w:val="28"/>
          <w:szCs w:val="28"/>
        </w:rPr>
        <w:t xml:space="preserve">предоставленные в адрес ГБУ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Фонд пространственных данных РТ</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ГБУ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Научно-производственное объединение по геологии и использованию недр РТ</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Министерства экологии и природных ресурсов РТ</w:t>
      </w:r>
    </w:p>
    <w:p w14:paraId="2E197233" w14:textId="3C8031BD" w:rsidR="003239BA" w:rsidRPr="00E918A8" w:rsidRDefault="003239B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Данные, предоставленные в адрес ГБУ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Фонд пространственных данных РТ</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ООО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Газпром трансгаз Казань</w:t>
      </w:r>
      <w:r w:rsidR="007673E8" w:rsidRPr="00E918A8">
        <w:rPr>
          <w:rFonts w:ascii="Times New Roman" w:hAnsi="Times New Roman" w:cs="Times New Roman"/>
          <w:sz w:val="28"/>
          <w:szCs w:val="28"/>
        </w:rPr>
        <w:t>»</w:t>
      </w:r>
    </w:p>
    <w:p w14:paraId="1BBE873D" w14:textId="662219D2" w:rsidR="003239BA" w:rsidRPr="00E918A8" w:rsidRDefault="003239B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Данные, предоставленные в адрес ГБУ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Фонд пространственных данных РТ</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АО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Транснефть-Прикамье</w:t>
      </w:r>
      <w:r w:rsidR="007673E8" w:rsidRPr="00E918A8">
        <w:rPr>
          <w:rFonts w:ascii="Times New Roman" w:hAnsi="Times New Roman" w:cs="Times New Roman"/>
          <w:sz w:val="28"/>
          <w:szCs w:val="28"/>
        </w:rPr>
        <w:t>»</w:t>
      </w:r>
    </w:p>
    <w:p w14:paraId="41CC8632" w14:textId="6AC17D33" w:rsidR="003239BA" w:rsidRPr="00E918A8" w:rsidRDefault="003239B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Данные, предоставленные в адрес ГБУ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Фонд пространственных данных РТ</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ПАО </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Татнефть</w:t>
      </w:r>
      <w:r w:rsidR="007673E8" w:rsidRPr="00E918A8">
        <w:rPr>
          <w:rFonts w:ascii="Times New Roman" w:hAnsi="Times New Roman" w:cs="Times New Roman"/>
          <w:sz w:val="28"/>
          <w:szCs w:val="28"/>
        </w:rPr>
        <w:t>»</w:t>
      </w:r>
      <w:r w:rsidRPr="00E918A8">
        <w:rPr>
          <w:rFonts w:ascii="Times New Roman" w:hAnsi="Times New Roman" w:cs="Times New Roman"/>
          <w:sz w:val="28"/>
          <w:szCs w:val="28"/>
        </w:rPr>
        <w:t xml:space="preserve"> им.В.Д.Шашина</w:t>
      </w:r>
    </w:p>
    <w:p w14:paraId="7AA9451B" w14:textId="07F8F7A7" w:rsidR="003A001D" w:rsidRPr="00E918A8" w:rsidRDefault="003239B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Данные, предоставленные в адрес ГБУ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Фонд пространственных данных РТ</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ПАО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Нижнекамскнефтехим</w:t>
      </w:r>
      <w:r w:rsidR="007673E8" w:rsidRPr="00E918A8">
        <w:rPr>
          <w:rFonts w:ascii="Times New Roman" w:eastAsia="Times New Roman" w:hAnsi="Times New Roman" w:cs="Times New Roman"/>
          <w:sz w:val="28"/>
          <w:szCs w:val="28"/>
          <w:lang w:eastAsia="ru-RU"/>
        </w:rPr>
        <w:t>»</w:t>
      </w:r>
    </w:p>
    <w:p w14:paraId="272D439E" w14:textId="77777777" w:rsidR="003239BA" w:rsidRPr="00E918A8" w:rsidRDefault="003239BA" w:rsidP="00FF0DA0">
      <w:pPr>
        <w:pStyle w:val="ac"/>
        <w:spacing w:before="100" w:beforeAutospacing="1" w:after="100" w:afterAutospacing="1" w:line="240" w:lineRule="auto"/>
        <w:ind w:left="709"/>
        <w:jc w:val="both"/>
        <w:rPr>
          <w:rFonts w:ascii="Times New Roman" w:eastAsia="Times New Roman" w:hAnsi="Times New Roman" w:cs="Times New Roman"/>
          <w:color w:val="7B7B7B" w:themeColor="accent3" w:themeShade="BF"/>
          <w:sz w:val="28"/>
          <w:szCs w:val="28"/>
          <w:lang w:eastAsia="ru-RU"/>
        </w:rPr>
      </w:pPr>
    </w:p>
    <w:p w14:paraId="754FFC3A" w14:textId="453EA95B" w:rsidR="00BF3600" w:rsidRPr="00E918A8" w:rsidRDefault="00723725" w:rsidP="00FF0DA0">
      <w:pPr>
        <w:pStyle w:val="ac"/>
        <w:keepNext/>
        <w:tabs>
          <w:tab w:val="num" w:pos="600"/>
        </w:tabs>
        <w:spacing w:before="100" w:beforeAutospacing="1" w:after="20" w:line="240" w:lineRule="auto"/>
        <w:ind w:left="735"/>
        <w:jc w:val="center"/>
        <w:rPr>
          <w:rFonts w:ascii="Times New Roman" w:eastAsia="Times New Roman" w:hAnsi="Times New Roman" w:cs="Times New Roman"/>
          <w:b/>
          <w:sz w:val="28"/>
          <w:szCs w:val="28"/>
          <w:lang w:eastAsia="ru-RU"/>
        </w:rPr>
      </w:pPr>
      <w:r w:rsidRPr="00E918A8">
        <w:rPr>
          <w:rFonts w:ascii="Times New Roman" w:eastAsia="Times New Roman" w:hAnsi="Times New Roman" w:cs="Times New Roman"/>
          <w:b/>
          <w:sz w:val="28"/>
          <w:szCs w:val="28"/>
          <w:lang w:eastAsia="ru-RU"/>
        </w:rPr>
        <w:t>Список нормативной документации</w:t>
      </w:r>
    </w:p>
    <w:p w14:paraId="4D191322" w14:textId="1DF8DE49" w:rsidR="0013082D" w:rsidRPr="00E918A8" w:rsidRDefault="007673E8" w:rsidP="00B80930">
      <w:pPr>
        <w:pStyle w:val="ac"/>
        <w:numPr>
          <w:ilvl w:val="0"/>
          <w:numId w:val="29"/>
        </w:numPr>
        <w:jc w:val="both"/>
        <w:rPr>
          <w:rFonts w:ascii="Times New Roman" w:eastAsia="Times New Roman" w:hAnsi="Times New Roman" w:cs="Times New Roman"/>
          <w:sz w:val="28"/>
          <w:szCs w:val="28"/>
          <w:lang w:eastAsia="ru-RU"/>
        </w:rPr>
      </w:pPr>
      <w:bookmarkStart w:id="162" w:name="_Hlk143077357"/>
      <w:r w:rsidRPr="00E918A8">
        <w:rPr>
          <w:rFonts w:ascii="Times New Roman" w:eastAsia="Times New Roman" w:hAnsi="Times New Roman" w:cs="Times New Roman"/>
          <w:sz w:val="28"/>
          <w:szCs w:val="28"/>
          <w:lang w:eastAsia="ru-RU"/>
        </w:rPr>
        <w:t>«</w:t>
      </w:r>
      <w:r w:rsidR="00C236EA" w:rsidRPr="00E918A8">
        <w:rPr>
          <w:rFonts w:ascii="Times New Roman" w:eastAsia="Times New Roman" w:hAnsi="Times New Roman" w:cs="Times New Roman"/>
          <w:sz w:val="28"/>
          <w:szCs w:val="28"/>
          <w:lang w:eastAsia="ru-RU"/>
        </w:rPr>
        <w:t>Градостроительный кодекс РФ</w:t>
      </w:r>
      <w:r w:rsidRPr="00E918A8">
        <w:rPr>
          <w:rFonts w:ascii="Times New Roman" w:eastAsia="Times New Roman" w:hAnsi="Times New Roman" w:cs="Times New Roman"/>
          <w:sz w:val="28"/>
          <w:szCs w:val="28"/>
          <w:lang w:eastAsia="ru-RU"/>
        </w:rPr>
        <w:t>»</w:t>
      </w:r>
      <w:r w:rsidR="00723725" w:rsidRPr="00E918A8">
        <w:rPr>
          <w:rFonts w:ascii="Times New Roman" w:eastAsia="Times New Roman" w:hAnsi="Times New Roman" w:cs="Times New Roman"/>
          <w:sz w:val="28"/>
          <w:szCs w:val="28"/>
          <w:lang w:eastAsia="ru-RU"/>
        </w:rPr>
        <w:t xml:space="preserve"> от 29.12.2004 </w:t>
      </w:r>
      <w:r w:rsidR="00BF3600" w:rsidRPr="00E918A8">
        <w:rPr>
          <w:rFonts w:ascii="Times New Roman" w:eastAsia="Times New Roman" w:hAnsi="Times New Roman" w:cs="Times New Roman"/>
          <w:sz w:val="28"/>
          <w:szCs w:val="28"/>
          <w:lang w:eastAsia="ru-RU"/>
        </w:rPr>
        <w:t>№190</w:t>
      </w:r>
      <w:r w:rsidR="00C236EA" w:rsidRPr="00E918A8">
        <w:rPr>
          <w:rFonts w:ascii="Times New Roman" w:eastAsia="Times New Roman" w:hAnsi="Times New Roman" w:cs="Times New Roman"/>
          <w:sz w:val="28"/>
          <w:szCs w:val="28"/>
          <w:lang w:eastAsia="ru-RU"/>
        </w:rPr>
        <w:t>-ФЗ</w:t>
      </w:r>
      <w:r w:rsidR="00A97367"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27DC8C90" w14:textId="10877D5C" w:rsidR="00BF3600" w:rsidRPr="00E918A8" w:rsidRDefault="007673E8" w:rsidP="00B80930">
      <w:pPr>
        <w:pStyle w:val="ac"/>
        <w:numPr>
          <w:ilvl w:val="0"/>
          <w:numId w:val="29"/>
        </w:numPr>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w:t>
      </w:r>
      <w:r w:rsidR="00BF3600" w:rsidRPr="00E918A8">
        <w:rPr>
          <w:rFonts w:ascii="Times New Roman" w:eastAsia="Times New Roman" w:hAnsi="Times New Roman" w:cs="Times New Roman"/>
          <w:sz w:val="28"/>
          <w:szCs w:val="28"/>
          <w:lang w:eastAsia="ru-RU"/>
        </w:rPr>
        <w:t>Земельный кодекс</w:t>
      </w:r>
      <w:r w:rsidR="00F20A24" w:rsidRPr="00E918A8">
        <w:rPr>
          <w:rFonts w:ascii="Times New Roman" w:eastAsia="Times New Roman" w:hAnsi="Times New Roman" w:cs="Times New Roman"/>
          <w:sz w:val="28"/>
          <w:szCs w:val="28"/>
          <w:lang w:eastAsia="ru-RU"/>
        </w:rPr>
        <w:t xml:space="preserve"> РФ</w:t>
      </w:r>
      <w:r w:rsidRPr="00E918A8">
        <w:rPr>
          <w:rFonts w:ascii="Times New Roman" w:eastAsia="Times New Roman" w:hAnsi="Times New Roman" w:cs="Times New Roman"/>
          <w:sz w:val="28"/>
          <w:szCs w:val="28"/>
          <w:lang w:eastAsia="ru-RU"/>
        </w:rPr>
        <w:t>»</w:t>
      </w:r>
      <w:r w:rsidR="00C236EA" w:rsidRPr="00E918A8">
        <w:rPr>
          <w:rFonts w:ascii="Times New Roman" w:eastAsia="Times New Roman" w:hAnsi="Times New Roman" w:cs="Times New Roman"/>
          <w:sz w:val="28"/>
          <w:szCs w:val="28"/>
          <w:lang w:eastAsia="ru-RU"/>
        </w:rPr>
        <w:t xml:space="preserve"> от 25.10.2001 №136-ФЗ</w:t>
      </w:r>
      <w:r w:rsidR="00A97367"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3D32FA81" w14:textId="2E2155A1" w:rsidR="00BF3600" w:rsidRPr="00E918A8" w:rsidRDefault="007673E8" w:rsidP="00B80930">
      <w:pPr>
        <w:pStyle w:val="ac"/>
        <w:numPr>
          <w:ilvl w:val="0"/>
          <w:numId w:val="29"/>
        </w:numPr>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00BF3600" w:rsidRPr="00E918A8">
        <w:rPr>
          <w:rFonts w:ascii="Times New Roman" w:eastAsia="Times New Roman" w:hAnsi="Times New Roman" w:cs="Times New Roman"/>
          <w:sz w:val="28"/>
          <w:szCs w:val="28"/>
          <w:lang w:eastAsia="ru-RU"/>
        </w:rPr>
        <w:t>Водный кодекс</w:t>
      </w:r>
      <w:r w:rsidR="00F20A24" w:rsidRPr="00E918A8">
        <w:rPr>
          <w:rFonts w:ascii="Times New Roman" w:eastAsia="Times New Roman" w:hAnsi="Times New Roman" w:cs="Times New Roman"/>
          <w:sz w:val="28"/>
          <w:szCs w:val="28"/>
          <w:lang w:eastAsia="ru-RU"/>
        </w:rPr>
        <w:t xml:space="preserve"> РФ</w:t>
      </w:r>
      <w:r w:rsidRPr="00E918A8">
        <w:rPr>
          <w:rFonts w:ascii="Times New Roman" w:eastAsia="Times New Roman" w:hAnsi="Times New Roman" w:cs="Times New Roman"/>
          <w:sz w:val="28"/>
          <w:szCs w:val="28"/>
          <w:lang w:eastAsia="ru-RU"/>
        </w:rPr>
        <w:t>»</w:t>
      </w:r>
      <w:r w:rsidR="00C236EA" w:rsidRPr="00E918A8">
        <w:rPr>
          <w:rFonts w:ascii="Times New Roman" w:eastAsia="Times New Roman" w:hAnsi="Times New Roman" w:cs="Times New Roman"/>
          <w:sz w:val="28"/>
          <w:szCs w:val="28"/>
          <w:lang w:eastAsia="ru-RU"/>
        </w:rPr>
        <w:t xml:space="preserve"> от 03.06.2006 №74-ФЗ</w:t>
      </w:r>
      <w:r w:rsidR="00A97367"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1BE9F9E0" w14:textId="0E742AA9" w:rsidR="00BF3600" w:rsidRPr="00E918A8" w:rsidRDefault="007673E8" w:rsidP="00B80930">
      <w:pPr>
        <w:pStyle w:val="ac"/>
        <w:numPr>
          <w:ilvl w:val="0"/>
          <w:numId w:val="29"/>
        </w:numPr>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00BF3600" w:rsidRPr="00E918A8">
        <w:rPr>
          <w:rFonts w:ascii="Times New Roman" w:eastAsia="Times New Roman" w:hAnsi="Times New Roman" w:cs="Times New Roman"/>
          <w:sz w:val="28"/>
          <w:szCs w:val="28"/>
          <w:lang w:eastAsia="ru-RU"/>
        </w:rPr>
        <w:t>Лесной кодекс</w:t>
      </w:r>
      <w:r w:rsidR="00F20A24" w:rsidRPr="00E918A8">
        <w:rPr>
          <w:rFonts w:ascii="Times New Roman" w:eastAsia="Times New Roman" w:hAnsi="Times New Roman" w:cs="Times New Roman"/>
          <w:sz w:val="28"/>
          <w:szCs w:val="28"/>
          <w:lang w:eastAsia="ru-RU"/>
        </w:rPr>
        <w:t xml:space="preserve"> РФ</w:t>
      </w:r>
      <w:r w:rsidRPr="00E918A8">
        <w:rPr>
          <w:rFonts w:ascii="Times New Roman" w:eastAsia="Times New Roman" w:hAnsi="Times New Roman" w:cs="Times New Roman"/>
          <w:sz w:val="28"/>
          <w:szCs w:val="28"/>
          <w:lang w:eastAsia="ru-RU"/>
        </w:rPr>
        <w:t>»</w:t>
      </w:r>
      <w:r w:rsidR="00C236EA" w:rsidRPr="00E918A8">
        <w:rPr>
          <w:rFonts w:ascii="Times New Roman" w:eastAsia="Times New Roman" w:hAnsi="Times New Roman" w:cs="Times New Roman"/>
          <w:sz w:val="28"/>
          <w:szCs w:val="28"/>
          <w:lang w:eastAsia="ru-RU"/>
        </w:rPr>
        <w:t xml:space="preserve"> от 04.12.2006 №200-ФЗ</w:t>
      </w:r>
      <w:r w:rsidR="0013082D" w:rsidRPr="00E918A8">
        <w:rPr>
          <w:rFonts w:ascii="Times New Roman" w:eastAsia="Times New Roman" w:hAnsi="Times New Roman" w:cs="Times New Roman"/>
          <w:sz w:val="28"/>
          <w:szCs w:val="28"/>
          <w:lang w:eastAsia="ru-RU"/>
        </w:rPr>
        <w:t xml:space="preserve"> </w:t>
      </w:r>
      <w:r w:rsidR="00A97367" w:rsidRPr="00E918A8">
        <w:rPr>
          <w:rFonts w:ascii="Times New Roman" w:eastAsia="Times New Roman" w:hAnsi="Times New Roman" w:cs="Times New Roman"/>
          <w:sz w:val="28"/>
          <w:szCs w:val="28"/>
          <w:lang w:eastAsia="ru-RU"/>
        </w:rPr>
        <w:t>(с изменениями и дополнениями)</w:t>
      </w:r>
    </w:p>
    <w:p w14:paraId="4649D433" w14:textId="05834124" w:rsidR="00BF3600" w:rsidRPr="00E918A8" w:rsidRDefault="007673E8"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w:t>
      </w:r>
      <w:r w:rsidR="00BF3600" w:rsidRPr="00E918A8">
        <w:rPr>
          <w:rFonts w:ascii="Times New Roman" w:eastAsia="Times New Roman" w:hAnsi="Times New Roman" w:cs="Times New Roman"/>
          <w:sz w:val="28"/>
          <w:szCs w:val="28"/>
          <w:lang w:eastAsia="ru-RU"/>
        </w:rPr>
        <w:t xml:space="preserve">Воздушный кодекс </w:t>
      </w:r>
      <w:r w:rsidR="00C236EA" w:rsidRPr="00E918A8">
        <w:rPr>
          <w:rFonts w:ascii="Times New Roman" w:eastAsia="Times New Roman" w:hAnsi="Times New Roman" w:cs="Times New Roman"/>
          <w:sz w:val="28"/>
          <w:szCs w:val="28"/>
          <w:lang w:eastAsia="ru-RU"/>
        </w:rPr>
        <w:t>РФ</w:t>
      </w:r>
      <w:r w:rsidRPr="00E918A8">
        <w:rPr>
          <w:rFonts w:ascii="Times New Roman" w:eastAsia="Times New Roman" w:hAnsi="Times New Roman" w:cs="Times New Roman"/>
          <w:sz w:val="28"/>
          <w:szCs w:val="28"/>
          <w:lang w:eastAsia="ru-RU"/>
        </w:rPr>
        <w:t>»</w:t>
      </w:r>
      <w:r w:rsidR="00C236EA" w:rsidRPr="00E918A8">
        <w:rPr>
          <w:rFonts w:ascii="Times New Roman" w:eastAsia="Times New Roman" w:hAnsi="Times New Roman" w:cs="Times New Roman"/>
          <w:sz w:val="28"/>
          <w:szCs w:val="28"/>
          <w:lang w:eastAsia="ru-RU"/>
        </w:rPr>
        <w:t xml:space="preserve"> от 19.03.1997 № 60-ФЗ</w:t>
      </w:r>
      <w:r w:rsidR="00A97367" w:rsidRPr="00E918A8">
        <w:rPr>
          <w:rFonts w:ascii="Times New Roman" w:eastAsia="Times New Roman" w:hAnsi="Times New Roman" w:cs="Times New Roman"/>
          <w:sz w:val="28"/>
          <w:szCs w:val="28"/>
          <w:lang w:eastAsia="ru-RU"/>
        </w:rPr>
        <w:t xml:space="preserve"> (с изменениями и дополнениями)</w:t>
      </w:r>
    </w:p>
    <w:p w14:paraId="3A8D537E" w14:textId="19DD4C64" w:rsidR="00BF3600" w:rsidRPr="00E918A8" w:rsidRDefault="00BF3600"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10.01.2002 №7</w:t>
      </w:r>
      <w:r w:rsidR="00C236EA" w:rsidRPr="00E918A8">
        <w:rPr>
          <w:rFonts w:ascii="Times New Roman" w:eastAsia="Times New Roman" w:hAnsi="Times New Roman" w:cs="Times New Roman"/>
          <w:sz w:val="28"/>
          <w:szCs w:val="28"/>
          <w:lang w:eastAsia="ru-RU"/>
        </w:rPr>
        <w:t>-ФЗ</w:t>
      </w:r>
      <w:r w:rsidRPr="00E918A8">
        <w:rPr>
          <w:rFonts w:ascii="Times New Roman" w:eastAsia="Times New Roman" w:hAnsi="Times New Roman" w:cs="Times New Roman"/>
          <w:sz w:val="28"/>
          <w:szCs w:val="28"/>
          <w:lang w:eastAsia="ru-RU"/>
        </w:rPr>
        <w:t xml:space="preserve">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Об охране окружающей среды</w:t>
      </w:r>
      <w:r w:rsidR="007673E8" w:rsidRPr="00E918A8">
        <w:rPr>
          <w:rFonts w:ascii="Times New Roman" w:eastAsia="Times New Roman" w:hAnsi="Times New Roman" w:cs="Times New Roman"/>
          <w:sz w:val="28"/>
          <w:szCs w:val="28"/>
          <w:lang w:eastAsia="ru-RU"/>
        </w:rPr>
        <w:t>»</w:t>
      </w:r>
      <w:r w:rsidR="00A97367" w:rsidRPr="00E918A8">
        <w:rPr>
          <w:rFonts w:ascii="Times New Roman" w:eastAsia="Times New Roman" w:hAnsi="Times New Roman" w:cs="Times New Roman"/>
          <w:sz w:val="28"/>
          <w:szCs w:val="28"/>
          <w:lang w:eastAsia="ru-RU"/>
        </w:rPr>
        <w:t xml:space="preserve"> (с последними изменениями и дополнениями)</w:t>
      </w:r>
    </w:p>
    <w:p w14:paraId="3106B361" w14:textId="5368B06E" w:rsidR="00BF3600" w:rsidRPr="00E918A8" w:rsidRDefault="00BF3600"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21.02.1992 № 2395-1</w:t>
      </w:r>
      <w:r w:rsidR="00C236EA" w:rsidRPr="00E918A8">
        <w:rPr>
          <w:rFonts w:ascii="Times New Roman" w:eastAsia="Times New Roman" w:hAnsi="Times New Roman" w:cs="Times New Roman"/>
          <w:sz w:val="28"/>
          <w:szCs w:val="28"/>
          <w:lang w:eastAsia="ru-RU"/>
        </w:rPr>
        <w:t>-ФЗ</w:t>
      </w:r>
      <w:r w:rsidR="00F20A24" w:rsidRPr="00E918A8">
        <w:rPr>
          <w:rFonts w:ascii="Times New Roman" w:eastAsia="Times New Roman" w:hAnsi="Times New Roman" w:cs="Times New Roman"/>
          <w:sz w:val="28"/>
          <w:szCs w:val="28"/>
          <w:lang w:eastAsia="ru-RU"/>
        </w:rPr>
        <w:t xml:space="preserve">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недрах</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118DB474" w14:textId="08A08B30" w:rsidR="00BF3600" w:rsidRPr="00E918A8" w:rsidRDefault="00BF3600"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24.04.1995 №52</w:t>
      </w:r>
      <w:r w:rsidR="00C236EA" w:rsidRPr="00E918A8">
        <w:rPr>
          <w:rFonts w:ascii="Times New Roman" w:eastAsia="Times New Roman" w:hAnsi="Times New Roman" w:cs="Times New Roman"/>
          <w:sz w:val="28"/>
          <w:szCs w:val="28"/>
          <w:lang w:eastAsia="ru-RU"/>
        </w:rPr>
        <w:t>-ФЗ</w:t>
      </w:r>
      <w:r w:rsidRPr="00E918A8">
        <w:rPr>
          <w:rFonts w:ascii="Times New Roman" w:eastAsia="Times New Roman" w:hAnsi="Times New Roman" w:cs="Times New Roman"/>
          <w:sz w:val="28"/>
          <w:szCs w:val="28"/>
          <w:lang w:eastAsia="ru-RU"/>
        </w:rPr>
        <w:t xml:space="preserve">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животном мире</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07164656" w14:textId="68850412" w:rsidR="00723725" w:rsidRPr="00E918A8" w:rsidRDefault="0072372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w:t>
      </w:r>
      <w:r w:rsidR="00BF3600" w:rsidRPr="00E918A8">
        <w:rPr>
          <w:rFonts w:ascii="Times New Roman" w:eastAsia="Times New Roman" w:hAnsi="Times New Roman" w:cs="Times New Roman"/>
          <w:sz w:val="28"/>
          <w:szCs w:val="28"/>
          <w:lang w:eastAsia="ru-RU"/>
        </w:rPr>
        <w:t xml:space="preserve">деральный закон от 30.03.1999 </w:t>
      </w:r>
      <w:r w:rsidRPr="00E918A8">
        <w:rPr>
          <w:rFonts w:ascii="Times New Roman" w:eastAsia="Times New Roman" w:hAnsi="Times New Roman" w:cs="Times New Roman"/>
          <w:sz w:val="28"/>
          <w:szCs w:val="28"/>
          <w:lang w:eastAsia="ru-RU"/>
        </w:rPr>
        <w:t>№ 52</w:t>
      </w:r>
      <w:r w:rsidR="00C236EA" w:rsidRPr="00E918A8">
        <w:rPr>
          <w:rFonts w:ascii="Times New Roman" w:eastAsia="Times New Roman" w:hAnsi="Times New Roman" w:cs="Times New Roman"/>
          <w:sz w:val="28"/>
          <w:szCs w:val="28"/>
          <w:lang w:eastAsia="ru-RU"/>
        </w:rPr>
        <w:t>-ФЗ</w:t>
      </w:r>
      <w:r w:rsidRPr="00E918A8">
        <w:rPr>
          <w:rFonts w:ascii="Times New Roman" w:eastAsia="Times New Roman" w:hAnsi="Times New Roman" w:cs="Times New Roman"/>
          <w:sz w:val="28"/>
          <w:szCs w:val="28"/>
          <w:lang w:eastAsia="ru-RU"/>
        </w:rPr>
        <w:t xml:space="preserve">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санитарно-эпидемиологическом благополучии населения</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203213D3" w14:textId="379A859B" w:rsidR="000774E9" w:rsidRPr="00E918A8" w:rsidRDefault="000774E9"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Федеральный закон от 08.11.2007 №257-ФЗ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(с изменениями и дополнениями)</w:t>
      </w:r>
    </w:p>
    <w:p w14:paraId="7663ED36" w14:textId="7EA501CC" w:rsidR="000774E9" w:rsidRPr="00E918A8" w:rsidRDefault="000774E9"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Федеральный закон от 14.03.1995 № 33-ФЗ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Об особо охраняемых природных территориях</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(с изменениями и дополнениями)</w:t>
      </w:r>
    </w:p>
    <w:p w14:paraId="1B42F0D0" w14:textId="73FAF5F4" w:rsidR="00C05949" w:rsidRPr="00E918A8" w:rsidRDefault="00C05949"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24.06.1998 № 89-ФЗ «Об отходах производства и потребления»</w:t>
      </w:r>
      <w:r w:rsidR="00F260D7" w:rsidRPr="00E918A8">
        <w:rPr>
          <w:rFonts w:ascii="Times New Roman" w:eastAsia="Times New Roman" w:hAnsi="Times New Roman" w:cs="Times New Roman"/>
          <w:sz w:val="28"/>
          <w:szCs w:val="28"/>
          <w:lang w:eastAsia="ru-RU"/>
        </w:rPr>
        <w:t xml:space="preserve"> (с изменениями и дополнениями)</w:t>
      </w:r>
    </w:p>
    <w:p w14:paraId="7DBA8780" w14:textId="1E8B17D5" w:rsidR="00D917D5" w:rsidRPr="00E918A8" w:rsidRDefault="00D917D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21</w:t>
      </w:r>
      <w:r w:rsidR="00C51D4E" w:rsidRPr="00E918A8">
        <w:rPr>
          <w:rFonts w:ascii="Times New Roman" w:eastAsia="Times New Roman" w:hAnsi="Times New Roman" w:cs="Times New Roman"/>
          <w:sz w:val="28"/>
          <w:szCs w:val="28"/>
          <w:lang w:eastAsia="ru-RU"/>
        </w:rPr>
        <w:t>.12.</w:t>
      </w:r>
      <w:r w:rsidRPr="00E918A8">
        <w:rPr>
          <w:rFonts w:ascii="Times New Roman" w:eastAsia="Times New Roman" w:hAnsi="Times New Roman" w:cs="Times New Roman"/>
          <w:sz w:val="28"/>
          <w:szCs w:val="28"/>
          <w:lang w:eastAsia="ru-RU"/>
        </w:rPr>
        <w:t>1994 № 68-ФЗ «О защите населения и территории от чрезвычайны</w:t>
      </w:r>
      <w:r w:rsidR="00565D81" w:rsidRPr="00E918A8">
        <w:rPr>
          <w:rFonts w:ascii="Times New Roman" w:eastAsia="Times New Roman" w:hAnsi="Times New Roman" w:cs="Times New Roman"/>
          <w:sz w:val="28"/>
          <w:szCs w:val="28"/>
          <w:lang w:eastAsia="ru-RU"/>
        </w:rPr>
        <w:t>х</w:t>
      </w:r>
      <w:r w:rsidRPr="00E918A8">
        <w:rPr>
          <w:rFonts w:ascii="Times New Roman" w:eastAsia="Times New Roman" w:hAnsi="Times New Roman" w:cs="Times New Roman"/>
          <w:sz w:val="28"/>
          <w:szCs w:val="28"/>
          <w:lang w:eastAsia="ru-RU"/>
        </w:rPr>
        <w:t xml:space="preserve"> ситуаций природного и техногенного характера»</w:t>
      </w:r>
      <w:r w:rsidR="00C51D4E" w:rsidRPr="00E918A8">
        <w:rPr>
          <w:rFonts w:ascii="Times New Roman" w:eastAsia="Times New Roman" w:hAnsi="Times New Roman" w:cs="Times New Roman"/>
          <w:sz w:val="28"/>
          <w:szCs w:val="28"/>
          <w:lang w:eastAsia="ru-RU"/>
        </w:rPr>
        <w:t xml:space="preserve"> (с изменениями и дополнениями)</w:t>
      </w:r>
    </w:p>
    <w:p w14:paraId="160474E9" w14:textId="77A405D1" w:rsidR="00A31680" w:rsidRPr="00E918A8" w:rsidRDefault="00A31680"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30.12.2009 № 384-ФЗ «Технический регламент о безопасности зданий и сооружений» (с изменениями и дополнениями)</w:t>
      </w:r>
    </w:p>
    <w:p w14:paraId="6A80199C" w14:textId="6A47D794" w:rsidR="00733B5B" w:rsidRPr="00E918A8" w:rsidRDefault="00733B5B"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21.07.1997 № 116-ФЗ «О промышленной безопасности опасных производственных объектов» (с изменениями и дополнениями)</w:t>
      </w:r>
    </w:p>
    <w:p w14:paraId="61264A04" w14:textId="544A1272" w:rsidR="00A135EC" w:rsidRPr="00E918A8" w:rsidRDefault="00A135EC"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21.12.1994 №69-ФЗ «О пожарной безопасности» (с изменениями и дополнениями)</w:t>
      </w:r>
    </w:p>
    <w:p w14:paraId="38B27CC7" w14:textId="370454A6" w:rsidR="006C748B" w:rsidRPr="00E918A8" w:rsidRDefault="006C748B"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22.07.2008 №123-ФЗ «Технический регламент о требованиях пожарной безопасности» (с изменениями и дополнениями)</w:t>
      </w:r>
    </w:p>
    <w:p w14:paraId="3C30299D" w14:textId="55CB9C82" w:rsidR="00944BC3" w:rsidRPr="00E918A8" w:rsidRDefault="00944BC3"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Федеральный закон от 06.05.2011 № 100-ФЗ «О добровольной пожарной охране» ( с изменениями и дополнениями)</w:t>
      </w:r>
    </w:p>
    <w:bookmarkEnd w:id="162"/>
    <w:p w14:paraId="2A3D6B1F" w14:textId="152ED549" w:rsidR="0013082D" w:rsidRPr="00E918A8" w:rsidRDefault="00F260D7"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 xml:space="preserve"> </w:t>
      </w:r>
    </w:p>
    <w:p w14:paraId="341DC76E" w14:textId="64C9BBFB" w:rsidR="00BF3600" w:rsidRPr="00E918A8" w:rsidRDefault="00BF3600"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bookmarkStart w:id="163" w:name="_Hlk143077489"/>
      <w:r w:rsidRPr="00E918A8">
        <w:rPr>
          <w:rFonts w:ascii="Times New Roman" w:eastAsia="Times New Roman" w:hAnsi="Times New Roman" w:cs="Times New Roman"/>
          <w:i/>
          <w:sz w:val="28"/>
          <w:szCs w:val="28"/>
          <w:lang w:eastAsia="ru-RU"/>
        </w:rPr>
        <w:t>Природная характеристика</w:t>
      </w:r>
    </w:p>
    <w:p w14:paraId="082DBF32" w14:textId="6D5F5571" w:rsidR="00FF1CE4" w:rsidRPr="00E918A8" w:rsidRDefault="00FF1CE4" w:rsidP="00B80930">
      <w:pPr>
        <w:pStyle w:val="ac"/>
        <w:numPr>
          <w:ilvl w:val="0"/>
          <w:numId w:val="29"/>
        </w:numPr>
        <w:spacing w:after="0" w:line="240" w:lineRule="auto"/>
        <w:jc w:val="both"/>
        <w:rPr>
          <w:rFonts w:ascii="Times New Roman" w:eastAsia="Times New Roman" w:hAnsi="Times New Roman" w:cs="Times New Roman"/>
          <w:sz w:val="28"/>
          <w:szCs w:val="28"/>
          <w:lang w:eastAsia="ru-RU"/>
        </w:rPr>
      </w:pPr>
      <w:bookmarkStart w:id="164" w:name="_Hlk148963150"/>
      <w:r w:rsidRPr="00E918A8">
        <w:rPr>
          <w:rFonts w:ascii="Times New Roman" w:eastAsia="Times New Roman" w:hAnsi="Times New Roman" w:cs="Times New Roman"/>
          <w:sz w:val="28"/>
          <w:szCs w:val="28"/>
          <w:lang w:eastAsia="ru-RU"/>
        </w:rPr>
        <w:t xml:space="preserve">СП 131.13330.2020 </w:t>
      </w:r>
      <w:r w:rsidR="007673E8" w:rsidRPr="00E918A8">
        <w:rPr>
          <w:rFonts w:ascii="Times New Roman" w:eastAsia="Times New Roman" w:hAnsi="Times New Roman" w:cs="Times New Roman"/>
          <w:sz w:val="28"/>
          <w:szCs w:val="28"/>
          <w:lang w:eastAsia="ru-RU"/>
        </w:rPr>
        <w:t>«</w:t>
      </w:r>
      <w:r w:rsidR="00A346D0" w:rsidRPr="00E918A8">
        <w:rPr>
          <w:rFonts w:ascii="Times New Roman" w:eastAsia="Times New Roman" w:hAnsi="Times New Roman" w:cs="Times New Roman"/>
          <w:sz w:val="28"/>
          <w:szCs w:val="28"/>
          <w:lang w:eastAsia="ru-RU"/>
        </w:rPr>
        <w:t xml:space="preserve">СНиП 23-01-99*. </w:t>
      </w:r>
      <w:r w:rsidRPr="00E918A8">
        <w:rPr>
          <w:rFonts w:ascii="Times New Roman" w:eastAsia="Times New Roman" w:hAnsi="Times New Roman" w:cs="Times New Roman"/>
          <w:sz w:val="28"/>
          <w:szCs w:val="28"/>
          <w:lang w:eastAsia="ru-RU"/>
        </w:rPr>
        <w:t>Строительная климатология</w:t>
      </w:r>
      <w:r w:rsidR="007673E8" w:rsidRPr="00E918A8">
        <w:rPr>
          <w:rFonts w:ascii="Times New Roman" w:eastAsia="Times New Roman" w:hAnsi="Times New Roman" w:cs="Times New Roman"/>
          <w:sz w:val="28"/>
          <w:szCs w:val="28"/>
          <w:lang w:eastAsia="ru-RU"/>
        </w:rPr>
        <w:t>»</w:t>
      </w:r>
      <w:r w:rsidR="00A346D0"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утв</w:t>
      </w:r>
      <w:r w:rsidR="00A346D0" w:rsidRPr="00E918A8">
        <w:rPr>
          <w:rFonts w:ascii="Times New Roman" w:eastAsia="Times New Roman" w:hAnsi="Times New Roman" w:cs="Times New Roman"/>
          <w:sz w:val="28"/>
          <w:szCs w:val="28"/>
          <w:lang w:eastAsia="ru-RU"/>
        </w:rPr>
        <w:t>ержденный</w:t>
      </w:r>
      <w:r w:rsidRPr="00E918A8">
        <w:rPr>
          <w:rFonts w:ascii="Times New Roman" w:eastAsia="Times New Roman" w:hAnsi="Times New Roman" w:cs="Times New Roman"/>
          <w:sz w:val="28"/>
          <w:szCs w:val="28"/>
          <w:lang w:eastAsia="ru-RU"/>
        </w:rPr>
        <w:t xml:space="preserve"> и введен</w:t>
      </w:r>
      <w:r w:rsidR="006912D2" w:rsidRPr="00E918A8">
        <w:rPr>
          <w:rFonts w:ascii="Times New Roman" w:eastAsia="Times New Roman" w:hAnsi="Times New Roman" w:cs="Times New Roman"/>
          <w:sz w:val="28"/>
          <w:szCs w:val="28"/>
          <w:lang w:eastAsia="ru-RU"/>
        </w:rPr>
        <w:t>н</w:t>
      </w:r>
      <w:r w:rsidR="00A346D0" w:rsidRPr="00E918A8">
        <w:rPr>
          <w:rFonts w:ascii="Times New Roman" w:eastAsia="Times New Roman" w:hAnsi="Times New Roman" w:cs="Times New Roman"/>
          <w:sz w:val="28"/>
          <w:szCs w:val="28"/>
          <w:lang w:eastAsia="ru-RU"/>
        </w:rPr>
        <w:t>ый</w:t>
      </w:r>
      <w:r w:rsidRPr="00E918A8">
        <w:rPr>
          <w:rFonts w:ascii="Times New Roman" w:eastAsia="Times New Roman" w:hAnsi="Times New Roman" w:cs="Times New Roman"/>
          <w:sz w:val="28"/>
          <w:szCs w:val="28"/>
          <w:lang w:eastAsia="ru-RU"/>
        </w:rPr>
        <w:t xml:space="preserve"> в действие Приказом Минстро</w:t>
      </w:r>
      <w:r w:rsidR="00D75A6F" w:rsidRPr="00E918A8">
        <w:rPr>
          <w:rFonts w:ascii="Times New Roman" w:eastAsia="Times New Roman" w:hAnsi="Times New Roman" w:cs="Times New Roman"/>
          <w:sz w:val="28"/>
          <w:szCs w:val="28"/>
          <w:lang w:eastAsia="ru-RU"/>
        </w:rPr>
        <w:t>я России от 24.12.2020 №</w:t>
      </w:r>
      <w:r w:rsidR="00A346D0" w:rsidRPr="00E918A8">
        <w:rPr>
          <w:rFonts w:ascii="Times New Roman" w:eastAsia="Times New Roman" w:hAnsi="Times New Roman" w:cs="Times New Roman"/>
          <w:sz w:val="28"/>
          <w:szCs w:val="28"/>
          <w:lang w:eastAsia="ru-RU"/>
        </w:rPr>
        <w:t xml:space="preserve"> 859/пр.</w:t>
      </w:r>
      <w:r w:rsidR="0013082D" w:rsidRPr="00E918A8">
        <w:rPr>
          <w:rFonts w:ascii="Times New Roman" w:eastAsia="Times New Roman" w:hAnsi="Times New Roman" w:cs="Times New Roman"/>
          <w:sz w:val="28"/>
          <w:szCs w:val="28"/>
          <w:lang w:eastAsia="ru-RU"/>
        </w:rPr>
        <w:t xml:space="preserve"> (с изменениями и дополнениями)</w:t>
      </w:r>
    </w:p>
    <w:bookmarkEnd w:id="164"/>
    <w:p w14:paraId="4954464E" w14:textId="437DF55A" w:rsidR="0076260D" w:rsidRPr="00E918A8" w:rsidRDefault="0076260D" w:rsidP="00B80930">
      <w:pPr>
        <w:pStyle w:val="ac"/>
        <w:numPr>
          <w:ilvl w:val="0"/>
          <w:numId w:val="29"/>
        </w:numPr>
        <w:spacing w:after="0"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14.13</w:t>
      </w:r>
      <w:r w:rsidR="00136477">
        <w:rPr>
          <w:rFonts w:ascii="Times New Roman" w:eastAsia="Times New Roman" w:hAnsi="Times New Roman" w:cs="Times New Roman"/>
          <w:sz w:val="28"/>
          <w:szCs w:val="28"/>
          <w:lang w:eastAsia="ru-RU"/>
        </w:rPr>
        <w:t>3</w:t>
      </w:r>
      <w:r w:rsidRPr="00E918A8">
        <w:rPr>
          <w:rFonts w:ascii="Times New Roman" w:eastAsia="Times New Roman" w:hAnsi="Times New Roman" w:cs="Times New Roman"/>
          <w:sz w:val="28"/>
          <w:szCs w:val="28"/>
          <w:lang w:eastAsia="ru-RU"/>
        </w:rPr>
        <w:t xml:space="preserve">30.2018 </w:t>
      </w:r>
      <w:r w:rsidR="007673E8" w:rsidRPr="00E918A8">
        <w:rPr>
          <w:rFonts w:ascii="Times New Roman" w:eastAsia="Times New Roman" w:hAnsi="Times New Roman" w:cs="Times New Roman"/>
          <w:sz w:val="28"/>
          <w:szCs w:val="28"/>
          <w:lang w:eastAsia="ru-RU"/>
        </w:rPr>
        <w:t>«</w:t>
      </w:r>
      <w:r w:rsidR="00644BEE" w:rsidRPr="00E918A8">
        <w:rPr>
          <w:rFonts w:ascii="Times New Roman" w:hAnsi="Times New Roman" w:cs="Times New Roman"/>
          <w:sz w:val="28"/>
          <w:szCs w:val="28"/>
        </w:rPr>
        <w:t xml:space="preserve">Свод правил. Строительство в сейсмических районах. Актуализированная редакция СНиП </w:t>
      </w:r>
      <w:r w:rsidR="00644BEE" w:rsidRPr="00E918A8">
        <w:rPr>
          <w:rFonts w:ascii="Times New Roman" w:hAnsi="Times New Roman" w:cs="Times New Roman"/>
          <w:sz w:val="28"/>
          <w:szCs w:val="28"/>
          <w:lang w:val="en-US"/>
        </w:rPr>
        <w:t>II</w:t>
      </w:r>
      <w:r w:rsidR="00644BEE" w:rsidRPr="00E918A8">
        <w:rPr>
          <w:rFonts w:ascii="Times New Roman" w:hAnsi="Times New Roman" w:cs="Times New Roman"/>
          <w:sz w:val="28"/>
          <w:szCs w:val="28"/>
        </w:rPr>
        <w:t>-7-8</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утв. приказом Минстроя РФ от 24.05.2018 №309/пр (с изменениями и дополнениями)</w:t>
      </w:r>
    </w:p>
    <w:p w14:paraId="7571A692" w14:textId="3F61B466" w:rsidR="00F33588" w:rsidRPr="00E918A8" w:rsidRDefault="00340E86" w:rsidP="00B80930">
      <w:pPr>
        <w:pStyle w:val="ac"/>
        <w:widowControl w:val="0"/>
        <w:numPr>
          <w:ilvl w:val="0"/>
          <w:numId w:val="29"/>
        </w:numPr>
        <w:suppressAutoHyphens/>
        <w:spacing w:after="0" w:line="240" w:lineRule="auto"/>
        <w:jc w:val="both"/>
        <w:rPr>
          <w:rFonts w:ascii="Times New Roman" w:hAnsi="Times New Roman" w:cs="Times New Roman"/>
          <w:sz w:val="28"/>
          <w:szCs w:val="28"/>
          <w:lang w:eastAsia="ru-RU"/>
        </w:rPr>
      </w:pPr>
      <w:r w:rsidRPr="00E918A8">
        <w:rPr>
          <w:rFonts w:ascii="Times New Roman" w:hAnsi="Times New Roman" w:cs="Times New Roman"/>
          <w:sz w:val="28"/>
          <w:szCs w:val="28"/>
          <w:lang w:eastAsia="ru-RU"/>
        </w:rPr>
        <w:lastRenderedPageBreak/>
        <w:t>Переч</w:t>
      </w:r>
      <w:r w:rsidR="00CE603C" w:rsidRPr="00E918A8">
        <w:rPr>
          <w:rFonts w:ascii="Times New Roman" w:hAnsi="Times New Roman" w:cs="Times New Roman"/>
          <w:sz w:val="28"/>
          <w:szCs w:val="28"/>
          <w:lang w:eastAsia="ru-RU"/>
        </w:rPr>
        <w:t>е</w:t>
      </w:r>
      <w:r w:rsidRPr="00E918A8">
        <w:rPr>
          <w:rFonts w:ascii="Times New Roman" w:hAnsi="Times New Roman" w:cs="Times New Roman"/>
          <w:sz w:val="28"/>
          <w:szCs w:val="28"/>
          <w:lang w:eastAsia="ru-RU"/>
        </w:rPr>
        <w:t>нь</w:t>
      </w:r>
      <w:r w:rsidR="007666D3" w:rsidRPr="00E918A8">
        <w:rPr>
          <w:rFonts w:ascii="Times New Roman" w:hAnsi="Times New Roman" w:cs="Times New Roman"/>
          <w:sz w:val="28"/>
          <w:szCs w:val="28"/>
          <w:lang w:eastAsia="ru-RU"/>
        </w:rPr>
        <w:t xml:space="preserve">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w:t>
      </w:r>
      <w:r w:rsidRPr="00E918A8">
        <w:rPr>
          <w:rFonts w:ascii="Times New Roman" w:hAnsi="Times New Roman" w:cs="Times New Roman"/>
          <w:sz w:val="28"/>
          <w:szCs w:val="28"/>
          <w:lang w:eastAsia="ru-RU"/>
        </w:rPr>
        <w:t>х федеральным законодательством, утв. распоряжением КМ РТ от 23.12.2016 № 3056-р</w:t>
      </w:r>
      <w:r w:rsidR="0013082D" w:rsidRPr="00E918A8">
        <w:rPr>
          <w:rFonts w:ascii="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77806F63" w14:textId="77777777" w:rsidR="00CC146A" w:rsidRPr="00E918A8" w:rsidRDefault="00CC146A" w:rsidP="00CC146A">
      <w:pPr>
        <w:pStyle w:val="ac"/>
        <w:widowControl w:val="0"/>
        <w:suppressAutoHyphens/>
        <w:spacing w:after="0" w:line="240" w:lineRule="auto"/>
        <w:ind w:left="735"/>
        <w:jc w:val="both"/>
        <w:rPr>
          <w:rFonts w:ascii="Times New Roman" w:hAnsi="Times New Roman" w:cs="Times New Roman"/>
          <w:sz w:val="28"/>
          <w:szCs w:val="28"/>
          <w:lang w:eastAsia="ru-RU"/>
        </w:rPr>
      </w:pPr>
    </w:p>
    <w:p w14:paraId="1AF6F3CE" w14:textId="2F04B160" w:rsidR="00FF0DA0" w:rsidRPr="00E918A8" w:rsidRDefault="00CC146A"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 xml:space="preserve">Оценка </w:t>
      </w:r>
      <w:r w:rsidR="007C7D2D" w:rsidRPr="00E918A8">
        <w:rPr>
          <w:rFonts w:ascii="Times New Roman" w:eastAsia="Times New Roman" w:hAnsi="Times New Roman" w:cs="Times New Roman"/>
          <w:i/>
          <w:sz w:val="28"/>
          <w:szCs w:val="28"/>
          <w:lang w:eastAsia="ru-RU"/>
        </w:rPr>
        <w:t>негативного воздействия</w:t>
      </w:r>
      <w:r w:rsidRPr="00E918A8">
        <w:rPr>
          <w:rFonts w:ascii="Times New Roman" w:eastAsia="Times New Roman" w:hAnsi="Times New Roman" w:cs="Times New Roman"/>
          <w:i/>
          <w:sz w:val="28"/>
          <w:szCs w:val="28"/>
          <w:lang w:eastAsia="ru-RU"/>
        </w:rPr>
        <w:t xml:space="preserve"> </w:t>
      </w:r>
      <w:r w:rsidR="00104BE7" w:rsidRPr="00E918A8">
        <w:rPr>
          <w:rFonts w:ascii="Times New Roman" w:eastAsia="Times New Roman" w:hAnsi="Times New Roman" w:cs="Times New Roman"/>
          <w:i/>
          <w:sz w:val="28"/>
          <w:szCs w:val="28"/>
          <w:lang w:eastAsia="ru-RU"/>
        </w:rPr>
        <w:t>на окружающую среду существующих и планируемых объектов</w:t>
      </w:r>
      <w:r w:rsidRPr="00E918A8">
        <w:rPr>
          <w:rFonts w:ascii="Times New Roman" w:eastAsia="Times New Roman" w:hAnsi="Times New Roman" w:cs="Times New Roman"/>
          <w:i/>
          <w:sz w:val="28"/>
          <w:szCs w:val="28"/>
          <w:lang w:eastAsia="ru-RU"/>
        </w:rPr>
        <w:t xml:space="preserve"> </w:t>
      </w:r>
    </w:p>
    <w:p w14:paraId="3EF5E6DB" w14:textId="3D3AD6AA" w:rsidR="00656D2B" w:rsidRPr="00E918A8" w:rsidRDefault="00656D2B" w:rsidP="00B80930">
      <w:pPr>
        <w:pStyle w:val="ac"/>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214020">
        <w:rPr>
          <w:rFonts w:ascii="Times New Roman" w:hAnsi="Times New Roman" w:cs="Times New Roman"/>
          <w:sz w:val="28"/>
          <w:szCs w:val="28"/>
        </w:rPr>
        <w:t>СанПиН 1.2.3685-21</w:t>
      </w:r>
      <w:r w:rsidRPr="00E918A8">
        <w:rPr>
          <w:rFonts w:ascii="Times New Roman" w:hAnsi="Times New Roman" w:cs="Times New Roman"/>
          <w:sz w:val="28"/>
          <w:szCs w:val="28"/>
        </w:rPr>
        <w:t xml:space="preserve"> «Гигиенические нормативы и требования к обеспечению безопасности и (или) безвредности для человека факторов среды обитания», утв. постановлением Главного государственного санитарного врача РФ от 28.01.2021 № 2 </w:t>
      </w:r>
    </w:p>
    <w:p w14:paraId="523B569B" w14:textId="3C2A2C8F" w:rsidR="008F5711" w:rsidRPr="00E918A8" w:rsidRDefault="008F5711" w:rsidP="00B80930">
      <w:pPr>
        <w:pStyle w:val="ac"/>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214020">
        <w:rPr>
          <w:rFonts w:ascii="Times New Roman" w:eastAsiaTheme="majorEastAsia" w:hAnsi="Times New Roman" w:cs="Times New Roman"/>
          <w:sz w:val="28"/>
          <w:szCs w:val="28"/>
          <w:lang w:eastAsia="ru-RU"/>
        </w:rPr>
        <w:t>СанПиН 2.1.3684-21</w:t>
      </w:r>
      <w:r w:rsidRPr="00E918A8">
        <w:rPr>
          <w:rFonts w:ascii="Times New Roman" w:eastAsiaTheme="majorEastAsia" w:hAnsi="Times New Roman" w:cs="Times New Roman"/>
          <w:sz w:val="28"/>
          <w:szCs w:val="28"/>
          <w:lang w:eastAsia="ru-RU"/>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12335128" w14:textId="50935377" w:rsidR="00CC146A" w:rsidRPr="00E918A8" w:rsidRDefault="00CC146A" w:rsidP="00B80930">
      <w:pPr>
        <w:pStyle w:val="ac"/>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СП 2.6.1.2612-10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Основные санитарные правила обеспечения радиационной безопасности (ОСПОРБ-99/2010)</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(вместе с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СП 2.6.1.2612-10. ОСПОРБ-99/2010. Санитарные правила и нормативы...</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(Зарегистрировано в Минюсте России 11.08.2010 N 18115), утв. Постановлением Главного государственного санитарного врача РФ от 26.04.2010 №40</w:t>
      </w:r>
      <w:r w:rsidR="007673E8" w:rsidRPr="00E918A8">
        <w:rPr>
          <w:rFonts w:ascii="Times New Roman" w:eastAsia="Times New Roman" w:hAnsi="Times New Roman" w:cs="Times New Roman"/>
          <w:sz w:val="28"/>
          <w:szCs w:val="28"/>
          <w:lang w:eastAsia="ru-RU"/>
        </w:rPr>
        <w:t xml:space="preserve"> (с изменениями и дополнениями)</w:t>
      </w:r>
    </w:p>
    <w:p w14:paraId="56F82EE3" w14:textId="3C4E6843" w:rsidR="00CC146A" w:rsidRPr="00E918A8" w:rsidRDefault="00CC146A" w:rsidP="00B80930">
      <w:pPr>
        <w:pStyle w:val="ac"/>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Переч</w:t>
      </w:r>
      <w:r w:rsidR="00104BE7" w:rsidRPr="00E918A8">
        <w:rPr>
          <w:rFonts w:ascii="Times New Roman" w:eastAsia="Times New Roman" w:hAnsi="Times New Roman" w:cs="Times New Roman"/>
          <w:sz w:val="28"/>
          <w:szCs w:val="28"/>
          <w:lang w:eastAsia="ru-RU"/>
        </w:rPr>
        <w:t>е</w:t>
      </w:r>
      <w:r w:rsidRPr="00E918A8">
        <w:rPr>
          <w:rFonts w:ascii="Times New Roman" w:eastAsia="Times New Roman" w:hAnsi="Times New Roman" w:cs="Times New Roman"/>
          <w:sz w:val="28"/>
          <w:szCs w:val="28"/>
          <w:lang w:eastAsia="ru-RU"/>
        </w:rPr>
        <w:t>нь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 распоряжением КМ РТ от 23.12.2016 № 3056-р</w:t>
      </w:r>
      <w:r w:rsidR="007673E8" w:rsidRPr="00E918A8">
        <w:rPr>
          <w:rFonts w:ascii="Times New Roman" w:eastAsia="Times New Roman" w:hAnsi="Times New Roman" w:cs="Times New Roman"/>
          <w:sz w:val="28"/>
          <w:szCs w:val="28"/>
          <w:lang w:eastAsia="ru-RU"/>
        </w:rPr>
        <w:t xml:space="preserve"> (с изменениями и дополнениями)</w:t>
      </w:r>
    </w:p>
    <w:p w14:paraId="7473E55F" w14:textId="77777777" w:rsidR="00CC146A" w:rsidRPr="00E918A8" w:rsidRDefault="00CC146A" w:rsidP="00CC146A">
      <w:pPr>
        <w:pStyle w:val="ac"/>
        <w:spacing w:before="100" w:beforeAutospacing="1" w:after="20" w:line="240" w:lineRule="auto"/>
        <w:ind w:left="735"/>
        <w:jc w:val="both"/>
        <w:rPr>
          <w:rFonts w:ascii="Times New Roman" w:eastAsia="Times New Roman" w:hAnsi="Times New Roman" w:cs="Times New Roman"/>
          <w:sz w:val="28"/>
          <w:szCs w:val="28"/>
          <w:lang w:eastAsia="ru-RU"/>
        </w:rPr>
      </w:pPr>
    </w:p>
    <w:p w14:paraId="441ECCAE" w14:textId="199A9B9F" w:rsidR="00422857" w:rsidRPr="00E918A8" w:rsidRDefault="00CC146A"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З</w:t>
      </w:r>
      <w:r w:rsidR="00422857" w:rsidRPr="00E918A8">
        <w:rPr>
          <w:rFonts w:ascii="Times New Roman" w:eastAsia="Times New Roman" w:hAnsi="Times New Roman" w:cs="Times New Roman"/>
          <w:i/>
          <w:sz w:val="28"/>
          <w:szCs w:val="28"/>
          <w:lang w:eastAsia="ru-RU"/>
        </w:rPr>
        <w:t>емли лесного фонда</w:t>
      </w:r>
    </w:p>
    <w:p w14:paraId="36D9A422" w14:textId="15DD9E57" w:rsidR="00422857" w:rsidRPr="00E918A8" w:rsidRDefault="000E6857" w:rsidP="000E6857">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 xml:space="preserve">Лесохозяйственный регламент Билярского лесничества (утв. приказом Министерства лесного хозяйства РТ от </w:t>
      </w:r>
      <w:r w:rsidR="00A71C56" w:rsidRPr="00A71C56">
        <w:rPr>
          <w:rFonts w:ascii="Times New Roman" w:hAnsi="Times New Roman" w:cs="Times New Roman"/>
          <w:sz w:val="28"/>
          <w:szCs w:val="28"/>
        </w:rPr>
        <w:t>28.02.2019</w:t>
      </w:r>
      <w:r w:rsidRPr="00A71C56">
        <w:rPr>
          <w:rFonts w:ascii="Times New Roman" w:hAnsi="Times New Roman" w:cs="Times New Roman"/>
          <w:sz w:val="28"/>
          <w:szCs w:val="28"/>
        </w:rPr>
        <w:t xml:space="preserve"> г. N </w:t>
      </w:r>
      <w:r w:rsidR="00A71C56" w:rsidRPr="00A71C56">
        <w:rPr>
          <w:rFonts w:ascii="Times New Roman" w:hAnsi="Times New Roman" w:cs="Times New Roman"/>
          <w:sz w:val="28"/>
          <w:szCs w:val="28"/>
        </w:rPr>
        <w:t>130</w:t>
      </w:r>
      <w:r w:rsidRPr="00A71C56">
        <w:rPr>
          <w:rFonts w:ascii="Times New Roman" w:hAnsi="Times New Roman" w:cs="Times New Roman"/>
          <w:sz w:val="28"/>
          <w:szCs w:val="28"/>
        </w:rPr>
        <w:t>-осн)</w:t>
      </w:r>
      <w:r w:rsidR="0013082D" w:rsidRPr="00A71C56">
        <w:rPr>
          <w:rFonts w:ascii="Times New Roman" w:eastAsia="Times New Roman" w:hAnsi="Times New Roman" w:cs="Times New Roman"/>
          <w:sz w:val="28"/>
          <w:szCs w:val="28"/>
          <w:lang w:eastAsia="ru-RU"/>
        </w:rPr>
        <w:t xml:space="preserve"> (с</w:t>
      </w:r>
      <w:r w:rsidR="0013082D" w:rsidRPr="00E918A8">
        <w:rPr>
          <w:rFonts w:ascii="Times New Roman" w:eastAsia="Times New Roman" w:hAnsi="Times New Roman" w:cs="Times New Roman"/>
          <w:sz w:val="28"/>
          <w:szCs w:val="28"/>
          <w:lang w:eastAsia="ru-RU"/>
        </w:rPr>
        <w:t xml:space="preserve"> изменениями и дополнениями)</w:t>
      </w:r>
    </w:p>
    <w:p w14:paraId="532CA6D1" w14:textId="77777777" w:rsidR="00FF0DA0" w:rsidRPr="00E918A8" w:rsidRDefault="00FF0DA0" w:rsidP="00FF0DA0">
      <w:pPr>
        <w:pStyle w:val="ac"/>
        <w:spacing w:after="20" w:line="240" w:lineRule="auto"/>
        <w:ind w:left="735"/>
        <w:jc w:val="center"/>
        <w:rPr>
          <w:rFonts w:ascii="Times New Roman" w:eastAsia="Times New Roman" w:hAnsi="Times New Roman" w:cs="Times New Roman"/>
          <w:i/>
          <w:sz w:val="28"/>
          <w:szCs w:val="28"/>
          <w:lang w:eastAsia="ru-RU"/>
        </w:rPr>
      </w:pPr>
    </w:p>
    <w:p w14:paraId="0A215D55" w14:textId="40D5550D" w:rsidR="00422857" w:rsidRPr="00E918A8" w:rsidRDefault="00422857"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Недра</w:t>
      </w:r>
    </w:p>
    <w:p w14:paraId="31481FED" w14:textId="50C47826" w:rsidR="00150FCB" w:rsidRPr="00E918A8" w:rsidRDefault="007A6495" w:rsidP="00B80930">
      <w:pPr>
        <w:pStyle w:val="ac"/>
        <w:numPr>
          <w:ilvl w:val="0"/>
          <w:numId w:val="29"/>
        </w:numPr>
        <w:spacing w:after="100" w:afterAutospacing="1" w:line="240" w:lineRule="auto"/>
        <w:jc w:val="both"/>
        <w:rPr>
          <w:rFonts w:ascii="Times New Roman" w:eastAsia="Times New Roman" w:hAnsi="Times New Roman" w:cs="Times New Roman"/>
          <w:i/>
          <w:sz w:val="28"/>
          <w:szCs w:val="28"/>
          <w:lang w:eastAsia="ru-RU"/>
        </w:rPr>
      </w:pPr>
      <w:r w:rsidRPr="00E918A8">
        <w:rPr>
          <w:rFonts w:ascii="Times New Roman" w:hAnsi="Times New Roman" w:cs="Times New Roman"/>
          <w:sz w:val="28"/>
          <w:szCs w:val="28"/>
        </w:rPr>
        <w:t xml:space="preserve"> Переч</w:t>
      </w:r>
      <w:r w:rsidR="00624257" w:rsidRPr="00E918A8">
        <w:rPr>
          <w:rFonts w:ascii="Times New Roman" w:hAnsi="Times New Roman" w:cs="Times New Roman"/>
          <w:sz w:val="28"/>
          <w:szCs w:val="28"/>
        </w:rPr>
        <w:t>е</w:t>
      </w:r>
      <w:r w:rsidRPr="00E918A8">
        <w:rPr>
          <w:rFonts w:ascii="Times New Roman" w:hAnsi="Times New Roman" w:cs="Times New Roman"/>
          <w:sz w:val="28"/>
          <w:szCs w:val="28"/>
        </w:rPr>
        <w:t>нь</w:t>
      </w:r>
      <w:r w:rsidR="0024100B" w:rsidRPr="00E918A8">
        <w:rPr>
          <w:rFonts w:ascii="Times New Roman" w:hAnsi="Times New Roman" w:cs="Times New Roman"/>
          <w:sz w:val="28"/>
          <w:szCs w:val="28"/>
        </w:rPr>
        <w:t xml:space="preserve"> участков недр местного з</w:t>
      </w:r>
      <w:r w:rsidR="007666D3" w:rsidRPr="00E918A8">
        <w:rPr>
          <w:rFonts w:ascii="Times New Roman" w:hAnsi="Times New Roman" w:cs="Times New Roman"/>
          <w:sz w:val="28"/>
          <w:szCs w:val="28"/>
        </w:rPr>
        <w:t>начения по Республике Татарстан</w:t>
      </w:r>
      <w:r w:rsidRPr="00E918A8">
        <w:rPr>
          <w:rFonts w:ascii="Times New Roman" w:hAnsi="Times New Roman" w:cs="Times New Roman"/>
          <w:sz w:val="28"/>
          <w:szCs w:val="28"/>
        </w:rPr>
        <w:t xml:space="preserve">, утв. приказом Минэкологии и природных ресурсов РТ от 01.09.2021 № 949-п </w:t>
      </w:r>
      <w:r w:rsidR="0024100B" w:rsidRPr="00E918A8">
        <w:rPr>
          <w:rFonts w:ascii="Times New Roman" w:hAnsi="Times New Roman" w:cs="Times New Roman"/>
          <w:sz w:val="28"/>
          <w:szCs w:val="28"/>
        </w:rPr>
        <w:t xml:space="preserve">(Зарегистрировано в Минюсте РТ 07.09.2021 </w:t>
      </w:r>
      <w:r w:rsidR="00630A66" w:rsidRPr="00E918A8">
        <w:rPr>
          <w:rFonts w:ascii="Times New Roman" w:hAnsi="Times New Roman" w:cs="Times New Roman"/>
          <w:sz w:val="28"/>
          <w:szCs w:val="28"/>
        </w:rPr>
        <w:t>№</w:t>
      </w:r>
      <w:r w:rsidR="0024100B" w:rsidRPr="00E918A8">
        <w:rPr>
          <w:rFonts w:ascii="Times New Roman" w:hAnsi="Times New Roman" w:cs="Times New Roman"/>
          <w:sz w:val="28"/>
          <w:szCs w:val="28"/>
        </w:rPr>
        <w:t xml:space="preserve"> 7893)</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5907D556" w14:textId="77777777" w:rsidR="0024100B" w:rsidRPr="00E918A8" w:rsidRDefault="0024100B" w:rsidP="0024100B">
      <w:pPr>
        <w:pStyle w:val="ac"/>
        <w:spacing w:after="100" w:afterAutospacing="1" w:line="240" w:lineRule="auto"/>
        <w:ind w:left="735"/>
        <w:jc w:val="both"/>
        <w:rPr>
          <w:rFonts w:ascii="Times New Roman" w:eastAsia="Times New Roman" w:hAnsi="Times New Roman" w:cs="Times New Roman"/>
          <w:i/>
          <w:sz w:val="28"/>
          <w:szCs w:val="28"/>
          <w:lang w:eastAsia="ru-RU"/>
        </w:rPr>
      </w:pPr>
    </w:p>
    <w:p w14:paraId="420F042F" w14:textId="54E6E11C" w:rsidR="00D6242D" w:rsidRPr="00E918A8" w:rsidRDefault="00D6242D" w:rsidP="00FF0DA0">
      <w:pPr>
        <w:pStyle w:val="ac"/>
        <w:spacing w:before="100" w:beforeAutospacing="1" w:after="20" w:line="240" w:lineRule="auto"/>
        <w:ind w:left="735"/>
        <w:jc w:val="center"/>
        <w:rPr>
          <w:rFonts w:ascii="Times New Roman" w:hAnsi="Times New Roman" w:cs="Times New Roman"/>
          <w:i/>
          <w:sz w:val="28"/>
          <w:szCs w:val="28"/>
        </w:rPr>
      </w:pPr>
      <w:r w:rsidRPr="00E918A8">
        <w:rPr>
          <w:rFonts w:ascii="Times New Roman" w:hAnsi="Times New Roman" w:cs="Times New Roman"/>
          <w:i/>
          <w:sz w:val="28"/>
          <w:szCs w:val="28"/>
        </w:rPr>
        <w:t>Особо охраняемые природные территории</w:t>
      </w:r>
    </w:p>
    <w:p w14:paraId="33AC8BFE" w14:textId="2F3681E9" w:rsidR="00D6242D" w:rsidRPr="00E918A8" w:rsidRDefault="00C52C55"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Государственный</w:t>
      </w:r>
      <w:r w:rsidR="00A13B7A" w:rsidRPr="00E918A8">
        <w:rPr>
          <w:rFonts w:ascii="Times New Roman" w:eastAsia="Times New Roman" w:hAnsi="Times New Roman" w:cs="Times New Roman"/>
          <w:sz w:val="28"/>
          <w:szCs w:val="28"/>
          <w:lang w:eastAsia="ru-RU"/>
        </w:rPr>
        <w:t xml:space="preserve"> реестр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w:t>
      </w:r>
      <w:r w:rsidRPr="00E918A8">
        <w:rPr>
          <w:rFonts w:ascii="Times New Roman" w:eastAsia="Times New Roman" w:hAnsi="Times New Roman" w:cs="Times New Roman"/>
          <w:sz w:val="28"/>
          <w:szCs w:val="28"/>
          <w:lang w:eastAsia="ru-RU"/>
        </w:rPr>
        <w:t xml:space="preserve">охраняемых </w:t>
      </w:r>
      <w:r w:rsidRPr="00E918A8">
        <w:rPr>
          <w:rFonts w:ascii="Times New Roman" w:eastAsia="Times New Roman" w:hAnsi="Times New Roman" w:cs="Times New Roman"/>
          <w:sz w:val="28"/>
          <w:szCs w:val="28"/>
          <w:lang w:eastAsia="ru-RU"/>
        </w:rPr>
        <w:lastRenderedPageBreak/>
        <w:t xml:space="preserve">природных территорий, утв. Постановлением КМ РТ от 24.07.2009 № 520 </w:t>
      </w:r>
      <w:r w:rsidR="0013082D" w:rsidRPr="00E918A8">
        <w:rPr>
          <w:rFonts w:ascii="Times New Roman" w:eastAsia="Times New Roman" w:hAnsi="Times New Roman" w:cs="Times New Roman"/>
          <w:sz w:val="28"/>
          <w:szCs w:val="28"/>
          <w:lang w:eastAsia="ru-RU"/>
        </w:rPr>
        <w:t>(с изменениями и дополнениями)</w:t>
      </w:r>
    </w:p>
    <w:p w14:paraId="00C0573E" w14:textId="77777777" w:rsidR="00A13B7A" w:rsidRPr="00E918A8" w:rsidRDefault="00A13B7A"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p>
    <w:p w14:paraId="27E12CCE" w14:textId="588BA831" w:rsidR="00D6242D" w:rsidRPr="00E918A8" w:rsidRDefault="00D6242D"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Санитарно-защитные зоны</w:t>
      </w:r>
    </w:p>
    <w:p w14:paraId="7999767E" w14:textId="243E804A" w:rsidR="00D6242D" w:rsidRPr="00E918A8" w:rsidRDefault="004E4C21"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Правила установления санитарно-защитных зон и использования земельных участков, расположенных в г</w:t>
      </w:r>
      <w:r w:rsidR="002E31A8" w:rsidRPr="00E918A8">
        <w:rPr>
          <w:rFonts w:ascii="Times New Roman" w:eastAsia="Times New Roman" w:hAnsi="Times New Roman" w:cs="Times New Roman"/>
          <w:sz w:val="28"/>
          <w:szCs w:val="28"/>
          <w:lang w:eastAsia="ru-RU"/>
        </w:rPr>
        <w:t xml:space="preserve">раницах санитарно-защитных зон, </w:t>
      </w:r>
      <w:r w:rsidRPr="00E918A8">
        <w:rPr>
          <w:rFonts w:ascii="Times New Roman" w:eastAsia="Times New Roman" w:hAnsi="Times New Roman" w:cs="Times New Roman"/>
          <w:sz w:val="28"/>
          <w:szCs w:val="28"/>
          <w:lang w:eastAsia="ru-RU"/>
        </w:rPr>
        <w:t>утв. Постановлением Правительства РФ от 03</w:t>
      </w:r>
      <w:r w:rsidR="002E31A8" w:rsidRPr="00E918A8">
        <w:rPr>
          <w:rFonts w:ascii="Times New Roman" w:eastAsia="Times New Roman" w:hAnsi="Times New Roman" w:cs="Times New Roman"/>
          <w:sz w:val="28"/>
          <w:szCs w:val="28"/>
          <w:lang w:eastAsia="ru-RU"/>
        </w:rPr>
        <w:t>.03.2018 №222</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05FADCEE" w14:textId="201D4121" w:rsidR="00D6242D" w:rsidRPr="00E918A8" w:rsidRDefault="0092518F"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СанПиН 2.2.1/2.1.1.1200-03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Санитарно-защитные зоны и санитарная классификация предприятий, сооружений и иных объектов</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утв. Постановлением Главного государственного санитарного врача РФ от 25.09.2007 № 74 </w:t>
      </w:r>
      <w:r w:rsidR="0013082D" w:rsidRPr="00E918A8">
        <w:rPr>
          <w:rFonts w:ascii="Times New Roman" w:eastAsia="Times New Roman" w:hAnsi="Times New Roman" w:cs="Times New Roman"/>
          <w:sz w:val="28"/>
          <w:szCs w:val="28"/>
          <w:lang w:eastAsia="ru-RU"/>
        </w:rPr>
        <w:t>(с изменениями и дополнениями)</w:t>
      </w:r>
    </w:p>
    <w:p w14:paraId="39F522AE" w14:textId="0EC8EE8C" w:rsidR="0076260D" w:rsidRPr="00E918A8" w:rsidRDefault="0076260D"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Территориальная схема в области обращения с отходами Республики Татарстан, утв. Постановлением КМ РТ от 13.03.2018 №149</w:t>
      </w:r>
      <w:r w:rsidR="00F260D7" w:rsidRPr="00E918A8">
        <w:rPr>
          <w:rFonts w:ascii="Times New Roman" w:eastAsia="Times New Roman" w:hAnsi="Times New Roman" w:cs="Times New Roman"/>
          <w:sz w:val="28"/>
          <w:szCs w:val="28"/>
          <w:lang w:eastAsia="ru-RU"/>
        </w:rPr>
        <w:t xml:space="preserve"> (с изменениями и дополнениями)</w:t>
      </w:r>
    </w:p>
    <w:p w14:paraId="121925FA" w14:textId="6C27AB8A" w:rsidR="004E4C21" w:rsidRPr="00E918A8" w:rsidRDefault="004E4C21" w:rsidP="00FF0DA0">
      <w:pPr>
        <w:pStyle w:val="ac"/>
        <w:spacing w:before="100" w:beforeAutospacing="1" w:after="100" w:afterAutospacing="1" w:line="240" w:lineRule="auto"/>
        <w:ind w:left="709"/>
        <w:jc w:val="both"/>
        <w:rPr>
          <w:rFonts w:ascii="Times New Roman" w:eastAsia="Times New Roman" w:hAnsi="Times New Roman" w:cs="Times New Roman"/>
          <w:sz w:val="28"/>
          <w:szCs w:val="28"/>
          <w:lang w:eastAsia="ru-RU"/>
        </w:rPr>
      </w:pPr>
    </w:p>
    <w:p w14:paraId="48ECAE77" w14:textId="19CC2BDB" w:rsidR="004E4C21" w:rsidRPr="00E918A8" w:rsidRDefault="004E4C21" w:rsidP="00FF0DA0">
      <w:pPr>
        <w:pStyle w:val="ac"/>
        <w:spacing w:before="100" w:beforeAutospacing="1"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Скотомогильники</w:t>
      </w:r>
    </w:p>
    <w:p w14:paraId="481B72D1" w14:textId="1BAEAD59" w:rsidR="004E4C21" w:rsidRPr="00E918A8" w:rsidRDefault="00705D5B"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Перечень сибиреязвенных скотомогильников и биотермических ям, в отношении которых органы местного самоуправления муниципальных районов и городского округа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город Набережные Челны</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наделяются государственными полномочиями, утвержденный распоряжением Кабинета Министров РТ от 21.04.2012 №620-р</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48BB3E09" w14:textId="51096089" w:rsidR="004E4C21" w:rsidRPr="00E918A8" w:rsidRDefault="007666D3"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Ветери</w:t>
      </w:r>
      <w:r w:rsidR="0092518F" w:rsidRPr="00E918A8">
        <w:rPr>
          <w:rFonts w:ascii="Times New Roman" w:eastAsia="Times New Roman" w:hAnsi="Times New Roman" w:cs="Times New Roman"/>
          <w:sz w:val="28"/>
          <w:szCs w:val="28"/>
          <w:lang w:eastAsia="ru-RU"/>
        </w:rPr>
        <w:t>нарные</w:t>
      </w:r>
      <w:r w:rsidRPr="00E918A8">
        <w:rPr>
          <w:rFonts w:ascii="Times New Roman" w:eastAsia="Times New Roman" w:hAnsi="Times New Roman" w:cs="Times New Roman"/>
          <w:sz w:val="28"/>
          <w:szCs w:val="28"/>
          <w:lang w:eastAsia="ru-RU"/>
        </w:rPr>
        <w:t xml:space="preserve"> правил</w:t>
      </w:r>
      <w:r w:rsidR="0092518F" w:rsidRPr="00E918A8">
        <w:rPr>
          <w:rFonts w:ascii="Times New Roman" w:eastAsia="Times New Roman" w:hAnsi="Times New Roman" w:cs="Times New Roman"/>
          <w:sz w:val="28"/>
          <w:szCs w:val="28"/>
          <w:lang w:eastAsia="ru-RU"/>
        </w:rPr>
        <w:t>а</w:t>
      </w:r>
      <w:r w:rsidRPr="00E918A8">
        <w:rPr>
          <w:rFonts w:ascii="Times New Roman" w:eastAsia="Times New Roman" w:hAnsi="Times New Roman" w:cs="Times New Roman"/>
          <w:sz w:val="28"/>
          <w:szCs w:val="28"/>
          <w:lang w:eastAsia="ru-RU"/>
        </w:rPr>
        <w:t xml:space="preserve"> перемещения, хранения, переработки и утилизации биологических отходов</w:t>
      </w:r>
      <w:r w:rsidR="0092518F" w:rsidRPr="00E918A8">
        <w:rPr>
          <w:rFonts w:ascii="Times New Roman" w:eastAsia="Times New Roman" w:hAnsi="Times New Roman" w:cs="Times New Roman"/>
          <w:sz w:val="28"/>
          <w:szCs w:val="28"/>
          <w:lang w:eastAsia="ru-RU"/>
        </w:rPr>
        <w:t>, утв. Приказом Минсельхоза России от 26.10.2020 № 626</w:t>
      </w:r>
      <w:r w:rsidRPr="00E918A8">
        <w:rPr>
          <w:rFonts w:ascii="Times New Roman" w:eastAsia="Times New Roman" w:hAnsi="Times New Roman" w:cs="Times New Roman"/>
          <w:sz w:val="28"/>
          <w:szCs w:val="28"/>
          <w:lang w:eastAsia="ru-RU"/>
        </w:rPr>
        <w:t xml:space="preserve"> (Зарегистрировано в Минюсте России 29.10.2020 № 60657)</w:t>
      </w:r>
      <w:r w:rsidR="0013082D" w:rsidRPr="00E918A8">
        <w:rPr>
          <w:rFonts w:ascii="Times New Roman" w:eastAsia="Times New Roman" w:hAnsi="Times New Roman" w:cs="Times New Roman"/>
          <w:sz w:val="28"/>
          <w:szCs w:val="28"/>
          <w:lang w:eastAsia="ru-RU"/>
        </w:rPr>
        <w:t xml:space="preserve"> (</w:t>
      </w:r>
      <w:r w:rsidR="00B75F3F" w:rsidRPr="00E918A8">
        <w:rPr>
          <w:rFonts w:ascii="Times New Roman" w:eastAsia="Times New Roman" w:hAnsi="Times New Roman" w:cs="Times New Roman"/>
          <w:sz w:val="28"/>
          <w:szCs w:val="28"/>
          <w:lang w:eastAsia="ru-RU"/>
        </w:rPr>
        <w:t xml:space="preserve">с </w:t>
      </w:r>
      <w:r w:rsidR="0013082D" w:rsidRPr="00E918A8">
        <w:rPr>
          <w:rFonts w:ascii="Times New Roman" w:eastAsia="Times New Roman" w:hAnsi="Times New Roman" w:cs="Times New Roman"/>
          <w:sz w:val="28"/>
          <w:szCs w:val="28"/>
          <w:lang w:eastAsia="ru-RU"/>
        </w:rPr>
        <w:t>изменениями и дополнениями)</w:t>
      </w:r>
    </w:p>
    <w:p w14:paraId="566B1076" w14:textId="263C9BA2" w:rsidR="004E4C21" w:rsidRPr="00E918A8" w:rsidRDefault="00A13B7A"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РД-АПК 3.10.07.05-17. Ветеринарно-санитарные требования при проектировании, строительстве, реконструкции и эксплуатации животноводческих помещений</w:t>
      </w:r>
      <w:r w:rsidR="006B003B"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утв. и введены в действие</w:t>
      </w:r>
      <w:r w:rsidR="006B003B" w:rsidRPr="00E918A8">
        <w:rPr>
          <w:rFonts w:ascii="Times New Roman" w:eastAsia="Times New Roman" w:hAnsi="Times New Roman" w:cs="Times New Roman"/>
          <w:sz w:val="28"/>
          <w:szCs w:val="28"/>
          <w:lang w:eastAsia="ru-RU"/>
        </w:rPr>
        <w:t xml:space="preserve"> Минсельхозом России 23.05.2017</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5B8FA52B" w14:textId="0E27F9F4" w:rsidR="00705D5B" w:rsidRPr="00E918A8" w:rsidRDefault="00F65F6F"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СанПиН 3.3686-21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Санитарно-эпидемиологические требования по проф</w:t>
      </w:r>
      <w:r w:rsidR="006B003B" w:rsidRPr="00E918A8">
        <w:rPr>
          <w:rFonts w:ascii="Times New Roman" w:eastAsia="Times New Roman" w:hAnsi="Times New Roman" w:cs="Times New Roman"/>
          <w:sz w:val="28"/>
          <w:szCs w:val="28"/>
          <w:lang w:eastAsia="ru-RU"/>
        </w:rPr>
        <w:t>илактике инфекционных болезней</w:t>
      </w:r>
      <w:r w:rsidR="007673E8" w:rsidRPr="00E918A8">
        <w:rPr>
          <w:rFonts w:ascii="Times New Roman" w:eastAsia="Times New Roman" w:hAnsi="Times New Roman" w:cs="Times New Roman"/>
          <w:sz w:val="28"/>
          <w:szCs w:val="28"/>
          <w:lang w:eastAsia="ru-RU"/>
        </w:rPr>
        <w:t>»</w:t>
      </w:r>
      <w:r w:rsidR="006B003B" w:rsidRPr="00E918A8">
        <w:rPr>
          <w:rFonts w:ascii="Times New Roman" w:eastAsia="Times New Roman" w:hAnsi="Times New Roman" w:cs="Times New Roman"/>
          <w:sz w:val="28"/>
          <w:szCs w:val="28"/>
          <w:lang w:eastAsia="ru-RU"/>
        </w:rPr>
        <w:t xml:space="preserve">, утв. Постановлением Главного государственного санитарного врача РФ от 28.01.2021 № 4 </w:t>
      </w:r>
      <w:r w:rsidRPr="00E918A8">
        <w:rPr>
          <w:rFonts w:ascii="Times New Roman" w:eastAsia="Times New Roman" w:hAnsi="Times New Roman" w:cs="Times New Roman"/>
          <w:sz w:val="28"/>
          <w:szCs w:val="28"/>
          <w:lang w:eastAsia="ru-RU"/>
        </w:rPr>
        <w:t>(Зарегистрировано в Минюсте России 15.02.2021 № 62500)</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2EACB393" w14:textId="71962F23" w:rsidR="00953BA2" w:rsidRPr="00E918A8" w:rsidRDefault="00953BA2" w:rsidP="00B80930">
      <w:pPr>
        <w:pStyle w:val="ac"/>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42.13330.2016 «СНиП 2.07.01-89*. Градостроительство. Планировка и застройка городских и сельских поселений», утвержденный приказом Министерства строительства и жилищно-коммунального хозяйства Российской Федерации от 30.12.2016 №1034 (с изменениями и дополнениями)</w:t>
      </w:r>
    </w:p>
    <w:p w14:paraId="4C4A4778" w14:textId="77777777" w:rsidR="001C3FE3" w:rsidRPr="00E918A8" w:rsidRDefault="001C3FE3" w:rsidP="001C3FE3">
      <w:pPr>
        <w:pStyle w:val="ac"/>
        <w:spacing w:before="100" w:beforeAutospacing="1" w:after="100" w:afterAutospacing="1" w:line="240" w:lineRule="auto"/>
        <w:ind w:left="735"/>
        <w:jc w:val="both"/>
        <w:rPr>
          <w:rFonts w:ascii="Times New Roman" w:eastAsia="Times New Roman" w:hAnsi="Times New Roman" w:cs="Times New Roman"/>
          <w:sz w:val="28"/>
          <w:szCs w:val="28"/>
          <w:lang w:eastAsia="ru-RU"/>
        </w:rPr>
      </w:pPr>
    </w:p>
    <w:p w14:paraId="05A7C1DD" w14:textId="04FB5E4C" w:rsidR="00787722" w:rsidRPr="00E918A8" w:rsidRDefault="00787722"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Придорожные полосы</w:t>
      </w:r>
    </w:p>
    <w:p w14:paraId="36463743" w14:textId="174F6E21" w:rsidR="00787722" w:rsidRPr="00E918A8" w:rsidRDefault="00CA4537" w:rsidP="00B87CBC">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w:t>
      </w:r>
      <w:r w:rsidR="00F65F6F" w:rsidRPr="00E918A8">
        <w:rPr>
          <w:rFonts w:ascii="Times New Roman" w:eastAsia="Times New Roman" w:hAnsi="Times New Roman" w:cs="Times New Roman"/>
          <w:sz w:val="28"/>
          <w:szCs w:val="28"/>
          <w:lang w:eastAsia="ru-RU"/>
        </w:rPr>
        <w:t>ереч</w:t>
      </w:r>
      <w:r w:rsidR="00CE603C" w:rsidRPr="00E918A8">
        <w:rPr>
          <w:rFonts w:ascii="Times New Roman" w:eastAsia="Times New Roman" w:hAnsi="Times New Roman" w:cs="Times New Roman"/>
          <w:sz w:val="28"/>
          <w:szCs w:val="28"/>
          <w:lang w:eastAsia="ru-RU"/>
        </w:rPr>
        <w:t>е</w:t>
      </w:r>
      <w:r w:rsidR="00F65F6F" w:rsidRPr="00E918A8">
        <w:rPr>
          <w:rFonts w:ascii="Times New Roman" w:eastAsia="Times New Roman" w:hAnsi="Times New Roman" w:cs="Times New Roman"/>
          <w:sz w:val="28"/>
          <w:szCs w:val="28"/>
          <w:lang w:eastAsia="ru-RU"/>
        </w:rPr>
        <w:t>н</w:t>
      </w:r>
      <w:r w:rsidRPr="00E918A8">
        <w:rPr>
          <w:rFonts w:ascii="Times New Roman" w:eastAsia="Times New Roman" w:hAnsi="Times New Roman" w:cs="Times New Roman"/>
          <w:sz w:val="28"/>
          <w:szCs w:val="28"/>
          <w:lang w:eastAsia="ru-RU"/>
        </w:rPr>
        <w:t>ь</w:t>
      </w:r>
      <w:r w:rsidR="00F65F6F" w:rsidRPr="00E918A8">
        <w:rPr>
          <w:rFonts w:ascii="Times New Roman" w:eastAsia="Times New Roman" w:hAnsi="Times New Roman" w:cs="Times New Roman"/>
          <w:sz w:val="28"/>
          <w:szCs w:val="28"/>
          <w:lang w:eastAsia="ru-RU"/>
        </w:rPr>
        <w:t xml:space="preserve"> автомобильных дорог общего пользования регионального или межмуниципальног</w:t>
      </w:r>
      <w:r w:rsidR="005E4881" w:rsidRPr="00E918A8">
        <w:rPr>
          <w:rFonts w:ascii="Times New Roman" w:eastAsia="Times New Roman" w:hAnsi="Times New Roman" w:cs="Times New Roman"/>
          <w:sz w:val="28"/>
          <w:szCs w:val="28"/>
          <w:lang w:eastAsia="ru-RU"/>
        </w:rPr>
        <w:t>о значения Республики Татарстан</w:t>
      </w:r>
      <w:r w:rsidRPr="00E918A8">
        <w:rPr>
          <w:rFonts w:ascii="Times New Roman" w:eastAsia="Times New Roman" w:hAnsi="Times New Roman" w:cs="Times New Roman"/>
          <w:sz w:val="28"/>
          <w:szCs w:val="28"/>
          <w:lang w:eastAsia="ru-RU"/>
        </w:rPr>
        <w:t xml:space="preserve">, утв. Постановлением КМ РТ от </w:t>
      </w:r>
      <w:r w:rsidR="00B87CBC">
        <w:rPr>
          <w:rFonts w:ascii="Times New Roman" w:eastAsia="Times New Roman" w:hAnsi="Times New Roman" w:cs="Times New Roman"/>
          <w:sz w:val="28"/>
          <w:szCs w:val="28"/>
          <w:lang w:eastAsia="ru-RU"/>
        </w:rPr>
        <w:t>27.10.2023 №</w:t>
      </w:r>
      <w:r w:rsidR="00B87CBC" w:rsidRPr="00B87CBC">
        <w:rPr>
          <w:rFonts w:ascii="Times New Roman" w:eastAsia="Times New Roman" w:hAnsi="Times New Roman" w:cs="Times New Roman"/>
          <w:sz w:val="28"/>
          <w:szCs w:val="28"/>
          <w:lang w:eastAsia="ru-RU"/>
        </w:rPr>
        <w:t xml:space="preserve"> 1362 </w:t>
      </w:r>
      <w:r w:rsidR="0013082D" w:rsidRPr="00E918A8">
        <w:rPr>
          <w:rFonts w:ascii="Times New Roman" w:eastAsia="Times New Roman" w:hAnsi="Times New Roman" w:cs="Times New Roman"/>
          <w:sz w:val="28"/>
          <w:szCs w:val="28"/>
          <w:lang w:eastAsia="ru-RU"/>
        </w:rPr>
        <w:t>(с изменениями и дополнениями)</w:t>
      </w:r>
    </w:p>
    <w:p w14:paraId="1E4E0285" w14:textId="5720454C" w:rsidR="00787722" w:rsidRPr="00E918A8" w:rsidRDefault="005E4881"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 xml:space="preserve">Постановление КМ РТ от 01.12.2008 № 841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полосах отвода и придорожных полосах автомобильных дорог общего пользования</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0C0F4A1B" w14:textId="35246C2F" w:rsidR="007673E8" w:rsidRPr="00E918A8" w:rsidRDefault="007673E8"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heme="minorEastAsia" w:hAnsi="Times New Roman"/>
          <w:sz w:val="28"/>
          <w:szCs w:val="28"/>
        </w:rPr>
        <w:t xml:space="preserve">Постановление Правительства РФ от 02.09.2009 №717 «О нормах отвода земель для размещения автомобильных дорог и (или) объектов дорожного сервиса» </w:t>
      </w:r>
      <w:r w:rsidRPr="00E918A8">
        <w:rPr>
          <w:rFonts w:ascii="Times New Roman" w:eastAsia="Times New Roman" w:hAnsi="Times New Roman" w:cs="Times New Roman"/>
          <w:sz w:val="28"/>
          <w:szCs w:val="28"/>
          <w:lang w:eastAsia="ru-RU"/>
        </w:rPr>
        <w:t>(с изменениями и дополнениями)</w:t>
      </w:r>
    </w:p>
    <w:p w14:paraId="51570F14" w14:textId="7F896DC0" w:rsidR="0033645B" w:rsidRPr="00E918A8" w:rsidRDefault="0033645B"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bookmarkStart w:id="165" w:name="_Hlk147387867"/>
      <w:r w:rsidRPr="00E918A8">
        <w:rPr>
          <w:rFonts w:ascii="Times New Roman" w:eastAsia="Times New Roman" w:hAnsi="Times New Roman" w:cs="Times New Roman"/>
          <w:sz w:val="28"/>
          <w:szCs w:val="28"/>
          <w:lang w:eastAsia="ru-RU"/>
        </w:rPr>
        <w:t>СП 34.13330.2021</w:t>
      </w:r>
      <w:bookmarkEnd w:id="165"/>
      <w:r w:rsidRPr="00E918A8">
        <w:rPr>
          <w:rFonts w:ascii="Times New Roman" w:eastAsia="Times New Roman" w:hAnsi="Times New Roman" w:cs="Times New Roman"/>
          <w:sz w:val="28"/>
          <w:szCs w:val="28"/>
          <w:lang w:eastAsia="ru-RU"/>
        </w:rPr>
        <w:t>. Свод правил. Автомобильные дороги. СНиП 2.05.02-85*, утв. и введен в действие Приказом Минстроя России от 09.02.2021 № 53/пр (с изменениями и дополнениями)</w:t>
      </w:r>
    </w:p>
    <w:p w14:paraId="56446253" w14:textId="709C99BC" w:rsidR="00F260D7" w:rsidRPr="00E918A8" w:rsidRDefault="00F260D7"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Свод правил «Станции автомобильные заправочные. Требования пожарной безопасности», утв. приказом МЧС России от 05.05.2014 № 221 (с изменениями и дополнениями)</w:t>
      </w:r>
    </w:p>
    <w:p w14:paraId="74512057" w14:textId="198FD43F" w:rsidR="00706AE2" w:rsidRPr="00E918A8" w:rsidRDefault="00706AE2"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Федеральные авиационные правила «Требования к посадочным площадкам, расположенным на участке земли или акватории» (Зарегистрировано в Минюсте РФ 05.04.2011 № 20420), утв. приказом Минтранса РФ от 04.03.2011 № 69</w:t>
      </w:r>
      <w:r w:rsidR="00F260D7" w:rsidRPr="00E918A8">
        <w:rPr>
          <w:rFonts w:ascii="Times New Roman" w:eastAsia="Times New Roman" w:hAnsi="Times New Roman" w:cs="Times New Roman"/>
          <w:sz w:val="28"/>
          <w:szCs w:val="28"/>
          <w:lang w:eastAsia="ru-RU"/>
        </w:rPr>
        <w:t xml:space="preserve"> (с изменениями и дополнениями)</w:t>
      </w:r>
    </w:p>
    <w:p w14:paraId="4EEEA263" w14:textId="77777777" w:rsidR="00BD3F12" w:rsidRPr="00E918A8" w:rsidRDefault="00BD3F12" w:rsidP="00FF0DA0">
      <w:pPr>
        <w:pStyle w:val="ac"/>
        <w:tabs>
          <w:tab w:val="left" w:pos="851"/>
        </w:tabs>
        <w:spacing w:after="20" w:line="240" w:lineRule="auto"/>
        <w:ind w:left="735"/>
        <w:jc w:val="center"/>
        <w:rPr>
          <w:rFonts w:ascii="Times New Roman" w:eastAsia="Times New Roman" w:hAnsi="Times New Roman" w:cs="Times New Roman"/>
          <w:i/>
          <w:sz w:val="28"/>
          <w:szCs w:val="28"/>
          <w:lang w:eastAsia="ru-RU"/>
        </w:rPr>
      </w:pPr>
    </w:p>
    <w:p w14:paraId="5187386D" w14:textId="5F4E03A4" w:rsidR="00787722" w:rsidRPr="00E918A8" w:rsidRDefault="00787722" w:rsidP="00FF0DA0">
      <w:pPr>
        <w:pStyle w:val="ac"/>
        <w:tabs>
          <w:tab w:val="left" w:pos="851"/>
        </w:tabs>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Охранная зона и санитарный разрыв железных дорог</w:t>
      </w:r>
    </w:p>
    <w:p w14:paraId="6C12EB17" w14:textId="7696D4BB" w:rsidR="001C3FE3" w:rsidRPr="00E918A8" w:rsidRDefault="001C3FE3"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Постановление Правительства РФ от 12.10.2006 № 611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порядке установления и использования полос отвода и охранных зон железных дорог</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w:t>
      </w:r>
      <w:r w:rsidR="00B75F3F"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изменениями и дополнениями)</w:t>
      </w:r>
    </w:p>
    <w:p w14:paraId="3B4BEE2B" w14:textId="33DCC297" w:rsidR="00787722" w:rsidRPr="00E918A8" w:rsidRDefault="00DC7922"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ОСН 3.02.01-97</w:t>
      </w:r>
      <w:r w:rsidR="00787722" w:rsidRPr="00E918A8">
        <w:rPr>
          <w:rFonts w:ascii="Times New Roman" w:eastAsia="Times New Roman" w:hAnsi="Times New Roman" w:cs="Times New Roman"/>
          <w:sz w:val="28"/>
          <w:szCs w:val="28"/>
          <w:lang w:eastAsia="ru-RU"/>
        </w:rPr>
        <w:t xml:space="preserve"> Отраслевые строительные нормы. Нормы и правила проектирования отвода земель для железных дорог, утв. Указ</w:t>
      </w:r>
      <w:r w:rsidR="0010420E" w:rsidRPr="00E918A8">
        <w:rPr>
          <w:rFonts w:ascii="Times New Roman" w:eastAsia="Times New Roman" w:hAnsi="Times New Roman" w:cs="Times New Roman"/>
          <w:sz w:val="28"/>
          <w:szCs w:val="28"/>
          <w:lang w:eastAsia="ru-RU"/>
        </w:rPr>
        <w:t>анием МПС России от 24.11.1997 №</w:t>
      </w:r>
      <w:r w:rsidR="00787722" w:rsidRPr="00E918A8">
        <w:rPr>
          <w:rFonts w:ascii="Times New Roman" w:eastAsia="Times New Roman" w:hAnsi="Times New Roman" w:cs="Times New Roman"/>
          <w:sz w:val="28"/>
          <w:szCs w:val="28"/>
          <w:lang w:eastAsia="ru-RU"/>
        </w:rPr>
        <w:t xml:space="preserve"> С-1360у</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7884EFDD" w14:textId="05A130EC" w:rsidR="00787722" w:rsidRPr="00E918A8" w:rsidRDefault="00FF0DA0"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119.13330.2017. Свод правил. Железные дороги колеи 1520 мм. Актуализированная редакция СНиП 32-01-95</w:t>
      </w:r>
      <w:r w:rsidR="00113084"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утв. и введен в действие Приказом Минстроя России от 12.12.2017 №1648/пр</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429A3ABF" w14:textId="216A1E85" w:rsidR="00787722" w:rsidRPr="00E918A8" w:rsidRDefault="00BD3F12" w:rsidP="00B80930">
      <w:pPr>
        <w:pStyle w:val="ac"/>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Правил</w:t>
      </w:r>
      <w:r w:rsidR="00113084" w:rsidRPr="00E918A8">
        <w:rPr>
          <w:rFonts w:ascii="Times New Roman" w:eastAsia="Times New Roman" w:hAnsi="Times New Roman" w:cs="Times New Roman"/>
          <w:sz w:val="28"/>
          <w:szCs w:val="28"/>
          <w:lang w:eastAsia="ru-RU"/>
        </w:rPr>
        <w:t>а</w:t>
      </w:r>
      <w:r w:rsidRPr="00E918A8">
        <w:rPr>
          <w:rFonts w:ascii="Times New Roman" w:eastAsia="Times New Roman" w:hAnsi="Times New Roman" w:cs="Times New Roman"/>
          <w:sz w:val="28"/>
          <w:szCs w:val="28"/>
          <w:lang w:eastAsia="ru-RU"/>
        </w:rPr>
        <w:t xml:space="preserve"> и норм</w:t>
      </w:r>
      <w:r w:rsidR="00113084" w:rsidRPr="00E918A8">
        <w:rPr>
          <w:rFonts w:ascii="Times New Roman" w:eastAsia="Times New Roman" w:hAnsi="Times New Roman" w:cs="Times New Roman"/>
          <w:sz w:val="28"/>
          <w:szCs w:val="28"/>
          <w:lang w:eastAsia="ru-RU"/>
        </w:rPr>
        <w:t>ы</w:t>
      </w:r>
      <w:r w:rsidRPr="00E918A8">
        <w:rPr>
          <w:rFonts w:ascii="Times New Roman" w:eastAsia="Times New Roman" w:hAnsi="Times New Roman" w:cs="Times New Roman"/>
          <w:sz w:val="28"/>
          <w:szCs w:val="28"/>
          <w:lang w:eastAsia="ru-RU"/>
        </w:rPr>
        <w:t xml:space="preserve"> технической </w:t>
      </w:r>
      <w:r w:rsidR="00B07BA1" w:rsidRPr="00E918A8">
        <w:rPr>
          <w:rFonts w:ascii="Times New Roman" w:eastAsia="Times New Roman" w:hAnsi="Times New Roman" w:cs="Times New Roman"/>
          <w:sz w:val="28"/>
          <w:szCs w:val="28"/>
          <w:lang w:eastAsia="ru-RU"/>
        </w:rPr>
        <w:t>эксплуатации жилищного фонда</w:t>
      </w:r>
      <w:r w:rsidR="00113084" w:rsidRPr="00E918A8">
        <w:rPr>
          <w:rFonts w:ascii="Times New Roman" w:eastAsia="Times New Roman" w:hAnsi="Times New Roman" w:cs="Times New Roman"/>
          <w:sz w:val="28"/>
          <w:szCs w:val="28"/>
          <w:lang w:eastAsia="ru-RU"/>
        </w:rPr>
        <w:t xml:space="preserve">, утв. Постановлением Госстроя РФ от 27.09.2003 №170 </w:t>
      </w:r>
      <w:r w:rsidR="00B07BA1" w:rsidRPr="00E918A8">
        <w:rPr>
          <w:rFonts w:ascii="Times New Roman" w:eastAsia="Times New Roman" w:hAnsi="Times New Roman" w:cs="Times New Roman"/>
          <w:sz w:val="28"/>
          <w:szCs w:val="28"/>
          <w:lang w:eastAsia="ru-RU"/>
        </w:rPr>
        <w:t>(Зарегистрировано в Минюсте РФ 15.10.2003 №5176)</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46592C8C" w14:textId="7F94EA90" w:rsidR="00FF0DA0" w:rsidRPr="0020386D" w:rsidRDefault="00FF0DA0" w:rsidP="0020386D">
      <w:pPr>
        <w:spacing w:after="20" w:line="240" w:lineRule="auto"/>
        <w:rPr>
          <w:rFonts w:ascii="Times New Roman" w:eastAsia="Times New Roman" w:hAnsi="Times New Roman" w:cs="Times New Roman"/>
          <w:i/>
          <w:sz w:val="28"/>
          <w:szCs w:val="28"/>
          <w:lang w:eastAsia="ru-RU"/>
        </w:rPr>
      </w:pPr>
    </w:p>
    <w:p w14:paraId="6BB0FF27" w14:textId="7F5DA393" w:rsidR="00041895" w:rsidRPr="00E918A8" w:rsidRDefault="00385146"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Зоны минимальных расстояний</w:t>
      </w:r>
    </w:p>
    <w:p w14:paraId="3D4F7FB8" w14:textId="2AAD9A61" w:rsidR="00385146" w:rsidRPr="00E918A8" w:rsidRDefault="001C3FE3"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Правила безопасности в нефтяной и газовой промышленности</w:t>
      </w:r>
      <w:r w:rsidR="00707ADB" w:rsidRPr="00E918A8">
        <w:rPr>
          <w:rFonts w:ascii="Times New Roman" w:eastAsia="Times New Roman" w:hAnsi="Times New Roman" w:cs="Times New Roman"/>
          <w:sz w:val="28"/>
          <w:szCs w:val="28"/>
          <w:lang w:eastAsia="ru-RU"/>
        </w:rPr>
        <w:t xml:space="preserve">, утв. приказом Ростехнадзора от 15.12.2020 № 534 </w:t>
      </w:r>
      <w:r w:rsidRPr="00E918A8">
        <w:rPr>
          <w:rFonts w:ascii="Times New Roman" w:eastAsia="Times New Roman" w:hAnsi="Times New Roman" w:cs="Times New Roman"/>
          <w:sz w:val="28"/>
          <w:szCs w:val="28"/>
          <w:lang w:eastAsia="ru-RU"/>
        </w:rPr>
        <w:t>(Зарегистрирова</w:t>
      </w:r>
      <w:r w:rsidR="00AB132F" w:rsidRPr="00E918A8">
        <w:rPr>
          <w:rFonts w:ascii="Times New Roman" w:eastAsia="Times New Roman" w:hAnsi="Times New Roman" w:cs="Times New Roman"/>
          <w:sz w:val="28"/>
          <w:szCs w:val="28"/>
          <w:lang w:eastAsia="ru-RU"/>
        </w:rPr>
        <w:t>но в Минюсте России 29.12.2020 №</w:t>
      </w:r>
      <w:r w:rsidRPr="00E918A8">
        <w:rPr>
          <w:rFonts w:ascii="Times New Roman" w:eastAsia="Times New Roman" w:hAnsi="Times New Roman" w:cs="Times New Roman"/>
          <w:sz w:val="28"/>
          <w:szCs w:val="28"/>
          <w:lang w:eastAsia="ru-RU"/>
        </w:rPr>
        <w:t xml:space="preserve"> 61888)</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6B2AF155" w14:textId="4912758B" w:rsidR="00385146" w:rsidRPr="00E918A8" w:rsidRDefault="00EA0599"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СП 36.13330.2012. Свод правил. Магистральные трубопроводы. Актуализированная редакция СНиП 2.05.06-85*, утв. Приказом Госстроя от 25.12.2012 № 108/ГС </w:t>
      </w:r>
      <w:r w:rsidR="0013082D" w:rsidRPr="00E918A8">
        <w:rPr>
          <w:rFonts w:ascii="Times New Roman" w:eastAsia="Times New Roman" w:hAnsi="Times New Roman" w:cs="Times New Roman"/>
          <w:sz w:val="28"/>
          <w:szCs w:val="28"/>
          <w:lang w:eastAsia="ru-RU"/>
        </w:rPr>
        <w:t>(с изменениями и дополнениями)</w:t>
      </w:r>
    </w:p>
    <w:p w14:paraId="2BD497D8" w14:textId="4B218842" w:rsidR="009D03DF" w:rsidRPr="00E918A8" w:rsidRDefault="009D03DF"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284.1325800.2016. Свод правил. Трубопроводы промысловые для нефти и газа. Правила проектирования и производства работ, утв. и введен в действие Приказом Минстро</w:t>
      </w:r>
      <w:r w:rsidR="00AB132F" w:rsidRPr="00E918A8">
        <w:rPr>
          <w:rFonts w:ascii="Times New Roman" w:eastAsia="Times New Roman" w:hAnsi="Times New Roman" w:cs="Times New Roman"/>
          <w:sz w:val="28"/>
          <w:szCs w:val="28"/>
          <w:lang w:eastAsia="ru-RU"/>
        </w:rPr>
        <w:t>я России от 16.12.2016 №</w:t>
      </w:r>
      <w:r w:rsidRPr="00E918A8">
        <w:rPr>
          <w:rFonts w:ascii="Times New Roman" w:eastAsia="Times New Roman" w:hAnsi="Times New Roman" w:cs="Times New Roman"/>
          <w:sz w:val="28"/>
          <w:szCs w:val="28"/>
          <w:lang w:eastAsia="ru-RU"/>
        </w:rPr>
        <w:t xml:space="preserve"> 978/пр (с изменениями и дополнениями)</w:t>
      </w:r>
    </w:p>
    <w:p w14:paraId="2A4CADBF" w14:textId="677C1C0F" w:rsidR="00385146" w:rsidRPr="00E918A8" w:rsidRDefault="009D03DF"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СП 62.13330.2011*. Свод правил. Газораспределительные системы. Актуализиро</w:t>
      </w:r>
      <w:r w:rsidR="00AB132F" w:rsidRPr="00E918A8">
        <w:rPr>
          <w:rFonts w:ascii="Times New Roman" w:eastAsia="Times New Roman" w:hAnsi="Times New Roman" w:cs="Times New Roman"/>
          <w:sz w:val="28"/>
          <w:szCs w:val="28"/>
          <w:lang w:eastAsia="ru-RU"/>
        </w:rPr>
        <w:t xml:space="preserve">ванная редакция СНиП 42-01-2002, </w:t>
      </w:r>
      <w:r w:rsidRPr="00E918A8">
        <w:rPr>
          <w:rFonts w:ascii="Times New Roman" w:eastAsia="Times New Roman" w:hAnsi="Times New Roman" w:cs="Times New Roman"/>
          <w:sz w:val="28"/>
          <w:szCs w:val="28"/>
          <w:lang w:eastAsia="ru-RU"/>
        </w:rPr>
        <w:t>утв. Приказом М</w:t>
      </w:r>
      <w:r w:rsidR="00AB132F" w:rsidRPr="00E918A8">
        <w:rPr>
          <w:rFonts w:ascii="Times New Roman" w:eastAsia="Times New Roman" w:hAnsi="Times New Roman" w:cs="Times New Roman"/>
          <w:sz w:val="28"/>
          <w:szCs w:val="28"/>
          <w:lang w:eastAsia="ru-RU"/>
        </w:rPr>
        <w:t>инрегиона России от 27.12.2010 № 780</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2F4F8BB0" w14:textId="67F47694" w:rsidR="00385146" w:rsidRPr="00E918A8" w:rsidRDefault="00385146" w:rsidP="00FF0DA0">
      <w:pPr>
        <w:pStyle w:val="ac"/>
        <w:spacing w:after="100" w:afterAutospacing="1" w:line="240" w:lineRule="auto"/>
        <w:ind w:left="1211"/>
        <w:jc w:val="both"/>
        <w:rPr>
          <w:rFonts w:ascii="Times New Roman" w:eastAsia="Times New Roman" w:hAnsi="Times New Roman" w:cs="Times New Roman"/>
          <w:sz w:val="28"/>
          <w:szCs w:val="28"/>
          <w:lang w:eastAsia="ru-RU"/>
        </w:rPr>
      </w:pPr>
    </w:p>
    <w:p w14:paraId="2875F09F" w14:textId="6B02F134" w:rsidR="00385146" w:rsidRPr="00E918A8" w:rsidRDefault="00385146"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Охранные зоны трубопроводов</w:t>
      </w:r>
    </w:p>
    <w:p w14:paraId="13F53893" w14:textId="76A51CBF" w:rsidR="00385146" w:rsidRPr="00E918A8" w:rsidRDefault="003729F6"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Приказ Ростехнадзора № 352, Минэнерго России № 785 от 15.09.2020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признании не подлежащими применению Правил охраны магистральных трубопроводов, утвержденных Минтопэнерго России 29 апреля 1992 г. и постановлением Госгортехнадзора России от 22 апреля 1992 г. № 9</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6AEC534C" w14:textId="33577C11" w:rsidR="00385146" w:rsidRPr="00E918A8" w:rsidRDefault="00385146"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lang w:eastAsia="ru-RU"/>
        </w:rPr>
        <w:t>Правила охраны магистральных трубопроводов, утв. постановлением Госгортехнадзора России</w:t>
      </w:r>
      <w:r w:rsidR="00A51D60" w:rsidRPr="00E918A8">
        <w:rPr>
          <w:rFonts w:ascii="Times New Roman" w:hAnsi="Times New Roman" w:cs="Times New Roman"/>
          <w:sz w:val="28"/>
          <w:szCs w:val="28"/>
          <w:lang w:eastAsia="ru-RU"/>
        </w:rPr>
        <w:t xml:space="preserve"> </w:t>
      </w:r>
      <w:r w:rsidRPr="00E918A8">
        <w:rPr>
          <w:rFonts w:ascii="Times New Roman" w:hAnsi="Times New Roman" w:cs="Times New Roman"/>
          <w:sz w:val="28"/>
          <w:szCs w:val="28"/>
          <w:lang w:eastAsia="ru-RU"/>
        </w:rPr>
        <w:t>от 24.04.1992</w:t>
      </w:r>
      <w:r w:rsidR="00621D1F" w:rsidRPr="00E918A8">
        <w:rPr>
          <w:rFonts w:ascii="Times New Roman" w:hAnsi="Times New Roman" w:cs="Times New Roman"/>
          <w:sz w:val="28"/>
          <w:szCs w:val="28"/>
          <w:lang w:eastAsia="ru-RU"/>
        </w:rPr>
        <w:t xml:space="preserve"> №9</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6DA66DFD" w14:textId="58206FF0" w:rsidR="00385146" w:rsidRPr="00E918A8" w:rsidRDefault="005E5001" w:rsidP="00B80930">
      <w:pPr>
        <w:pStyle w:val="ac"/>
        <w:numPr>
          <w:ilvl w:val="0"/>
          <w:numId w:val="29"/>
        </w:numPr>
        <w:spacing w:after="100" w:afterAutospacing="1" w:line="240" w:lineRule="auto"/>
        <w:jc w:val="both"/>
        <w:rPr>
          <w:rFonts w:ascii="Times New Roman" w:hAnsi="Times New Roman" w:cs="Times New Roman"/>
          <w:sz w:val="28"/>
          <w:szCs w:val="28"/>
        </w:rPr>
      </w:pPr>
      <w:r w:rsidRPr="00E918A8">
        <w:rPr>
          <w:rFonts w:ascii="Times New Roman" w:hAnsi="Times New Roman" w:cs="Times New Roman"/>
          <w:sz w:val="28"/>
          <w:szCs w:val="28"/>
        </w:rPr>
        <w:t xml:space="preserve">Правила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утв. постановлением Правительства РФ от 08.09.2017 № 1083 </w:t>
      </w:r>
      <w:r w:rsidR="0013082D" w:rsidRPr="00E918A8">
        <w:rPr>
          <w:rFonts w:ascii="Times New Roman" w:eastAsia="Times New Roman" w:hAnsi="Times New Roman" w:cs="Times New Roman"/>
          <w:sz w:val="28"/>
          <w:szCs w:val="28"/>
          <w:lang w:eastAsia="ru-RU"/>
        </w:rPr>
        <w:t>(с изменениями и дополнениями)</w:t>
      </w:r>
    </w:p>
    <w:p w14:paraId="09408875" w14:textId="344C71A0" w:rsidR="00385146" w:rsidRPr="00E918A8" w:rsidRDefault="00663F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Правила охраны газораспределительных сетей, утв. постановлением Правительства Российской Федерации от 20</w:t>
      </w:r>
      <w:r w:rsidR="00F97A12" w:rsidRPr="00E918A8">
        <w:rPr>
          <w:rFonts w:ascii="Times New Roman" w:hAnsi="Times New Roman" w:cs="Times New Roman"/>
          <w:sz w:val="28"/>
          <w:szCs w:val="28"/>
        </w:rPr>
        <w:t>.11.</w:t>
      </w:r>
      <w:r w:rsidRPr="00E918A8">
        <w:rPr>
          <w:rFonts w:ascii="Times New Roman" w:hAnsi="Times New Roman" w:cs="Times New Roman"/>
          <w:sz w:val="28"/>
          <w:szCs w:val="28"/>
        </w:rPr>
        <w:t>2000 №878</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0FAB4F9F" w14:textId="6D3B3C58" w:rsidR="00663F25" w:rsidRPr="00E918A8" w:rsidRDefault="00663F25" w:rsidP="00FF0DA0">
      <w:pPr>
        <w:pStyle w:val="ac"/>
        <w:spacing w:after="100" w:afterAutospacing="1" w:line="240" w:lineRule="auto"/>
        <w:ind w:left="1211"/>
        <w:jc w:val="both"/>
        <w:rPr>
          <w:rFonts w:ascii="Times New Roman" w:hAnsi="Times New Roman" w:cs="Times New Roman"/>
          <w:sz w:val="28"/>
          <w:szCs w:val="28"/>
        </w:rPr>
      </w:pPr>
    </w:p>
    <w:p w14:paraId="59E6668D" w14:textId="1A39CCA9" w:rsidR="00663F25" w:rsidRPr="00E918A8" w:rsidRDefault="00663F25" w:rsidP="00FF0DA0">
      <w:pPr>
        <w:pStyle w:val="ac"/>
        <w:spacing w:after="20" w:line="240" w:lineRule="auto"/>
        <w:ind w:left="735"/>
        <w:jc w:val="center"/>
        <w:rPr>
          <w:rFonts w:ascii="Times New Roman" w:hAnsi="Times New Roman" w:cs="Times New Roman"/>
          <w:i/>
          <w:sz w:val="28"/>
          <w:szCs w:val="28"/>
        </w:rPr>
      </w:pPr>
      <w:r w:rsidRPr="00E918A8">
        <w:rPr>
          <w:rFonts w:ascii="Times New Roman" w:hAnsi="Times New Roman" w:cs="Times New Roman"/>
          <w:i/>
          <w:sz w:val="28"/>
          <w:szCs w:val="28"/>
        </w:rPr>
        <w:t>Охранные зоны воздушных линий электропередач</w:t>
      </w:r>
    </w:p>
    <w:p w14:paraId="113966C8" w14:textId="4775F96A" w:rsidR="00385146" w:rsidRPr="00E918A8" w:rsidRDefault="00B5477D"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Порядок</w:t>
      </w:r>
      <w:r w:rsidR="00663F25" w:rsidRPr="00E918A8">
        <w:rPr>
          <w:rFonts w:ascii="Times New Roman" w:eastAsia="Times New Roman" w:hAnsi="Times New Roman" w:cs="Times New Roman"/>
          <w:sz w:val="28"/>
          <w:szCs w:val="28"/>
          <w:lang w:eastAsia="ru-RU"/>
        </w:rPr>
        <w:t xml:space="preserve"> установления охранных зон объектов электросетевого хозяйства и особых условий использования участков, расположенных в границах таких зон</w:t>
      </w:r>
      <w:r w:rsidRPr="00E918A8">
        <w:rPr>
          <w:rFonts w:ascii="Times New Roman" w:eastAsia="Times New Roman" w:hAnsi="Times New Roman" w:cs="Times New Roman"/>
          <w:sz w:val="28"/>
          <w:szCs w:val="28"/>
          <w:lang w:eastAsia="ru-RU"/>
        </w:rPr>
        <w:t xml:space="preserve">, утв. Постановлением Правительства РФ от 24.02.2009 №160 </w:t>
      </w:r>
      <w:r w:rsidR="0013082D" w:rsidRPr="00E918A8">
        <w:rPr>
          <w:rFonts w:ascii="Times New Roman" w:eastAsia="Times New Roman" w:hAnsi="Times New Roman" w:cs="Times New Roman"/>
          <w:sz w:val="28"/>
          <w:szCs w:val="28"/>
          <w:lang w:eastAsia="ru-RU"/>
        </w:rPr>
        <w:t>(с изменениями и дополнениями)</w:t>
      </w:r>
    </w:p>
    <w:p w14:paraId="43A69FA8" w14:textId="77777777" w:rsidR="00A135EC" w:rsidRPr="00E918A8" w:rsidRDefault="00A135EC" w:rsidP="00FF0DA0">
      <w:pPr>
        <w:pStyle w:val="ac"/>
        <w:spacing w:after="20" w:line="240" w:lineRule="auto"/>
        <w:ind w:left="735"/>
        <w:jc w:val="center"/>
        <w:rPr>
          <w:rFonts w:ascii="Times New Roman" w:eastAsia="Times New Roman" w:hAnsi="Times New Roman" w:cs="Times New Roman"/>
          <w:i/>
          <w:sz w:val="28"/>
          <w:szCs w:val="28"/>
          <w:lang w:eastAsia="ru-RU"/>
        </w:rPr>
      </w:pPr>
    </w:p>
    <w:p w14:paraId="29BB6BD5" w14:textId="13B33B7D" w:rsidR="00663F25" w:rsidRPr="00E918A8" w:rsidRDefault="00663F25"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Охранные зоны линий и сооружений связи</w:t>
      </w:r>
    </w:p>
    <w:p w14:paraId="14271C6D" w14:textId="5C1D957C" w:rsidR="00663F25" w:rsidRPr="00E918A8" w:rsidRDefault="00F97A12"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Правила охраны линий и сооружений связи в Российской Федерации, утв. Постановлением Правительства Российской Федерации от 09.06.1995 №578 </w:t>
      </w:r>
      <w:r w:rsidR="0013082D" w:rsidRPr="00E918A8">
        <w:rPr>
          <w:rFonts w:ascii="Times New Roman" w:eastAsia="Times New Roman" w:hAnsi="Times New Roman" w:cs="Times New Roman"/>
          <w:sz w:val="28"/>
          <w:szCs w:val="28"/>
          <w:lang w:eastAsia="ru-RU"/>
        </w:rPr>
        <w:t>(с изменениями и дополнениями)</w:t>
      </w:r>
    </w:p>
    <w:p w14:paraId="4A6051E6" w14:textId="01C3ABB1" w:rsidR="00663F25" w:rsidRPr="00E918A8" w:rsidRDefault="00663F25" w:rsidP="00FF0DA0">
      <w:pPr>
        <w:pStyle w:val="ac"/>
        <w:spacing w:after="100" w:afterAutospacing="1" w:line="240" w:lineRule="auto"/>
        <w:ind w:left="1211"/>
        <w:jc w:val="both"/>
        <w:rPr>
          <w:rFonts w:ascii="Times New Roman" w:eastAsia="Times New Roman" w:hAnsi="Times New Roman" w:cs="Times New Roman"/>
          <w:sz w:val="28"/>
          <w:szCs w:val="28"/>
          <w:lang w:eastAsia="ru-RU"/>
        </w:rPr>
      </w:pPr>
    </w:p>
    <w:p w14:paraId="4A9E6271" w14:textId="1FDD80A0" w:rsidR="00663F25" w:rsidRPr="00E918A8" w:rsidRDefault="00663F25" w:rsidP="00FF0DA0">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Зоны ограничений передающего радиотехнического объекта</w:t>
      </w:r>
    </w:p>
    <w:p w14:paraId="0F9C2A88" w14:textId="6E920C02" w:rsidR="00663F25" w:rsidRPr="00E918A8" w:rsidRDefault="00663F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СанПиН 2.1.8/2.2.4.1383-03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Гигиенические требования к размещению и эксплуатации передающих радиотехнических объектов</w:t>
      </w:r>
      <w:r w:rsidR="007673E8" w:rsidRPr="00E918A8">
        <w:rPr>
          <w:rFonts w:ascii="Times New Roman" w:eastAsia="Times New Roman" w:hAnsi="Times New Roman" w:cs="Times New Roman"/>
          <w:sz w:val="28"/>
          <w:szCs w:val="28"/>
          <w:lang w:eastAsia="ru-RU"/>
        </w:rPr>
        <w:t>»</w:t>
      </w:r>
      <w:r w:rsidR="00B84B84" w:rsidRPr="00E918A8">
        <w:rPr>
          <w:rFonts w:ascii="Times New Roman" w:eastAsia="Times New Roman" w:hAnsi="Times New Roman" w:cs="Times New Roman"/>
          <w:sz w:val="28"/>
          <w:szCs w:val="28"/>
          <w:lang w:eastAsia="ru-RU"/>
        </w:rPr>
        <w:t>, утв. Главным государственным санитарным врачом РФ 09.06.2003 (Зарегистрировано в Минюсте РФ 18.06.2003 № 4710)</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63600A32" w14:textId="3339D348" w:rsidR="00663F25" w:rsidRPr="0020386D" w:rsidRDefault="00663F25" w:rsidP="0020386D">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 xml:space="preserve">СанПиН 2.1.8/2.2.1190-03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Гигиенические требования к размещению и эксплуатации средств сухопутной подвижной радиосвязи</w:t>
      </w:r>
      <w:r w:rsidR="007673E8" w:rsidRPr="00E918A8">
        <w:rPr>
          <w:rFonts w:ascii="Times New Roman" w:eastAsia="Times New Roman" w:hAnsi="Times New Roman" w:cs="Times New Roman"/>
          <w:sz w:val="28"/>
          <w:szCs w:val="28"/>
          <w:lang w:eastAsia="ru-RU"/>
        </w:rPr>
        <w:t>»</w:t>
      </w:r>
      <w:r w:rsidR="00B84B84" w:rsidRPr="00E918A8">
        <w:rPr>
          <w:rFonts w:ascii="Times New Roman" w:eastAsia="Times New Roman" w:hAnsi="Times New Roman" w:cs="Times New Roman"/>
          <w:sz w:val="28"/>
          <w:szCs w:val="28"/>
          <w:lang w:eastAsia="ru-RU"/>
        </w:rPr>
        <w:t>, утв. Главным государственным санитарным врачом РФ 30.01.2003 (Зарегистрировано в Минюсте РФ 26.03.2003 №4329)</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481981A7" w14:textId="77777777" w:rsidR="0020386D" w:rsidRDefault="0020386D" w:rsidP="00BD3F12">
      <w:pPr>
        <w:pStyle w:val="ac"/>
        <w:spacing w:after="20" w:line="240" w:lineRule="auto"/>
        <w:ind w:left="735"/>
        <w:jc w:val="center"/>
        <w:rPr>
          <w:rFonts w:ascii="Times New Roman" w:eastAsia="Times New Roman" w:hAnsi="Times New Roman" w:cs="Times New Roman"/>
          <w:i/>
          <w:sz w:val="28"/>
          <w:szCs w:val="28"/>
          <w:lang w:eastAsia="ru-RU"/>
        </w:rPr>
      </w:pPr>
    </w:p>
    <w:p w14:paraId="76B676D8" w14:textId="40D50B26" w:rsidR="00663F25" w:rsidRPr="00E918A8" w:rsidRDefault="00663F25" w:rsidP="00BD3F12">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Зоны охраны водных объектов</w:t>
      </w:r>
    </w:p>
    <w:p w14:paraId="6A240251" w14:textId="12CB0887" w:rsidR="00041895" w:rsidRPr="00E918A8" w:rsidRDefault="0004189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Распоряжение Кабинета Министров Республики Татарстан от 18 июля 2018 г. № 1772-р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О принятии во внимание информации, содержащейся в Едином государственном реестре недвижимости, относительно земельных участков, расположенных в границах 50-метровой береговой полосы Куйбышевского и Нижнекамского водохранилищ</w:t>
      </w:r>
      <w:r w:rsidR="007673E8" w:rsidRPr="00E918A8">
        <w:rPr>
          <w:rFonts w:ascii="Times New Roman" w:eastAsia="Times New Roman" w:hAnsi="Times New Roman" w:cs="Times New Roman"/>
          <w:sz w:val="28"/>
          <w:szCs w:val="28"/>
          <w:lang w:eastAsia="ru-RU"/>
        </w:rPr>
        <w:t>»</w:t>
      </w:r>
      <w:r w:rsidR="0013082D" w:rsidRPr="00E918A8">
        <w:rPr>
          <w:rFonts w:ascii="Times New Roman" w:eastAsia="Times New Roman" w:hAnsi="Times New Roman" w:cs="Times New Roman"/>
          <w:sz w:val="28"/>
          <w:szCs w:val="28"/>
          <w:lang w:eastAsia="ru-RU"/>
        </w:rPr>
        <w:t xml:space="preserve"> (с изменениями и дополнениями)</w:t>
      </w:r>
    </w:p>
    <w:p w14:paraId="6A0056B7" w14:textId="65756AEA" w:rsidR="00041895" w:rsidRPr="00E918A8" w:rsidRDefault="00041895" w:rsidP="00FF0DA0">
      <w:pPr>
        <w:pStyle w:val="ac"/>
        <w:spacing w:after="100" w:afterAutospacing="1" w:line="240" w:lineRule="auto"/>
        <w:ind w:left="1211"/>
        <w:jc w:val="both"/>
        <w:rPr>
          <w:rFonts w:ascii="Times New Roman" w:eastAsia="Times New Roman" w:hAnsi="Times New Roman" w:cs="Times New Roman"/>
          <w:sz w:val="28"/>
          <w:szCs w:val="28"/>
          <w:lang w:eastAsia="ru-RU"/>
        </w:rPr>
      </w:pPr>
    </w:p>
    <w:p w14:paraId="64938CFD" w14:textId="7577F0ED" w:rsidR="00041895" w:rsidRPr="00E918A8" w:rsidRDefault="00041895" w:rsidP="00BD3F12">
      <w:pPr>
        <w:pStyle w:val="ac"/>
        <w:spacing w:after="20" w:line="240" w:lineRule="auto"/>
        <w:ind w:left="735"/>
        <w:jc w:val="center"/>
        <w:rPr>
          <w:rFonts w:ascii="Times New Roman" w:eastAsia="Times New Roman" w:hAnsi="Times New Roman" w:cs="Times New Roman"/>
          <w:i/>
          <w:sz w:val="28"/>
          <w:szCs w:val="28"/>
          <w:lang w:eastAsia="ru-RU"/>
        </w:rPr>
      </w:pPr>
      <w:r w:rsidRPr="00E918A8">
        <w:rPr>
          <w:rFonts w:ascii="Times New Roman" w:eastAsia="Times New Roman" w:hAnsi="Times New Roman" w:cs="Times New Roman"/>
          <w:i/>
          <w:sz w:val="28"/>
          <w:szCs w:val="28"/>
          <w:lang w:eastAsia="ru-RU"/>
        </w:rPr>
        <w:t>Зоны затопления</w:t>
      </w:r>
    </w:p>
    <w:p w14:paraId="1562B2E1" w14:textId="6DC9E027" w:rsidR="00041895" w:rsidRPr="00E918A8" w:rsidRDefault="0004189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lang w:eastAsia="ru-RU"/>
        </w:rPr>
        <w:t xml:space="preserve">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w:t>
      </w:r>
      <w:bookmarkStart w:id="166" w:name="_Hlk142658977"/>
      <w:r w:rsidRPr="00E918A8">
        <w:rPr>
          <w:rFonts w:ascii="Times New Roman" w:hAnsi="Times New Roman" w:cs="Times New Roman"/>
          <w:sz w:val="28"/>
          <w:szCs w:val="28"/>
          <w:lang w:eastAsia="ru-RU"/>
        </w:rPr>
        <w:t>от 29.08.2013 №1625-р</w:t>
      </w:r>
      <w:r w:rsidR="0013082D" w:rsidRPr="00E918A8">
        <w:rPr>
          <w:rFonts w:ascii="Times New Roman" w:eastAsia="Times New Roman" w:hAnsi="Times New Roman" w:cs="Times New Roman"/>
          <w:sz w:val="28"/>
          <w:szCs w:val="28"/>
          <w:lang w:eastAsia="ru-RU"/>
        </w:rPr>
        <w:t xml:space="preserve"> (с изменениями и дополнениями)</w:t>
      </w:r>
    </w:p>
    <w:bookmarkEnd w:id="166"/>
    <w:p w14:paraId="13C2EB6F" w14:textId="659A6A4D" w:rsidR="00BE524F" w:rsidRPr="00E918A8" w:rsidRDefault="00BE524F"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lang w:eastAsia="ru-RU"/>
        </w:rPr>
        <w:t xml:space="preserve">Постановление Правительства РФ от 18.04.2014 № 360 </w:t>
      </w:r>
      <w:r w:rsidR="007673E8" w:rsidRPr="00E918A8">
        <w:rPr>
          <w:rFonts w:ascii="Times New Roman" w:hAnsi="Times New Roman" w:cs="Times New Roman"/>
          <w:sz w:val="28"/>
          <w:szCs w:val="28"/>
          <w:lang w:eastAsia="ru-RU"/>
        </w:rPr>
        <w:t>«</w:t>
      </w:r>
      <w:r w:rsidRPr="00E918A8">
        <w:rPr>
          <w:rFonts w:ascii="Times New Roman" w:hAnsi="Times New Roman" w:cs="Times New Roman"/>
          <w:sz w:val="28"/>
          <w:szCs w:val="28"/>
          <w:lang w:eastAsia="ru-RU"/>
        </w:rPr>
        <w:t>О зонах затопления, подтопления</w:t>
      </w:r>
      <w:r w:rsidR="007673E8" w:rsidRPr="00E918A8">
        <w:rPr>
          <w:rFonts w:ascii="Times New Roman" w:hAnsi="Times New Roman" w:cs="Times New Roman"/>
          <w:sz w:val="28"/>
          <w:szCs w:val="28"/>
          <w:lang w:eastAsia="ru-RU"/>
        </w:rPr>
        <w:t>»</w:t>
      </w:r>
      <w:r w:rsidRPr="00E918A8">
        <w:rPr>
          <w:rFonts w:ascii="Times New Roman" w:hAnsi="Times New Roman" w:cs="Times New Roman"/>
          <w:sz w:val="28"/>
          <w:szCs w:val="28"/>
          <w:lang w:eastAsia="ru-RU"/>
        </w:rPr>
        <w:t xml:space="preserve"> </w:t>
      </w:r>
      <w:r w:rsidRPr="00E918A8">
        <w:rPr>
          <w:rFonts w:ascii="Times New Roman" w:eastAsia="Times New Roman" w:hAnsi="Times New Roman" w:cs="Times New Roman"/>
          <w:sz w:val="28"/>
          <w:szCs w:val="28"/>
          <w:lang w:eastAsia="ru-RU"/>
        </w:rPr>
        <w:t>(с изменениями и дополнениями)</w:t>
      </w:r>
      <w:r w:rsidRPr="00E918A8">
        <w:rPr>
          <w:rFonts w:ascii="Times New Roman" w:hAnsi="Times New Roman" w:cs="Times New Roman"/>
          <w:sz w:val="28"/>
          <w:szCs w:val="28"/>
          <w:lang w:eastAsia="ru-RU"/>
        </w:rPr>
        <w:t xml:space="preserve"> </w:t>
      </w:r>
    </w:p>
    <w:p w14:paraId="65ED09AB" w14:textId="689EF147" w:rsidR="00FD4C3F" w:rsidRPr="00E918A8" w:rsidRDefault="00BE524F"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214020">
        <w:rPr>
          <w:rFonts w:ascii="Times New Roman" w:eastAsia="Times New Roman" w:hAnsi="Times New Roman" w:cs="Times New Roman"/>
          <w:sz w:val="28"/>
          <w:szCs w:val="28"/>
          <w:lang w:eastAsia="ru-RU"/>
        </w:rPr>
        <w:t>Правил</w:t>
      </w:r>
      <w:r w:rsidR="00F22E18" w:rsidRPr="00214020">
        <w:rPr>
          <w:rFonts w:ascii="Times New Roman" w:eastAsia="Times New Roman" w:hAnsi="Times New Roman" w:cs="Times New Roman"/>
          <w:sz w:val="28"/>
          <w:szCs w:val="28"/>
          <w:lang w:eastAsia="ru-RU"/>
        </w:rPr>
        <w:t>а</w:t>
      </w:r>
      <w:r w:rsidRPr="00214020">
        <w:rPr>
          <w:rFonts w:ascii="Times New Roman" w:eastAsia="Times New Roman" w:hAnsi="Times New Roman" w:cs="Times New Roman"/>
          <w:sz w:val="28"/>
          <w:szCs w:val="28"/>
          <w:lang w:eastAsia="ru-RU"/>
        </w:rPr>
        <w:t xml:space="preserve"> установления границ водоохранных зон и границ прибрежных</w:t>
      </w:r>
      <w:r w:rsidR="00F22E18" w:rsidRPr="00214020">
        <w:rPr>
          <w:rFonts w:ascii="Times New Roman" w:eastAsia="Times New Roman" w:hAnsi="Times New Roman" w:cs="Times New Roman"/>
          <w:sz w:val="28"/>
          <w:szCs w:val="28"/>
          <w:lang w:eastAsia="ru-RU"/>
        </w:rPr>
        <w:t xml:space="preserve"> защитных полос водных объектов, утв. постановлением Правительства РФ от 10.01.2009 № 17</w:t>
      </w:r>
      <w:r w:rsidRPr="00E918A8">
        <w:rPr>
          <w:rFonts w:ascii="Times New Roman" w:eastAsia="Times New Roman" w:hAnsi="Times New Roman" w:cs="Times New Roman"/>
          <w:sz w:val="28"/>
          <w:szCs w:val="28"/>
          <w:lang w:eastAsia="ru-RU"/>
        </w:rPr>
        <w:t xml:space="preserve"> </w:t>
      </w:r>
      <w:r w:rsidR="0013082D" w:rsidRPr="00E918A8">
        <w:rPr>
          <w:rFonts w:ascii="Times New Roman" w:eastAsia="Times New Roman" w:hAnsi="Times New Roman" w:cs="Times New Roman"/>
          <w:sz w:val="28"/>
          <w:szCs w:val="28"/>
          <w:lang w:eastAsia="ru-RU"/>
        </w:rPr>
        <w:t>(с изменениями и дополнениями)</w:t>
      </w:r>
    </w:p>
    <w:p w14:paraId="26325009" w14:textId="727D5A61" w:rsidR="00BD3F12" w:rsidRPr="00E918A8" w:rsidRDefault="00BD3F12" w:rsidP="00BD3F12">
      <w:pPr>
        <w:pStyle w:val="ac"/>
        <w:spacing w:after="20" w:line="240" w:lineRule="auto"/>
        <w:ind w:left="735"/>
        <w:jc w:val="center"/>
        <w:rPr>
          <w:rFonts w:ascii="Times New Roman" w:hAnsi="Times New Roman" w:cs="Times New Roman"/>
          <w:i/>
          <w:sz w:val="28"/>
          <w:szCs w:val="28"/>
          <w:lang w:eastAsia="ru-RU"/>
        </w:rPr>
      </w:pPr>
    </w:p>
    <w:p w14:paraId="52F912B0" w14:textId="4B5F6855" w:rsidR="00FD4C3F" w:rsidRPr="00E918A8" w:rsidRDefault="00FD4C3F" w:rsidP="00BD3F12">
      <w:pPr>
        <w:pStyle w:val="ac"/>
        <w:spacing w:after="20" w:line="240" w:lineRule="auto"/>
        <w:ind w:left="735"/>
        <w:jc w:val="center"/>
        <w:rPr>
          <w:rFonts w:ascii="Times New Roman" w:hAnsi="Times New Roman" w:cs="Times New Roman"/>
          <w:i/>
          <w:sz w:val="28"/>
          <w:szCs w:val="28"/>
          <w:lang w:eastAsia="ru-RU"/>
        </w:rPr>
      </w:pPr>
      <w:r w:rsidRPr="00E918A8">
        <w:rPr>
          <w:rFonts w:ascii="Times New Roman" w:hAnsi="Times New Roman" w:cs="Times New Roman"/>
          <w:i/>
          <w:sz w:val="28"/>
          <w:szCs w:val="28"/>
          <w:lang w:eastAsia="ru-RU"/>
        </w:rPr>
        <w:t>Зоны санитарной охраны источников питьевого и хозяйственно-бытового водоснабжения</w:t>
      </w:r>
    </w:p>
    <w:p w14:paraId="4A6DAEAB" w14:textId="1F1ADFE2" w:rsidR="00FD4C3F" w:rsidRPr="00E918A8" w:rsidRDefault="00914097"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утв. Главным государственным санитарным врачом РФ 26.02.2002 </w:t>
      </w:r>
      <w:r w:rsidR="0013082D" w:rsidRPr="00E918A8">
        <w:rPr>
          <w:rFonts w:ascii="Times New Roman" w:eastAsia="Times New Roman" w:hAnsi="Times New Roman" w:cs="Times New Roman"/>
          <w:sz w:val="28"/>
          <w:szCs w:val="28"/>
          <w:lang w:eastAsia="ru-RU"/>
        </w:rPr>
        <w:t>(с изменениями и дополнениями)</w:t>
      </w:r>
    </w:p>
    <w:bookmarkEnd w:id="163"/>
    <w:p w14:paraId="1DCFEA7E" w14:textId="1BD78654" w:rsidR="00F11F67" w:rsidRPr="00E918A8" w:rsidRDefault="00F11F67" w:rsidP="00F11F67">
      <w:pPr>
        <w:spacing w:after="20" w:line="240" w:lineRule="auto"/>
        <w:ind w:left="360"/>
        <w:jc w:val="center"/>
        <w:rPr>
          <w:rFonts w:ascii="Times New Roman" w:hAnsi="Times New Roman" w:cs="Times New Roman"/>
          <w:i/>
          <w:sz w:val="28"/>
          <w:szCs w:val="28"/>
          <w:lang w:eastAsia="ru-RU"/>
        </w:rPr>
      </w:pPr>
      <w:r w:rsidRPr="00E918A8">
        <w:rPr>
          <w:rFonts w:ascii="Times New Roman" w:hAnsi="Times New Roman" w:cs="Times New Roman"/>
          <w:i/>
          <w:sz w:val="28"/>
          <w:szCs w:val="28"/>
          <w:lang w:eastAsia="ru-RU"/>
        </w:rPr>
        <w:t>Мероприятия по гражданской обороне, мероприятия по предупреждению чрезвычайных ситуаций природного и техногенного характера</w:t>
      </w:r>
    </w:p>
    <w:p w14:paraId="754BB9EC" w14:textId="75289601" w:rsidR="0067537A" w:rsidRPr="00E918A8" w:rsidRDefault="0067537A" w:rsidP="00B80930">
      <w:pPr>
        <w:pStyle w:val="ac"/>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E918A8">
        <w:rPr>
          <w:rFonts w:ascii="Times New Roman" w:eastAsia="Times New Roman" w:hAnsi="Times New Roman" w:cs="Times New Roman"/>
          <w:spacing w:val="2"/>
          <w:sz w:val="28"/>
          <w:szCs w:val="28"/>
          <w:shd w:val="clear" w:color="auto" w:fill="FFFFFF"/>
          <w:lang w:eastAsia="ru-RU"/>
        </w:rPr>
        <w:t>СП 115.13330.2016 Свод правил. Геофизика опасных природных воздействий. Актуализированная редакция СНиП 22-01-95», утв. Приказом Минстроя России от 16.12.2016 № 956/пр (с изменениями и дополнениями)</w:t>
      </w:r>
    </w:p>
    <w:p w14:paraId="310FAD8F" w14:textId="18B49BBC" w:rsidR="0067537A" w:rsidRPr="00E918A8" w:rsidRDefault="0067537A" w:rsidP="00B80930">
      <w:pPr>
        <w:pStyle w:val="ac"/>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bookmarkStart w:id="167" w:name="_Hlk148970325"/>
      <w:r w:rsidRPr="00E918A8">
        <w:rPr>
          <w:rFonts w:ascii="Times New Roman" w:eastAsia="Times New Roman" w:hAnsi="Times New Roman" w:cs="Times New Roman"/>
          <w:spacing w:val="2"/>
          <w:sz w:val="28"/>
          <w:szCs w:val="28"/>
          <w:shd w:val="clear" w:color="auto" w:fill="FFFFFF"/>
          <w:lang w:eastAsia="ru-RU"/>
        </w:rPr>
        <w:t xml:space="preserve">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РФ от 30 июня 2012 № 274 </w:t>
      </w:r>
      <w:r w:rsidRPr="00E918A8">
        <w:rPr>
          <w:rFonts w:ascii="Times New Roman" w:eastAsia="Times New Roman" w:hAnsi="Times New Roman" w:cs="Times New Roman"/>
          <w:sz w:val="28"/>
          <w:szCs w:val="28"/>
          <w:lang w:eastAsia="ru-RU"/>
        </w:rPr>
        <w:t xml:space="preserve">(с </w:t>
      </w:r>
      <w:r w:rsidRPr="00E918A8">
        <w:rPr>
          <w:rFonts w:ascii="Times New Roman" w:eastAsia="Times New Roman" w:hAnsi="Times New Roman" w:cs="Times New Roman"/>
          <w:spacing w:val="2"/>
          <w:sz w:val="28"/>
          <w:szCs w:val="28"/>
          <w:shd w:val="clear" w:color="auto" w:fill="FFFFFF"/>
          <w:lang w:eastAsia="ru-RU"/>
        </w:rPr>
        <w:t>изменениями и дополнениями)</w:t>
      </w:r>
    </w:p>
    <w:bookmarkEnd w:id="167"/>
    <w:p w14:paraId="21697E7E" w14:textId="77777777" w:rsidR="00325EF8" w:rsidRPr="00E918A8" w:rsidRDefault="00325EF8" w:rsidP="00B80930">
      <w:pPr>
        <w:pStyle w:val="ac"/>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E918A8">
        <w:rPr>
          <w:rFonts w:ascii="Times New Roman" w:eastAsia="Times New Roman" w:hAnsi="Times New Roman" w:cs="Times New Roman"/>
          <w:spacing w:val="2"/>
          <w:sz w:val="28"/>
          <w:szCs w:val="28"/>
          <w:shd w:val="clear" w:color="auto" w:fill="FFFFFF"/>
          <w:lang w:eastAsia="ru-RU"/>
        </w:rPr>
        <w:t>СП 32.13330.2018. Свод правил. Канализация. Наружные сети и сооружения. СНиП 2.04.03-85», утв. Приказом Минстроя России от 25.12.2018 № 860/пр (с изменениями и дополнениями)</w:t>
      </w:r>
    </w:p>
    <w:p w14:paraId="34301ADC" w14:textId="77777777" w:rsidR="00325EF8" w:rsidRPr="00E918A8" w:rsidRDefault="00F11F67" w:rsidP="00B80930">
      <w:pPr>
        <w:pStyle w:val="ac"/>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E918A8">
        <w:rPr>
          <w:rFonts w:ascii="Times New Roman" w:eastAsia="Times New Roman" w:hAnsi="Times New Roman" w:cs="Times New Roman"/>
          <w:spacing w:val="2"/>
          <w:sz w:val="28"/>
          <w:szCs w:val="28"/>
          <w:shd w:val="clear" w:color="auto" w:fill="FFFFFF"/>
          <w:lang w:eastAsia="ru-RU"/>
        </w:rPr>
        <w:lastRenderedPageBreak/>
        <w:t>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0026002B" w:rsidRPr="00E918A8">
        <w:rPr>
          <w:rFonts w:ascii="Times New Roman" w:eastAsia="Times New Roman" w:hAnsi="Times New Roman" w:cs="Times New Roman"/>
          <w:spacing w:val="2"/>
          <w:sz w:val="28"/>
          <w:szCs w:val="28"/>
          <w:shd w:val="clear" w:color="auto" w:fill="FFFFFF"/>
          <w:lang w:eastAsia="ru-RU"/>
        </w:rPr>
        <w:t xml:space="preserve">, </w:t>
      </w:r>
      <w:r w:rsidRPr="00E918A8">
        <w:rPr>
          <w:rFonts w:ascii="Times New Roman" w:eastAsia="Times New Roman" w:hAnsi="Times New Roman" w:cs="Times New Roman"/>
          <w:spacing w:val="2"/>
          <w:sz w:val="28"/>
          <w:szCs w:val="28"/>
          <w:shd w:val="clear" w:color="auto" w:fill="FFFFFF"/>
          <w:lang w:eastAsia="ru-RU"/>
        </w:rPr>
        <w:t>утв</w:t>
      </w:r>
      <w:r w:rsidR="0026002B" w:rsidRPr="00E918A8">
        <w:rPr>
          <w:rFonts w:ascii="Times New Roman" w:eastAsia="Times New Roman" w:hAnsi="Times New Roman" w:cs="Times New Roman"/>
          <w:spacing w:val="2"/>
          <w:sz w:val="28"/>
          <w:szCs w:val="28"/>
          <w:shd w:val="clear" w:color="auto" w:fill="FFFFFF"/>
          <w:lang w:eastAsia="ru-RU"/>
        </w:rPr>
        <w:t>.</w:t>
      </w:r>
      <w:r w:rsidRPr="00E918A8">
        <w:rPr>
          <w:rFonts w:ascii="Times New Roman" w:eastAsia="Times New Roman" w:hAnsi="Times New Roman" w:cs="Times New Roman"/>
          <w:spacing w:val="2"/>
          <w:sz w:val="28"/>
          <w:szCs w:val="28"/>
          <w:shd w:val="clear" w:color="auto" w:fill="FFFFFF"/>
          <w:lang w:eastAsia="ru-RU"/>
        </w:rPr>
        <w:t xml:space="preserve"> Приказом Росстандарта от 29.06.2016 № 727-ст</w:t>
      </w:r>
      <w:r w:rsidR="00325EF8" w:rsidRPr="00E918A8">
        <w:rPr>
          <w:rFonts w:ascii="Times New Roman" w:eastAsia="Times New Roman" w:hAnsi="Times New Roman" w:cs="Times New Roman"/>
          <w:spacing w:val="2"/>
          <w:sz w:val="28"/>
          <w:szCs w:val="28"/>
          <w:shd w:val="clear" w:color="auto" w:fill="FFFFFF"/>
          <w:lang w:eastAsia="ru-RU"/>
        </w:rPr>
        <w:t xml:space="preserve"> (с изменениями и дополнениями)</w:t>
      </w:r>
    </w:p>
    <w:p w14:paraId="3A563D68" w14:textId="0536350A" w:rsidR="004D3F7E" w:rsidRPr="00E918A8" w:rsidRDefault="004D3F7E" w:rsidP="00B80930">
      <w:pPr>
        <w:pStyle w:val="ac"/>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E918A8">
        <w:rPr>
          <w:rFonts w:ascii="Times New Roman" w:eastAsia="Times New Roman" w:hAnsi="Times New Roman" w:cs="Times New Roman"/>
          <w:spacing w:val="2"/>
          <w:sz w:val="28"/>
          <w:szCs w:val="28"/>
          <w:shd w:val="clear" w:color="auto" w:fill="FFFFFF"/>
          <w:lang w:eastAsia="ru-RU"/>
        </w:rPr>
        <w:t>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w:t>
      </w:r>
      <w:r w:rsidR="00297415" w:rsidRPr="00E918A8">
        <w:rPr>
          <w:rFonts w:ascii="Times New Roman" w:eastAsia="Times New Roman" w:hAnsi="Times New Roman" w:cs="Times New Roman"/>
          <w:spacing w:val="2"/>
          <w:sz w:val="28"/>
          <w:szCs w:val="28"/>
          <w:shd w:val="clear" w:color="auto" w:fill="FFFFFF"/>
          <w:lang w:eastAsia="ru-RU"/>
        </w:rPr>
        <w:t>)</w:t>
      </w:r>
    </w:p>
    <w:p w14:paraId="0B9D667A" w14:textId="4FFB8E96" w:rsidR="00A135EC" w:rsidRPr="00E918A8" w:rsidRDefault="00A135EC"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20.13330.2016. Свод правил. Нагрузки и воздействия. Актуализированная редакция СНиП 2.01.07-85», утв. приказом Минстроя России от 03.12.2016 №891/пр» (с изменениями и дополнениями)</w:t>
      </w:r>
    </w:p>
    <w:p w14:paraId="7F3DD72F" w14:textId="77777777" w:rsidR="0010250B" w:rsidRPr="00E918A8" w:rsidRDefault="0010250B"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Федеральный закон от 10.12.1995 № 196-ФЗ "О безопасности дорожного движения"</w:t>
      </w:r>
    </w:p>
    <w:p w14:paraId="0099E4CA" w14:textId="0B4C6A80" w:rsidR="00A135EC" w:rsidRPr="00E918A8" w:rsidRDefault="00A135EC"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РФ от 24.04.2013 №288 (с изменениями и дополнениями)</w:t>
      </w:r>
    </w:p>
    <w:p w14:paraId="0D9E6EB2" w14:textId="2BB56130" w:rsidR="0010250B" w:rsidRPr="00E918A8" w:rsidRDefault="0010250B"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СП 8.13130 «Системы противопожарной защиты. Наружное противопожарное водоснабжение. Требования пожарной безопасности» (утв. Приказом МЧС России от 30.03.2020 №225)</w:t>
      </w:r>
    </w:p>
    <w:p w14:paraId="3B7514DD" w14:textId="4B4FA279" w:rsidR="006E7163" w:rsidRPr="00E918A8" w:rsidRDefault="006E7163"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Правила противопожарного режима в Российской Федерации</w:t>
      </w:r>
      <w:r w:rsidR="00D06133"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утв. Постановлением Правительства РФ от 16.09.2020 №1479</w:t>
      </w:r>
      <w:r w:rsidR="009E6845" w:rsidRPr="00E918A8">
        <w:rPr>
          <w:rFonts w:ascii="Times New Roman" w:eastAsia="Times New Roman" w:hAnsi="Times New Roman" w:cs="Times New Roman"/>
          <w:sz w:val="28"/>
          <w:szCs w:val="28"/>
          <w:lang w:eastAsia="ru-RU"/>
        </w:rPr>
        <w:t xml:space="preserve"> (с изменениями и дополнениями)</w:t>
      </w:r>
    </w:p>
    <w:p w14:paraId="396CECF0" w14:textId="22CA7F8B" w:rsidR="00F11F67" w:rsidRPr="00E918A8" w:rsidRDefault="00F11F67" w:rsidP="00BD3F12">
      <w:pPr>
        <w:pStyle w:val="ac"/>
        <w:spacing w:after="100" w:afterAutospacing="1" w:line="240" w:lineRule="auto"/>
        <w:ind w:left="735"/>
        <w:jc w:val="center"/>
        <w:rPr>
          <w:rFonts w:ascii="Times New Roman" w:hAnsi="Times New Roman" w:cs="Times New Roman"/>
          <w:b/>
          <w:sz w:val="28"/>
          <w:szCs w:val="28"/>
        </w:rPr>
      </w:pPr>
    </w:p>
    <w:p w14:paraId="777E7DD4" w14:textId="3532EA67" w:rsidR="00723725" w:rsidRPr="00E918A8" w:rsidRDefault="00723725" w:rsidP="00BD3F12">
      <w:pPr>
        <w:pStyle w:val="ac"/>
        <w:spacing w:after="100" w:afterAutospacing="1" w:line="240" w:lineRule="auto"/>
        <w:ind w:left="735"/>
        <w:jc w:val="center"/>
        <w:rPr>
          <w:rFonts w:ascii="Times New Roman" w:hAnsi="Times New Roman" w:cs="Times New Roman"/>
          <w:b/>
          <w:sz w:val="28"/>
          <w:szCs w:val="28"/>
        </w:rPr>
      </w:pPr>
      <w:r w:rsidRPr="00E918A8">
        <w:rPr>
          <w:rFonts w:ascii="Times New Roman" w:hAnsi="Times New Roman" w:cs="Times New Roman"/>
          <w:b/>
          <w:sz w:val="28"/>
          <w:szCs w:val="28"/>
        </w:rPr>
        <w:t>Интернет-ресурсы</w:t>
      </w:r>
    </w:p>
    <w:p w14:paraId="2A1C01E8" w14:textId="47F4BD27" w:rsidR="003F68D4" w:rsidRPr="00E918A8" w:rsidRDefault="003F68D4"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Публичная кадастровая карта</w:t>
      </w:r>
      <w:r w:rsidRPr="00E918A8">
        <w:rPr>
          <w:rFonts w:ascii="Times New Roman" w:eastAsia="Times New Roman" w:hAnsi="Times New Roman" w:cs="Times New Roman"/>
          <w:sz w:val="28"/>
          <w:szCs w:val="28"/>
          <w:lang w:eastAsia="ru-RU"/>
        </w:rPr>
        <w:t>, опубликованная на сайте</w:t>
      </w:r>
      <w:r w:rsidRPr="00E918A8">
        <w:rPr>
          <w:rFonts w:ascii="Times New Roman" w:hAnsi="Times New Roman" w:cs="Times New Roman"/>
          <w:sz w:val="28"/>
          <w:szCs w:val="28"/>
        </w:rPr>
        <w:t xml:space="preserve">: </w:t>
      </w:r>
      <w:r w:rsidRPr="00E918A8">
        <w:rPr>
          <w:rFonts w:ascii="Times New Roman" w:hAnsi="Times New Roman" w:cs="Times New Roman"/>
          <w:sz w:val="28"/>
          <w:szCs w:val="28"/>
          <w:u w:val="single"/>
        </w:rPr>
        <w:t>https://pkk.rosreestr.ru</w:t>
      </w:r>
    </w:p>
    <w:p w14:paraId="4AAE2FF1" w14:textId="1E8A584B" w:rsidR="00723725" w:rsidRPr="00E918A8" w:rsidRDefault="007237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Российский федеральный геологический фонд</w:t>
      </w:r>
      <w:r w:rsidR="007673E8" w:rsidRPr="00E918A8">
        <w:rPr>
          <w:rFonts w:ascii="Times New Roman" w:eastAsia="Times New Roman" w:hAnsi="Times New Roman" w:cs="Times New Roman"/>
          <w:sz w:val="28"/>
          <w:szCs w:val="28"/>
          <w:lang w:eastAsia="ru-RU"/>
        </w:rPr>
        <w:t>»</w:t>
      </w:r>
      <w:r w:rsidRPr="00E918A8">
        <w:rPr>
          <w:rFonts w:ascii="Times New Roman" w:eastAsia="Times New Roman" w:hAnsi="Times New Roman" w:cs="Times New Roman"/>
          <w:sz w:val="28"/>
          <w:szCs w:val="28"/>
          <w:lang w:eastAsia="ru-RU"/>
        </w:rPr>
        <w:t xml:space="preserve"> </w:t>
      </w:r>
      <w:r w:rsidRPr="00E918A8">
        <w:rPr>
          <w:rFonts w:ascii="Times New Roman" w:eastAsia="Times New Roman" w:hAnsi="Times New Roman" w:cs="Times New Roman"/>
          <w:sz w:val="28"/>
          <w:szCs w:val="28"/>
          <w:u w:val="single"/>
          <w:lang w:eastAsia="ru-RU"/>
        </w:rPr>
        <w:t>https://rfgf.ru/info-resursy/karta-otsifrovannyh-granits</w:t>
      </w:r>
    </w:p>
    <w:p w14:paraId="17720932" w14:textId="6992A569" w:rsidR="00723725" w:rsidRPr="00E918A8" w:rsidRDefault="007237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003F68D4" w:rsidRPr="00E918A8">
        <w:rPr>
          <w:rFonts w:ascii="Times New Roman" w:eastAsia="Times New Roman" w:hAnsi="Times New Roman" w:cs="Times New Roman"/>
          <w:sz w:val="28"/>
          <w:szCs w:val="28"/>
          <w:u w:val="single"/>
          <w:lang w:eastAsia="ru-RU"/>
        </w:rPr>
        <w:t>https://</w:t>
      </w:r>
      <w:r w:rsidR="003F68D4" w:rsidRPr="00E918A8">
        <w:rPr>
          <w:rFonts w:ascii="Times New Roman" w:eastAsia="Times New Roman" w:hAnsi="Times New Roman" w:cs="Times New Roman"/>
          <w:sz w:val="28"/>
          <w:szCs w:val="28"/>
          <w:u w:val="single"/>
          <w:lang w:val="en-US" w:eastAsia="ru-RU"/>
        </w:rPr>
        <w:t>ecokarta</w:t>
      </w:r>
      <w:r w:rsidR="003F68D4" w:rsidRPr="00E918A8">
        <w:rPr>
          <w:rFonts w:ascii="Times New Roman" w:eastAsia="Times New Roman" w:hAnsi="Times New Roman" w:cs="Times New Roman"/>
          <w:sz w:val="28"/>
          <w:szCs w:val="28"/>
          <w:u w:val="single"/>
          <w:lang w:eastAsia="ru-RU"/>
        </w:rPr>
        <w:t>.</w:t>
      </w:r>
      <w:r w:rsidR="003F68D4" w:rsidRPr="00E918A8">
        <w:rPr>
          <w:rFonts w:ascii="Times New Roman" w:eastAsia="Times New Roman" w:hAnsi="Times New Roman" w:cs="Times New Roman"/>
          <w:sz w:val="28"/>
          <w:szCs w:val="28"/>
          <w:u w:val="single"/>
          <w:lang w:val="en-US" w:eastAsia="ru-RU"/>
        </w:rPr>
        <w:t>tatar</w:t>
      </w:r>
      <w:r w:rsidR="003F68D4" w:rsidRPr="00E918A8">
        <w:rPr>
          <w:rFonts w:ascii="Times New Roman" w:eastAsia="Times New Roman" w:hAnsi="Times New Roman" w:cs="Times New Roman"/>
          <w:sz w:val="28"/>
          <w:szCs w:val="28"/>
          <w:u w:val="single"/>
          <w:lang w:eastAsia="ru-RU"/>
        </w:rPr>
        <w:t>.</w:t>
      </w:r>
      <w:r w:rsidR="003F68D4" w:rsidRPr="00E918A8">
        <w:rPr>
          <w:rFonts w:ascii="Times New Roman" w:eastAsia="Times New Roman" w:hAnsi="Times New Roman" w:cs="Times New Roman"/>
          <w:sz w:val="28"/>
          <w:szCs w:val="28"/>
          <w:u w:val="single"/>
          <w:lang w:val="en-US" w:eastAsia="ru-RU"/>
        </w:rPr>
        <w:t>ru</w:t>
      </w:r>
    </w:p>
    <w:p w14:paraId="0CD77213" w14:textId="49D25948" w:rsidR="00723725" w:rsidRPr="00E918A8" w:rsidRDefault="003F68D4"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 xml:space="preserve">Государственный водный реестр </w:t>
      </w:r>
      <w:r w:rsidR="009102DF" w:rsidRPr="00214020">
        <w:rPr>
          <w:rFonts w:ascii="Times New Roman" w:eastAsia="Times New Roman" w:hAnsi="Times New Roman" w:cs="Times New Roman"/>
          <w:sz w:val="28"/>
          <w:szCs w:val="28"/>
          <w:lang w:eastAsia="ru-RU"/>
        </w:rPr>
        <w:t>https://textual.ru/gvr</w:t>
      </w:r>
    </w:p>
    <w:p w14:paraId="64E6916E" w14:textId="28867743" w:rsidR="009102DF" w:rsidRPr="00E918A8" w:rsidRDefault="009102DF"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Информация о предоставлении водных объектов в пользование https://voda.gov.ru/activities/informatsiya-o-predostavlenii-vodnykh-obektov-v-polzovanie</w:t>
      </w:r>
    </w:p>
    <w:p w14:paraId="403FEB24" w14:textId="12586662" w:rsidR="00723725" w:rsidRPr="00E918A8" w:rsidRDefault="00723725" w:rsidP="00B80930">
      <w:pPr>
        <w:pStyle w:val="ac"/>
        <w:numPr>
          <w:ilvl w:val="0"/>
          <w:numId w:val="29"/>
        </w:numPr>
        <w:spacing w:after="100" w:afterAutospacing="1" w:line="240" w:lineRule="auto"/>
        <w:jc w:val="both"/>
        <w:rPr>
          <w:rFonts w:ascii="Times New Roman" w:hAnsi="Times New Roman" w:cs="Times New Roman"/>
          <w:sz w:val="28"/>
          <w:szCs w:val="28"/>
          <w:shd w:val="clear" w:color="auto" w:fill="FFFFFF"/>
        </w:rPr>
      </w:pPr>
      <w:r w:rsidRPr="00E918A8">
        <w:rPr>
          <w:rFonts w:ascii="Times New Roman" w:hAnsi="Times New Roman" w:cs="Times New Roman"/>
          <w:sz w:val="28"/>
          <w:szCs w:val="28"/>
          <w:shd w:val="clear" w:color="auto" w:fill="FFFFFF"/>
        </w:rPr>
        <w:t>Топографическая карта</w:t>
      </w:r>
      <w:r w:rsidRPr="00E918A8">
        <w:rPr>
          <w:rFonts w:ascii="Times New Roman" w:eastAsia="Times New Roman" w:hAnsi="Times New Roman" w:cs="Times New Roman"/>
          <w:sz w:val="28"/>
          <w:szCs w:val="28"/>
          <w:lang w:eastAsia="ru-RU"/>
        </w:rPr>
        <w:t>, опубликованная на сайте</w:t>
      </w:r>
      <w:r w:rsidRPr="00E918A8">
        <w:rPr>
          <w:rFonts w:ascii="Times New Roman" w:hAnsi="Times New Roman" w:cs="Times New Roman"/>
          <w:sz w:val="28"/>
          <w:szCs w:val="28"/>
        </w:rPr>
        <w:t xml:space="preserve">: </w:t>
      </w:r>
      <w:r w:rsidRPr="00E918A8">
        <w:rPr>
          <w:rFonts w:ascii="Times New Roman" w:hAnsi="Times New Roman" w:cs="Times New Roman"/>
          <w:sz w:val="28"/>
          <w:szCs w:val="28"/>
          <w:u w:val="single"/>
        </w:rPr>
        <w:t>https://geobridge.ru/maps</w:t>
      </w:r>
    </w:p>
    <w:p w14:paraId="6F2C8C4E" w14:textId="77777777" w:rsidR="00723725" w:rsidRPr="00E918A8" w:rsidRDefault="007237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bCs/>
          <w:sz w:val="28"/>
          <w:szCs w:val="28"/>
          <w:shd w:val="clear" w:color="auto" w:fill="FFFFFF"/>
          <w:lang w:eastAsia="ru-RU"/>
        </w:rPr>
        <w:t>Сеть гидрологических наблюдений</w:t>
      </w:r>
      <w:r w:rsidRPr="00E918A8">
        <w:rPr>
          <w:rFonts w:ascii="Times New Roman" w:eastAsia="Times New Roman" w:hAnsi="Times New Roman" w:cs="Times New Roman"/>
          <w:sz w:val="28"/>
          <w:szCs w:val="28"/>
          <w:lang w:eastAsia="ru-RU"/>
        </w:rPr>
        <w:t xml:space="preserve">, опубликованная на сайте: </w:t>
      </w:r>
      <w:r w:rsidRPr="00E918A8">
        <w:rPr>
          <w:rFonts w:ascii="Times New Roman" w:eastAsia="Times New Roman" w:hAnsi="Times New Roman" w:cs="Times New Roman"/>
          <w:sz w:val="28"/>
          <w:szCs w:val="28"/>
          <w:u w:val="single"/>
          <w:lang w:eastAsia="ru-RU"/>
        </w:rPr>
        <w:t>http://www.tatarmeteo.ru</w:t>
      </w:r>
    </w:p>
    <w:p w14:paraId="1B0F9070" w14:textId="37354530" w:rsidR="00723725" w:rsidRPr="00E918A8" w:rsidRDefault="00723725" w:rsidP="00B80930">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00661AB1" w:rsidRPr="00E918A8">
        <w:rPr>
          <w:rFonts w:ascii="Times New Roman" w:eastAsia="Times New Roman" w:hAnsi="Times New Roman" w:cs="Times New Roman"/>
          <w:sz w:val="28"/>
          <w:szCs w:val="28"/>
          <w:lang w:eastAsia="ru-RU"/>
        </w:rPr>
        <w:t xml:space="preserve"> </w:t>
      </w:r>
      <w:r w:rsidRPr="00214020">
        <w:rPr>
          <w:rFonts w:ascii="Times New Roman" w:eastAsia="Times New Roman" w:hAnsi="Times New Roman" w:cs="Times New Roman"/>
          <w:sz w:val="28"/>
          <w:szCs w:val="28"/>
          <w:lang w:eastAsia="ru-RU"/>
        </w:rPr>
        <w:t>http://fp.crc.ru/doc</w:t>
      </w:r>
    </w:p>
    <w:p w14:paraId="5C127EF9" w14:textId="0233B307" w:rsidR="005C177F" w:rsidRPr="00E918A8" w:rsidRDefault="00723725" w:rsidP="005C177F">
      <w:pPr>
        <w:pStyle w:val="ac"/>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E918A8">
        <w:rPr>
          <w:rFonts w:ascii="Times New Roman" w:eastAsia="Times New Roman" w:hAnsi="Times New Roman" w:cs="Times New Roman"/>
          <w:sz w:val="28"/>
          <w:szCs w:val="28"/>
          <w:lang w:eastAsia="ru-RU"/>
        </w:rPr>
        <w:lastRenderedPageBreak/>
        <w:t xml:space="preserve">Официальный сайт Управления Федеральной службы по надзору в сфере потребителей и благополучия человека по Республике Татарстан </w:t>
      </w:r>
      <w:r w:rsidRPr="00E918A8">
        <w:rPr>
          <w:rFonts w:ascii="Times New Roman" w:eastAsia="Times New Roman" w:hAnsi="Times New Roman" w:cs="Times New Roman"/>
          <w:sz w:val="28"/>
          <w:szCs w:val="28"/>
          <w:u w:val="single"/>
          <w:lang w:eastAsia="ru-RU"/>
        </w:rPr>
        <w:t>http://16.rospotrebnadzor.ru</w:t>
      </w:r>
    </w:p>
    <w:bookmarkEnd w:id="161"/>
    <w:p w14:paraId="70EB196D" w14:textId="77777777" w:rsidR="00857C47" w:rsidRPr="00E918A8" w:rsidRDefault="00857C47" w:rsidP="005C177F">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sectPr w:rsidR="00857C47" w:rsidRPr="00E918A8" w:rsidSect="004E4C21">
          <w:pgSz w:w="11906" w:h="16838"/>
          <w:pgMar w:top="851" w:right="851" w:bottom="851" w:left="1134" w:header="709" w:footer="709" w:gutter="0"/>
          <w:cols w:space="708"/>
          <w:docGrid w:linePitch="360"/>
        </w:sectPr>
      </w:pPr>
    </w:p>
    <w:p w14:paraId="3ECB362F" w14:textId="77777777" w:rsidR="00857C47" w:rsidRPr="00E918A8" w:rsidRDefault="00857C47" w:rsidP="00857C47">
      <w:pPr>
        <w:pStyle w:val="Table1"/>
        <w:ind w:firstLine="709"/>
        <w:jc w:val="right"/>
        <w:rPr>
          <w:sz w:val="28"/>
          <w:szCs w:val="28"/>
        </w:rPr>
      </w:pPr>
      <w:r w:rsidRPr="00E918A8">
        <w:rPr>
          <w:sz w:val="28"/>
          <w:szCs w:val="28"/>
        </w:rPr>
        <w:lastRenderedPageBreak/>
        <w:t>Приложение 1</w:t>
      </w:r>
    </w:p>
    <w:p w14:paraId="14EA774D" w14:textId="77777777" w:rsidR="00857C47" w:rsidRPr="00353CEB" w:rsidRDefault="00857C47" w:rsidP="00857C47">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918A8">
        <w:rPr>
          <w:rFonts w:ascii="Times New Roman" w:hAnsi="Times New Roman" w:cs="Times New Roman"/>
          <w:sz w:val="28"/>
          <w:szCs w:val="28"/>
        </w:rPr>
        <w:t>Исходные данные и требования для разработки перечня мероприятий по гражданской обороне, мероприятий по предупреждению чрезвычайных ситуаций</w:t>
      </w:r>
    </w:p>
    <w:p w14:paraId="24933CD7" w14:textId="758C8351" w:rsidR="00857C47" w:rsidRDefault="00857C47" w:rsidP="00857C47">
      <w:pPr>
        <w:rPr>
          <w:rFonts w:ascii="Times New Roman" w:hAnsi="Times New Roman" w:cs="Times New Roman"/>
          <w:sz w:val="28"/>
          <w:szCs w:val="28"/>
        </w:rPr>
      </w:pPr>
    </w:p>
    <w:p w14:paraId="2A96ACFE" w14:textId="3B8E358B" w:rsidR="00857C47" w:rsidRDefault="00857C47" w:rsidP="00857C47">
      <w:pPr>
        <w:rPr>
          <w:rFonts w:ascii="Times New Roman" w:hAnsi="Times New Roman" w:cs="Times New Roman"/>
          <w:sz w:val="28"/>
          <w:szCs w:val="28"/>
        </w:rPr>
      </w:pPr>
    </w:p>
    <w:p w14:paraId="59A8F76D" w14:textId="2287A7EC" w:rsidR="00857C47" w:rsidRDefault="00857C47" w:rsidP="00857C47">
      <w:pPr>
        <w:rPr>
          <w:rFonts w:ascii="Times New Roman" w:hAnsi="Times New Roman" w:cs="Times New Roman"/>
          <w:sz w:val="28"/>
          <w:szCs w:val="28"/>
        </w:rPr>
      </w:pPr>
    </w:p>
    <w:p w14:paraId="4941BFBB" w14:textId="52D5DFE3" w:rsidR="00857C47" w:rsidRDefault="00857C47" w:rsidP="00857C47">
      <w:pPr>
        <w:rPr>
          <w:rFonts w:ascii="Times New Roman" w:hAnsi="Times New Roman" w:cs="Times New Roman"/>
          <w:sz w:val="28"/>
          <w:szCs w:val="28"/>
        </w:rPr>
      </w:pPr>
    </w:p>
    <w:p w14:paraId="71FAD7A3" w14:textId="5024D792" w:rsidR="00857C47" w:rsidRDefault="00857C47" w:rsidP="00857C47">
      <w:pPr>
        <w:rPr>
          <w:rFonts w:ascii="Times New Roman" w:hAnsi="Times New Roman" w:cs="Times New Roman"/>
          <w:sz w:val="28"/>
          <w:szCs w:val="28"/>
        </w:rPr>
      </w:pPr>
    </w:p>
    <w:p w14:paraId="306EEE62" w14:textId="5F319C63" w:rsidR="00857C47" w:rsidRDefault="00857C47" w:rsidP="00857C47">
      <w:pPr>
        <w:rPr>
          <w:rFonts w:ascii="Times New Roman" w:hAnsi="Times New Roman" w:cs="Times New Roman"/>
          <w:sz w:val="28"/>
          <w:szCs w:val="28"/>
        </w:rPr>
      </w:pPr>
    </w:p>
    <w:p w14:paraId="0D495BCF" w14:textId="4ABBF98F" w:rsidR="00857C47" w:rsidRDefault="00857C47" w:rsidP="00857C47">
      <w:pPr>
        <w:rPr>
          <w:rFonts w:ascii="Times New Roman" w:hAnsi="Times New Roman" w:cs="Times New Roman"/>
          <w:sz w:val="28"/>
          <w:szCs w:val="28"/>
        </w:rPr>
      </w:pPr>
    </w:p>
    <w:p w14:paraId="2861B5F9" w14:textId="4AB3476C" w:rsidR="00857C47" w:rsidRDefault="00857C47" w:rsidP="00857C47">
      <w:pPr>
        <w:rPr>
          <w:rFonts w:ascii="Times New Roman" w:hAnsi="Times New Roman" w:cs="Times New Roman"/>
          <w:sz w:val="28"/>
          <w:szCs w:val="28"/>
        </w:rPr>
      </w:pPr>
    </w:p>
    <w:p w14:paraId="5AC7D1F9" w14:textId="0CA8ECC0" w:rsidR="00857C47" w:rsidRDefault="00857C47" w:rsidP="00857C47">
      <w:pPr>
        <w:rPr>
          <w:rFonts w:ascii="Times New Roman" w:hAnsi="Times New Roman" w:cs="Times New Roman"/>
          <w:sz w:val="28"/>
          <w:szCs w:val="28"/>
        </w:rPr>
      </w:pPr>
    </w:p>
    <w:p w14:paraId="478F2770" w14:textId="5C3F447E" w:rsidR="00857C47" w:rsidRDefault="00857C47" w:rsidP="00857C47">
      <w:pPr>
        <w:rPr>
          <w:rFonts w:ascii="Times New Roman" w:hAnsi="Times New Roman" w:cs="Times New Roman"/>
          <w:sz w:val="28"/>
          <w:szCs w:val="28"/>
        </w:rPr>
      </w:pPr>
    </w:p>
    <w:p w14:paraId="02337E61" w14:textId="1CDD093A" w:rsidR="00857C47" w:rsidRDefault="00857C47" w:rsidP="00857C47">
      <w:pPr>
        <w:rPr>
          <w:rFonts w:ascii="Times New Roman" w:hAnsi="Times New Roman" w:cs="Times New Roman"/>
          <w:sz w:val="28"/>
          <w:szCs w:val="28"/>
        </w:rPr>
      </w:pPr>
    </w:p>
    <w:p w14:paraId="66B7B05D" w14:textId="7F7DE239" w:rsidR="00857C47" w:rsidRDefault="00857C47" w:rsidP="00857C47">
      <w:pPr>
        <w:rPr>
          <w:rFonts w:ascii="Times New Roman" w:hAnsi="Times New Roman" w:cs="Times New Roman"/>
          <w:sz w:val="28"/>
          <w:szCs w:val="28"/>
        </w:rPr>
      </w:pPr>
    </w:p>
    <w:p w14:paraId="1B5C951A" w14:textId="36454B9B" w:rsidR="00857C47" w:rsidRDefault="00857C47" w:rsidP="00857C47">
      <w:pPr>
        <w:rPr>
          <w:rFonts w:ascii="Times New Roman" w:hAnsi="Times New Roman" w:cs="Times New Roman"/>
          <w:sz w:val="28"/>
          <w:szCs w:val="28"/>
        </w:rPr>
      </w:pPr>
    </w:p>
    <w:p w14:paraId="1B723D7F" w14:textId="315D9738" w:rsidR="00857C47" w:rsidRDefault="00857C47" w:rsidP="00857C47">
      <w:pPr>
        <w:rPr>
          <w:rFonts w:ascii="Times New Roman" w:hAnsi="Times New Roman" w:cs="Times New Roman"/>
          <w:sz w:val="28"/>
          <w:szCs w:val="28"/>
        </w:rPr>
      </w:pPr>
    </w:p>
    <w:p w14:paraId="6E7EF9EF" w14:textId="6F3A8362" w:rsidR="00857C47" w:rsidRDefault="00857C47" w:rsidP="00857C47">
      <w:pPr>
        <w:rPr>
          <w:rFonts w:ascii="Times New Roman" w:hAnsi="Times New Roman" w:cs="Times New Roman"/>
          <w:sz w:val="28"/>
          <w:szCs w:val="28"/>
        </w:rPr>
      </w:pPr>
    </w:p>
    <w:p w14:paraId="32CF36FF" w14:textId="1CF64B70" w:rsidR="00857C47" w:rsidRDefault="00857C47" w:rsidP="00857C47">
      <w:pPr>
        <w:rPr>
          <w:rFonts w:ascii="Times New Roman" w:hAnsi="Times New Roman" w:cs="Times New Roman"/>
          <w:sz w:val="28"/>
          <w:szCs w:val="28"/>
        </w:rPr>
      </w:pPr>
    </w:p>
    <w:p w14:paraId="2FB8D23E" w14:textId="22EFF452" w:rsidR="00857C47" w:rsidRDefault="00857C47" w:rsidP="00857C47">
      <w:pPr>
        <w:rPr>
          <w:rFonts w:ascii="Times New Roman" w:hAnsi="Times New Roman" w:cs="Times New Roman"/>
          <w:sz w:val="28"/>
          <w:szCs w:val="28"/>
        </w:rPr>
      </w:pPr>
    </w:p>
    <w:p w14:paraId="6A7CA4C9" w14:textId="7804E4E2" w:rsidR="00857C47" w:rsidRDefault="00857C47" w:rsidP="00857C47">
      <w:pPr>
        <w:rPr>
          <w:rFonts w:ascii="Times New Roman" w:hAnsi="Times New Roman" w:cs="Times New Roman"/>
          <w:sz w:val="28"/>
          <w:szCs w:val="28"/>
        </w:rPr>
      </w:pPr>
    </w:p>
    <w:p w14:paraId="6ECDAB42" w14:textId="22B1695F" w:rsidR="00857C47" w:rsidRDefault="00857C47" w:rsidP="00857C47">
      <w:pPr>
        <w:rPr>
          <w:rFonts w:ascii="Times New Roman" w:hAnsi="Times New Roman" w:cs="Times New Roman"/>
          <w:sz w:val="28"/>
          <w:szCs w:val="28"/>
        </w:rPr>
      </w:pPr>
    </w:p>
    <w:p w14:paraId="0B24233A" w14:textId="188F22BB" w:rsidR="00857C47" w:rsidRDefault="00857C47" w:rsidP="00857C47">
      <w:pPr>
        <w:rPr>
          <w:rFonts w:ascii="Times New Roman" w:hAnsi="Times New Roman" w:cs="Times New Roman"/>
          <w:sz w:val="28"/>
          <w:szCs w:val="28"/>
        </w:rPr>
      </w:pPr>
    </w:p>
    <w:p w14:paraId="4634113D" w14:textId="72BE25B2" w:rsidR="00857C47" w:rsidRDefault="00857C47" w:rsidP="00857C47">
      <w:pPr>
        <w:rPr>
          <w:rFonts w:ascii="Times New Roman" w:hAnsi="Times New Roman" w:cs="Times New Roman"/>
          <w:sz w:val="28"/>
          <w:szCs w:val="28"/>
        </w:rPr>
      </w:pPr>
    </w:p>
    <w:p w14:paraId="03B90239" w14:textId="49416939" w:rsidR="00857C47" w:rsidRDefault="00857C47" w:rsidP="00857C47">
      <w:pPr>
        <w:rPr>
          <w:rFonts w:ascii="Times New Roman" w:hAnsi="Times New Roman" w:cs="Times New Roman"/>
          <w:sz w:val="28"/>
          <w:szCs w:val="28"/>
        </w:rPr>
      </w:pPr>
    </w:p>
    <w:p w14:paraId="6D6E8EA4" w14:textId="6BA7E04C" w:rsidR="00857C47" w:rsidRDefault="00857C47" w:rsidP="00857C47">
      <w:pPr>
        <w:rPr>
          <w:rFonts w:ascii="Times New Roman" w:hAnsi="Times New Roman" w:cs="Times New Roman"/>
          <w:sz w:val="28"/>
          <w:szCs w:val="28"/>
        </w:rPr>
      </w:pPr>
    </w:p>
    <w:p w14:paraId="2254C3E4" w14:textId="0CF52705" w:rsidR="00857C47" w:rsidRDefault="00857C47" w:rsidP="00857C47">
      <w:pPr>
        <w:rPr>
          <w:rFonts w:ascii="Times New Roman" w:hAnsi="Times New Roman" w:cs="Times New Roman"/>
          <w:sz w:val="28"/>
          <w:szCs w:val="28"/>
        </w:rPr>
      </w:pPr>
    </w:p>
    <w:p w14:paraId="33E692E7" w14:textId="455AFC3D" w:rsidR="00857C47" w:rsidRDefault="00857C47" w:rsidP="00857C47">
      <w:pPr>
        <w:rPr>
          <w:rFonts w:ascii="Times New Roman" w:hAnsi="Times New Roman" w:cs="Times New Roman"/>
          <w:sz w:val="28"/>
          <w:szCs w:val="28"/>
        </w:rPr>
      </w:pPr>
    </w:p>
    <w:p w14:paraId="59159139" w14:textId="4E8CBF15" w:rsidR="00857C47" w:rsidRPr="00857C47" w:rsidRDefault="00857C47" w:rsidP="00857C47">
      <w:pPr>
        <w:rPr>
          <w:rFonts w:ascii="Times New Roman" w:hAnsi="Times New Roman" w:cs="Times New Roman"/>
          <w:sz w:val="28"/>
          <w:szCs w:val="28"/>
        </w:rPr>
      </w:pPr>
    </w:p>
    <w:p w14:paraId="474FC23A" w14:textId="77777777" w:rsidR="00857C47" w:rsidRDefault="00857C47" w:rsidP="005C177F">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pPr>
    </w:p>
    <w:p w14:paraId="7B3FD535" w14:textId="198CBD88" w:rsidR="003A4871" w:rsidRDefault="003A4871" w:rsidP="005C177F">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Приложение 2</w:t>
      </w:r>
    </w:p>
    <w:p w14:paraId="5AE34D36" w14:textId="0BCBF104" w:rsidR="003A4871" w:rsidRPr="00027B8D" w:rsidRDefault="003A4871" w:rsidP="005C177F">
      <w:pPr>
        <w:tabs>
          <w:tab w:val="left" w:pos="993"/>
        </w:tabs>
        <w:suppressAutoHyphens/>
        <w:spacing w:after="0" w:line="240" w:lineRule="auto"/>
        <w:ind w:firstLine="709"/>
        <w:jc w:val="right"/>
        <w:rPr>
          <w:rFonts w:ascii="Times New Roman" w:hAnsi="Times New Roman" w:cs="Times New Roman"/>
          <w:sz w:val="28"/>
          <w:szCs w:val="28"/>
        </w:rPr>
      </w:pPr>
      <w:r w:rsidRPr="00027B8D">
        <w:rPr>
          <w:rFonts w:ascii="Times New Roman" w:hAnsi="Times New Roman" w:cs="Times New Roman"/>
          <w:sz w:val="28"/>
          <w:szCs w:val="28"/>
        </w:rPr>
        <w:t xml:space="preserve">Письмо Управления Роспотребнадзора по РТ №11/10729 от 08.06.2023 г </w:t>
      </w:r>
      <w:r w:rsidR="005C177F" w:rsidRPr="001E7918">
        <w:rPr>
          <w:rFonts w:ascii="Times New Roman" w:hAnsi="Times New Roman" w:cs="Times New Roman"/>
          <w:noProof/>
          <w:color w:val="7B7B7B" w:themeColor="accent3" w:themeShade="BF"/>
          <w:sz w:val="28"/>
          <w:szCs w:val="28"/>
          <w:lang w:eastAsia="ru-RU"/>
        </w:rPr>
        <w:drawing>
          <wp:inline distT="0" distB="0" distL="0" distR="0" wp14:anchorId="29E9E761" wp14:editId="5EAA1AE0">
            <wp:extent cx="5859412" cy="83635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61576" cy="8366674"/>
                    </a:xfrm>
                    <a:prstGeom prst="rect">
                      <a:avLst/>
                    </a:prstGeom>
                  </pic:spPr>
                </pic:pic>
              </a:graphicData>
            </a:graphic>
          </wp:inline>
        </w:drawing>
      </w:r>
      <w:r w:rsidRPr="00027B8D">
        <w:rPr>
          <w:rFonts w:ascii="Times New Roman" w:hAnsi="Times New Roman" w:cs="Times New Roman"/>
          <w:sz w:val="28"/>
          <w:szCs w:val="28"/>
        </w:rPr>
        <w:t xml:space="preserve"> </w:t>
      </w:r>
    </w:p>
    <w:p w14:paraId="50568BBA" w14:textId="0078AB79" w:rsidR="00FD212C" w:rsidRPr="0092478D" w:rsidRDefault="00FD212C" w:rsidP="00723725">
      <w:pPr>
        <w:spacing w:after="0" w:line="240" w:lineRule="auto"/>
        <w:ind w:firstLine="709"/>
        <w:jc w:val="both"/>
        <w:rPr>
          <w:rFonts w:ascii="Times New Roman" w:hAnsi="Times New Roman" w:cs="Times New Roman"/>
          <w:color w:val="7B7B7B" w:themeColor="accent3" w:themeShade="BF"/>
          <w:sz w:val="28"/>
          <w:szCs w:val="28"/>
          <w:lang w:eastAsia="ru-RU"/>
        </w:rPr>
      </w:pPr>
    </w:p>
    <w:p w14:paraId="7AF93437" w14:textId="4B3BD0E4" w:rsidR="00FD212C" w:rsidRPr="0092478D" w:rsidRDefault="00FD212C" w:rsidP="00723725">
      <w:pPr>
        <w:spacing w:after="0" w:line="240" w:lineRule="auto"/>
        <w:ind w:firstLine="709"/>
        <w:jc w:val="both"/>
        <w:rPr>
          <w:rFonts w:ascii="Times New Roman" w:hAnsi="Times New Roman" w:cs="Times New Roman"/>
          <w:color w:val="7B7B7B" w:themeColor="accent3" w:themeShade="BF"/>
          <w:sz w:val="28"/>
          <w:szCs w:val="28"/>
          <w:lang w:eastAsia="ru-RU"/>
        </w:rPr>
      </w:pPr>
    </w:p>
    <w:p w14:paraId="50C9A6CD" w14:textId="2406B41D" w:rsidR="00FD212C" w:rsidRPr="0092478D" w:rsidRDefault="00FD212C" w:rsidP="00723725">
      <w:pPr>
        <w:spacing w:after="0" w:line="240" w:lineRule="auto"/>
        <w:ind w:firstLine="709"/>
        <w:jc w:val="both"/>
        <w:rPr>
          <w:rFonts w:ascii="Times New Roman" w:hAnsi="Times New Roman" w:cs="Times New Roman"/>
          <w:color w:val="7B7B7B" w:themeColor="accent3" w:themeShade="BF"/>
          <w:sz w:val="28"/>
          <w:szCs w:val="28"/>
          <w:lang w:eastAsia="ru-RU"/>
        </w:rPr>
      </w:pPr>
    </w:p>
    <w:p w14:paraId="36425213" w14:textId="3E28DD81" w:rsidR="00FD212C" w:rsidRPr="0092478D" w:rsidRDefault="003A4871" w:rsidP="00723725">
      <w:pPr>
        <w:spacing w:after="0" w:line="240" w:lineRule="auto"/>
        <w:ind w:firstLine="709"/>
        <w:jc w:val="both"/>
        <w:rPr>
          <w:rFonts w:ascii="Times New Roman" w:hAnsi="Times New Roman" w:cs="Times New Roman"/>
          <w:color w:val="7B7B7B" w:themeColor="accent3" w:themeShade="BF"/>
          <w:sz w:val="28"/>
          <w:szCs w:val="28"/>
          <w:lang w:eastAsia="ru-RU"/>
        </w:rPr>
      </w:pPr>
      <w:r w:rsidRPr="001E7918">
        <w:rPr>
          <w:rFonts w:ascii="Times New Roman" w:hAnsi="Times New Roman" w:cs="Times New Roman"/>
          <w:noProof/>
          <w:color w:val="7B7B7B" w:themeColor="accent3" w:themeShade="BF"/>
          <w:sz w:val="28"/>
          <w:szCs w:val="28"/>
          <w:lang w:eastAsia="ru-RU"/>
        </w:rPr>
        <w:drawing>
          <wp:inline distT="0" distB="0" distL="0" distR="0" wp14:anchorId="40C664BF" wp14:editId="00109C4D">
            <wp:extent cx="6299835" cy="901890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99835" cy="9018905"/>
                    </a:xfrm>
                    <a:prstGeom prst="rect">
                      <a:avLst/>
                    </a:prstGeom>
                  </pic:spPr>
                </pic:pic>
              </a:graphicData>
            </a:graphic>
          </wp:inline>
        </w:drawing>
      </w:r>
    </w:p>
    <w:p w14:paraId="3A53F2BE" w14:textId="08CC1B2F" w:rsidR="00FD212C" w:rsidRPr="0034620D" w:rsidRDefault="0034620D" w:rsidP="0034620D">
      <w:pPr>
        <w:spacing w:after="0" w:line="240" w:lineRule="auto"/>
        <w:ind w:firstLine="709"/>
        <w:jc w:val="right"/>
        <w:rPr>
          <w:rFonts w:ascii="Times New Roman" w:hAnsi="Times New Roman" w:cs="Times New Roman"/>
          <w:sz w:val="28"/>
          <w:szCs w:val="28"/>
          <w:lang w:eastAsia="ru-RU"/>
        </w:rPr>
      </w:pPr>
      <w:r w:rsidRPr="0034620D">
        <w:rPr>
          <w:rFonts w:ascii="Times New Roman" w:hAnsi="Times New Roman" w:cs="Times New Roman"/>
          <w:sz w:val="28"/>
          <w:szCs w:val="28"/>
          <w:lang w:eastAsia="ru-RU"/>
        </w:rPr>
        <w:lastRenderedPageBreak/>
        <w:t>Приложение 3</w:t>
      </w:r>
    </w:p>
    <w:p w14:paraId="4FA3867D" w14:textId="5792B2AF" w:rsidR="00FD212C" w:rsidRDefault="0034620D" w:rsidP="0034620D">
      <w:pPr>
        <w:spacing w:after="0" w:line="240" w:lineRule="auto"/>
        <w:ind w:firstLine="709"/>
        <w:jc w:val="right"/>
        <w:rPr>
          <w:rFonts w:ascii="Times New Roman" w:hAnsi="Times New Roman" w:cs="Times New Roman"/>
          <w:sz w:val="28"/>
          <w:szCs w:val="28"/>
          <w:lang w:eastAsia="ru-RU"/>
        </w:rPr>
      </w:pPr>
      <w:r w:rsidRPr="0034620D">
        <w:rPr>
          <w:rFonts w:ascii="Times New Roman" w:hAnsi="Times New Roman" w:cs="Times New Roman"/>
          <w:sz w:val="28"/>
          <w:szCs w:val="28"/>
          <w:lang w:eastAsia="ru-RU"/>
        </w:rPr>
        <w:t>Письмо Главного управления ветеринарии КМ РТ ГБУ «Алексеевское районное государственное ветеринарное объединение» от 23.10.2023 №187</w:t>
      </w:r>
    </w:p>
    <w:p w14:paraId="31DDD6E4" w14:textId="77777777" w:rsidR="0034620D" w:rsidRPr="0092478D" w:rsidRDefault="0034620D" w:rsidP="0034620D">
      <w:pPr>
        <w:spacing w:after="0" w:line="240" w:lineRule="auto"/>
        <w:ind w:firstLine="709"/>
        <w:jc w:val="right"/>
        <w:rPr>
          <w:rFonts w:ascii="Times New Roman" w:hAnsi="Times New Roman" w:cs="Times New Roman"/>
          <w:color w:val="7B7B7B" w:themeColor="accent3" w:themeShade="BF"/>
          <w:sz w:val="28"/>
          <w:szCs w:val="28"/>
          <w:lang w:eastAsia="ru-RU"/>
        </w:rPr>
      </w:pPr>
    </w:p>
    <w:p w14:paraId="5A227A24" w14:textId="1D3AE5B8" w:rsidR="00FD212C" w:rsidRDefault="0034620D" w:rsidP="0034620D">
      <w:pPr>
        <w:spacing w:after="0" w:line="240" w:lineRule="auto"/>
        <w:ind w:firstLine="709"/>
        <w:jc w:val="both"/>
        <w:rPr>
          <w:rFonts w:ascii="Times New Roman" w:hAnsi="Times New Roman" w:cs="Times New Roman"/>
          <w:color w:val="7B7B7B" w:themeColor="accent3" w:themeShade="BF"/>
          <w:sz w:val="28"/>
          <w:szCs w:val="28"/>
          <w:lang w:eastAsia="ru-RU"/>
        </w:rPr>
      </w:pPr>
      <w:r>
        <w:rPr>
          <w:noProof/>
          <w:lang w:eastAsia="ru-RU"/>
        </w:rPr>
        <w:drawing>
          <wp:inline distT="0" distB="0" distL="0" distR="0" wp14:anchorId="3ED3DC53" wp14:editId="79ABB6A9">
            <wp:extent cx="5695950" cy="834414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687" r="2631" b="3344"/>
                    <a:stretch/>
                  </pic:blipFill>
                  <pic:spPr bwMode="auto">
                    <a:xfrm>
                      <a:off x="0" y="0"/>
                      <a:ext cx="5696996" cy="8345681"/>
                    </a:xfrm>
                    <a:prstGeom prst="rect">
                      <a:avLst/>
                    </a:prstGeom>
                    <a:ln>
                      <a:noFill/>
                    </a:ln>
                    <a:extLst>
                      <a:ext uri="{53640926-AAD7-44D8-BBD7-CCE9431645EC}">
                        <a14:shadowObscured xmlns:a14="http://schemas.microsoft.com/office/drawing/2010/main"/>
                      </a:ext>
                    </a:extLst>
                  </pic:spPr>
                </pic:pic>
              </a:graphicData>
            </a:graphic>
          </wp:inline>
        </w:drawing>
      </w:r>
    </w:p>
    <w:p w14:paraId="778B7FA2" w14:textId="44EBCB57" w:rsidR="00A50335" w:rsidRDefault="00A50335" w:rsidP="00A50335">
      <w:pPr>
        <w:spacing w:after="0" w:line="240" w:lineRule="auto"/>
        <w:jc w:val="both"/>
        <w:rPr>
          <w:rFonts w:ascii="Times New Roman" w:hAnsi="Times New Roman" w:cs="Times New Roman"/>
          <w:color w:val="7B7B7B" w:themeColor="accent3" w:themeShade="BF"/>
          <w:sz w:val="28"/>
          <w:szCs w:val="28"/>
          <w:lang w:eastAsia="ru-RU"/>
        </w:rPr>
      </w:pPr>
      <w:r>
        <w:rPr>
          <w:noProof/>
          <w:lang w:eastAsia="ru-RU"/>
        </w:rPr>
        <w:lastRenderedPageBreak/>
        <w:drawing>
          <wp:inline distT="0" distB="0" distL="0" distR="0" wp14:anchorId="3E3D10EF" wp14:editId="3A1CB690">
            <wp:extent cx="6299835" cy="8833485"/>
            <wp:effectExtent l="0" t="0" r="5715"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99835" cy="8833485"/>
                    </a:xfrm>
                    <a:prstGeom prst="rect">
                      <a:avLst/>
                    </a:prstGeom>
                  </pic:spPr>
                </pic:pic>
              </a:graphicData>
            </a:graphic>
          </wp:inline>
        </w:drawing>
      </w:r>
    </w:p>
    <w:p w14:paraId="24E497B2" w14:textId="00CB5207" w:rsidR="00A50335" w:rsidRDefault="00A50335" w:rsidP="00A50335">
      <w:pPr>
        <w:spacing w:after="0" w:line="240" w:lineRule="auto"/>
        <w:jc w:val="both"/>
        <w:rPr>
          <w:rFonts w:ascii="Times New Roman" w:hAnsi="Times New Roman" w:cs="Times New Roman"/>
          <w:color w:val="7B7B7B" w:themeColor="accent3" w:themeShade="BF"/>
          <w:sz w:val="28"/>
          <w:szCs w:val="28"/>
          <w:lang w:val="en-US" w:eastAsia="ru-RU"/>
        </w:rPr>
      </w:pPr>
      <w:r>
        <w:rPr>
          <w:noProof/>
          <w:lang w:eastAsia="ru-RU"/>
        </w:rPr>
        <w:lastRenderedPageBreak/>
        <w:drawing>
          <wp:inline distT="0" distB="0" distL="0" distR="0" wp14:anchorId="1316806E" wp14:editId="51313EB3">
            <wp:extent cx="6299835" cy="8833485"/>
            <wp:effectExtent l="0" t="0" r="571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99835" cy="8833485"/>
                    </a:xfrm>
                    <a:prstGeom prst="rect">
                      <a:avLst/>
                    </a:prstGeom>
                  </pic:spPr>
                </pic:pic>
              </a:graphicData>
            </a:graphic>
          </wp:inline>
        </w:drawing>
      </w:r>
    </w:p>
    <w:p w14:paraId="017D6DBB"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1CD871BE"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57596565" w14:textId="72999E80"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r w:rsidRPr="008455B7">
        <w:rPr>
          <w:noProof/>
        </w:rPr>
        <w:lastRenderedPageBreak/>
        <w:drawing>
          <wp:inline distT="0" distB="0" distL="0" distR="0" wp14:anchorId="1B93A90A" wp14:editId="26A3BD15">
            <wp:extent cx="5874385" cy="8284845"/>
            <wp:effectExtent l="0" t="0" r="0" b="1905"/>
            <wp:docPr id="16889680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74385" cy="8284845"/>
                    </a:xfrm>
                    <a:prstGeom prst="rect">
                      <a:avLst/>
                    </a:prstGeom>
                    <a:noFill/>
                    <a:ln>
                      <a:noFill/>
                    </a:ln>
                  </pic:spPr>
                </pic:pic>
              </a:graphicData>
            </a:graphic>
          </wp:inline>
        </w:drawing>
      </w:r>
    </w:p>
    <w:p w14:paraId="0BF8440A"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75E75A9C"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62611CD8"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06C3853A"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0111FD71"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3E019E65" w14:textId="6CEBB6E4"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r w:rsidRPr="008455B7">
        <w:rPr>
          <w:noProof/>
        </w:rPr>
        <w:lastRenderedPageBreak/>
        <w:drawing>
          <wp:inline distT="0" distB="0" distL="0" distR="0" wp14:anchorId="5F266B1C" wp14:editId="5D003B31">
            <wp:extent cx="5874385" cy="7776845"/>
            <wp:effectExtent l="0" t="0" r="0" b="0"/>
            <wp:docPr id="3114319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4385" cy="7776845"/>
                    </a:xfrm>
                    <a:prstGeom prst="rect">
                      <a:avLst/>
                    </a:prstGeom>
                    <a:noFill/>
                    <a:ln>
                      <a:noFill/>
                    </a:ln>
                  </pic:spPr>
                </pic:pic>
              </a:graphicData>
            </a:graphic>
          </wp:inline>
        </w:drawing>
      </w:r>
    </w:p>
    <w:p w14:paraId="34F0D5E1"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2B7945A2"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1C224C4A"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1B793E6B"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12837E50"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3E71874D"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243CDF94" w14:textId="77777777" w:rsid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p>
    <w:p w14:paraId="6D61847B" w14:textId="4703A992" w:rsidR="0014638E" w:rsidRPr="0014638E" w:rsidRDefault="0014638E" w:rsidP="00A50335">
      <w:pPr>
        <w:spacing w:after="0" w:line="240" w:lineRule="auto"/>
        <w:jc w:val="both"/>
        <w:rPr>
          <w:rFonts w:ascii="Times New Roman" w:hAnsi="Times New Roman" w:cs="Times New Roman"/>
          <w:color w:val="7B7B7B" w:themeColor="accent3" w:themeShade="BF"/>
          <w:sz w:val="28"/>
          <w:szCs w:val="28"/>
          <w:lang w:val="en-US" w:eastAsia="ru-RU"/>
        </w:rPr>
      </w:pPr>
      <w:r w:rsidRPr="008455B7">
        <w:rPr>
          <w:noProof/>
        </w:rPr>
        <w:lastRenderedPageBreak/>
        <w:drawing>
          <wp:inline distT="0" distB="0" distL="0" distR="0" wp14:anchorId="51245699" wp14:editId="63D394E3">
            <wp:extent cx="5874385" cy="8026400"/>
            <wp:effectExtent l="0" t="0" r="0" b="0"/>
            <wp:docPr id="212217839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4385" cy="8026400"/>
                    </a:xfrm>
                    <a:prstGeom prst="rect">
                      <a:avLst/>
                    </a:prstGeom>
                    <a:noFill/>
                    <a:ln>
                      <a:noFill/>
                    </a:ln>
                  </pic:spPr>
                </pic:pic>
              </a:graphicData>
            </a:graphic>
          </wp:inline>
        </w:drawing>
      </w:r>
    </w:p>
    <w:sectPr w:rsidR="0014638E" w:rsidRPr="0014638E" w:rsidSect="004E4C21">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DF3EC8" w14:textId="77777777" w:rsidR="00317FB1" w:rsidRDefault="00317FB1" w:rsidP="009D53EA">
      <w:pPr>
        <w:spacing w:after="0" w:line="240" w:lineRule="auto"/>
      </w:pPr>
      <w:r>
        <w:separator/>
      </w:r>
    </w:p>
  </w:endnote>
  <w:endnote w:type="continuationSeparator" w:id="0">
    <w:p w14:paraId="5A3E3970" w14:textId="77777777" w:rsidR="00317FB1" w:rsidRDefault="00317FB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altName w:val="Times New Roman"/>
    <w:panose1 w:val="02020603050405020304"/>
    <w:charset w:val="CC"/>
    <w:family w:val="roman"/>
    <w:pitch w:val="variable"/>
    <w:sig w:usb0="E0002EFF" w:usb1="C000785B" w:usb2="00000009" w:usb3="00000000" w:csb0="000001FF" w:csb1="00000000"/>
  </w:font>
  <w:font w:name="Vivaldi">
    <w:panose1 w:val="03020602050506090804"/>
    <w:charset w:val="00"/>
    <w:family w:val="script"/>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altName w:val="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46984808"/>
      <w:docPartObj>
        <w:docPartGallery w:val="Page Numbers (Bottom of Page)"/>
        <w:docPartUnique/>
      </w:docPartObj>
    </w:sdtPr>
    <w:sdtEndPr/>
    <w:sdtContent>
      <w:p w14:paraId="31645A10" w14:textId="62AAC087" w:rsidR="00317FB1" w:rsidRDefault="00317FB1">
        <w:pPr>
          <w:pStyle w:val="af7"/>
          <w:jc w:val="right"/>
        </w:pPr>
        <w:r>
          <w:fldChar w:fldCharType="begin"/>
        </w:r>
        <w:r>
          <w:instrText>PAGE   \* MERGEFORMAT</w:instrText>
        </w:r>
        <w:r>
          <w:fldChar w:fldCharType="separate"/>
        </w:r>
        <w:r w:rsidR="00D67E66">
          <w:rPr>
            <w:noProof/>
          </w:rPr>
          <w:t>4</w:t>
        </w:r>
        <w:r>
          <w:rPr>
            <w:noProof/>
          </w:rPr>
          <w:fldChar w:fldCharType="end"/>
        </w:r>
      </w:p>
    </w:sdtContent>
  </w:sdt>
  <w:p w14:paraId="71DFDB52" w14:textId="77777777" w:rsidR="00317FB1" w:rsidRDefault="00317FB1">
    <w:pPr>
      <w:pStyle w:val="a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708298"/>
      <w:docPartObj>
        <w:docPartGallery w:val="Page Numbers (Bottom of Page)"/>
        <w:docPartUnique/>
      </w:docPartObj>
    </w:sdtPr>
    <w:sdtEndPr/>
    <w:sdtContent>
      <w:p w14:paraId="0C1C8E47" w14:textId="40B0C395" w:rsidR="00317FB1" w:rsidRDefault="00317FB1">
        <w:pPr>
          <w:pStyle w:val="af7"/>
          <w:jc w:val="right"/>
        </w:pPr>
        <w:r>
          <w:fldChar w:fldCharType="begin"/>
        </w:r>
        <w:r>
          <w:instrText>PAGE   \* MERGEFORMAT</w:instrText>
        </w:r>
        <w:r>
          <w:fldChar w:fldCharType="separate"/>
        </w:r>
        <w:r w:rsidR="00D67E66">
          <w:rPr>
            <w:noProof/>
          </w:rPr>
          <w:t>6</w:t>
        </w:r>
        <w:r>
          <w:fldChar w:fldCharType="end"/>
        </w:r>
      </w:p>
    </w:sdtContent>
  </w:sdt>
  <w:p w14:paraId="3E8AEBC5" w14:textId="77777777" w:rsidR="00317FB1" w:rsidRDefault="00317FB1">
    <w:pPr>
      <w:pStyle w:val="af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01208984"/>
      <w:docPartObj>
        <w:docPartGallery w:val="Page Numbers (Bottom of Page)"/>
        <w:docPartUnique/>
      </w:docPartObj>
    </w:sdtPr>
    <w:sdtEndPr/>
    <w:sdtContent>
      <w:p w14:paraId="440F833D" w14:textId="7FAE9EF6" w:rsidR="00317FB1" w:rsidRDefault="00317FB1">
        <w:pPr>
          <w:pStyle w:val="af7"/>
          <w:jc w:val="right"/>
        </w:pPr>
        <w:r>
          <w:fldChar w:fldCharType="begin"/>
        </w:r>
        <w:r>
          <w:instrText>PAGE   \* MERGEFORMAT</w:instrText>
        </w:r>
        <w:r>
          <w:fldChar w:fldCharType="separate"/>
        </w:r>
        <w:r w:rsidR="00D67E66">
          <w:rPr>
            <w:noProof/>
          </w:rPr>
          <w:t>8</w:t>
        </w:r>
        <w:r>
          <w:fldChar w:fldCharType="end"/>
        </w:r>
      </w:p>
    </w:sdtContent>
  </w:sdt>
  <w:p w14:paraId="222A81F8" w14:textId="77777777" w:rsidR="00317FB1" w:rsidRDefault="00317FB1">
    <w:pPr>
      <w:pStyle w:val="af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49018465"/>
      <w:docPartObj>
        <w:docPartGallery w:val="Page Numbers (Bottom of Page)"/>
        <w:docPartUnique/>
      </w:docPartObj>
    </w:sdtPr>
    <w:sdtEndPr/>
    <w:sdtContent>
      <w:p w14:paraId="7F7BC6E2" w14:textId="718C3507" w:rsidR="00317FB1" w:rsidRDefault="00317FB1">
        <w:pPr>
          <w:pStyle w:val="af7"/>
          <w:jc w:val="right"/>
        </w:pPr>
        <w:r>
          <w:fldChar w:fldCharType="begin"/>
        </w:r>
        <w:r>
          <w:instrText>PAGE   \* MERGEFORMAT</w:instrText>
        </w:r>
        <w:r>
          <w:fldChar w:fldCharType="separate"/>
        </w:r>
        <w:r w:rsidR="00D67E66">
          <w:rPr>
            <w:noProof/>
          </w:rPr>
          <w:t>9</w:t>
        </w:r>
        <w:r>
          <w:rPr>
            <w:noProof/>
          </w:rPr>
          <w:fldChar w:fldCharType="end"/>
        </w:r>
      </w:p>
    </w:sdtContent>
  </w:sdt>
  <w:p w14:paraId="4A89BAEC" w14:textId="77777777" w:rsidR="00317FB1" w:rsidRDefault="00317FB1">
    <w:pPr>
      <w:pStyle w:val="af7"/>
    </w:pPr>
  </w:p>
  <w:p w14:paraId="20D4BC17" w14:textId="77777777" w:rsidR="00317FB1" w:rsidRDefault="00317FB1"/>
  <w:p w14:paraId="1C40755B" w14:textId="77777777" w:rsidR="00317FB1" w:rsidRDefault="00317FB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05161242"/>
      <w:docPartObj>
        <w:docPartGallery w:val="Page Numbers (Bottom of Page)"/>
        <w:docPartUnique/>
      </w:docPartObj>
    </w:sdtPr>
    <w:sdtEndPr/>
    <w:sdtContent>
      <w:p w14:paraId="49DB5DAF" w14:textId="55C620DA" w:rsidR="00317FB1" w:rsidRDefault="00317FB1">
        <w:pPr>
          <w:pStyle w:val="af7"/>
          <w:jc w:val="right"/>
        </w:pPr>
        <w:r>
          <w:fldChar w:fldCharType="begin"/>
        </w:r>
        <w:r>
          <w:instrText>PAGE   \* MERGEFORMAT</w:instrText>
        </w:r>
        <w:r>
          <w:fldChar w:fldCharType="separate"/>
        </w:r>
        <w:r w:rsidR="00D67E66">
          <w:rPr>
            <w:noProof/>
          </w:rPr>
          <w:t>26</w:t>
        </w:r>
        <w:r>
          <w:rPr>
            <w:noProof/>
          </w:rPr>
          <w:fldChar w:fldCharType="end"/>
        </w:r>
      </w:p>
    </w:sdtContent>
  </w:sdt>
  <w:p w14:paraId="7FA5EE51" w14:textId="77777777" w:rsidR="00317FB1" w:rsidRDefault="00317FB1">
    <w:pPr>
      <w:pStyle w:val="af7"/>
    </w:pPr>
  </w:p>
  <w:p w14:paraId="1BB4A146" w14:textId="77777777" w:rsidR="00317FB1" w:rsidRDefault="00317FB1"/>
  <w:p w14:paraId="7B9BBA0A" w14:textId="77777777" w:rsidR="00317FB1" w:rsidRDefault="00317FB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50367965"/>
      <w:docPartObj>
        <w:docPartGallery w:val="Page Numbers (Bottom of Page)"/>
        <w:docPartUnique/>
      </w:docPartObj>
    </w:sdtPr>
    <w:sdtEndPr/>
    <w:sdtContent>
      <w:p w14:paraId="55DFAF15" w14:textId="4D097ABB" w:rsidR="00317FB1" w:rsidRDefault="00317FB1">
        <w:pPr>
          <w:pStyle w:val="af7"/>
          <w:jc w:val="right"/>
        </w:pPr>
        <w:r>
          <w:fldChar w:fldCharType="begin"/>
        </w:r>
        <w:r>
          <w:instrText>PAGE   \* MERGEFORMAT</w:instrText>
        </w:r>
        <w:r>
          <w:fldChar w:fldCharType="separate"/>
        </w:r>
        <w:r w:rsidR="00D67E66">
          <w:rPr>
            <w:noProof/>
          </w:rPr>
          <w:t>32</w:t>
        </w:r>
        <w:r>
          <w:rPr>
            <w:noProof/>
          </w:rPr>
          <w:fldChar w:fldCharType="end"/>
        </w:r>
      </w:p>
    </w:sdtContent>
  </w:sdt>
  <w:p w14:paraId="014C93AC" w14:textId="77777777" w:rsidR="00317FB1" w:rsidRDefault="00317FB1">
    <w:pPr>
      <w:pStyle w:val="af7"/>
    </w:pPr>
  </w:p>
  <w:p w14:paraId="71C9D532" w14:textId="77777777" w:rsidR="00317FB1" w:rsidRDefault="00317FB1"/>
  <w:p w14:paraId="6704C358" w14:textId="77777777" w:rsidR="00317FB1" w:rsidRDefault="00317FB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74780350"/>
      <w:docPartObj>
        <w:docPartGallery w:val="Page Numbers (Bottom of Page)"/>
        <w:docPartUnique/>
      </w:docPartObj>
    </w:sdtPr>
    <w:sdtEndPr/>
    <w:sdtContent>
      <w:p w14:paraId="44B35094" w14:textId="29C825A5" w:rsidR="00317FB1" w:rsidRDefault="00317FB1">
        <w:pPr>
          <w:pStyle w:val="af7"/>
          <w:jc w:val="right"/>
        </w:pPr>
        <w:r>
          <w:fldChar w:fldCharType="begin"/>
        </w:r>
        <w:r>
          <w:instrText>PAGE   \* MERGEFORMAT</w:instrText>
        </w:r>
        <w:r>
          <w:fldChar w:fldCharType="separate"/>
        </w:r>
        <w:r w:rsidR="00D67E66">
          <w:rPr>
            <w:noProof/>
          </w:rPr>
          <w:t>100</w:t>
        </w:r>
        <w:r>
          <w:rPr>
            <w:noProof/>
          </w:rPr>
          <w:fldChar w:fldCharType="end"/>
        </w:r>
      </w:p>
    </w:sdtContent>
  </w:sdt>
  <w:p w14:paraId="2E270F70" w14:textId="77777777" w:rsidR="00317FB1" w:rsidRDefault="00317FB1">
    <w:pPr>
      <w:pStyle w:val="af7"/>
    </w:pPr>
  </w:p>
  <w:p w14:paraId="7DB0180E" w14:textId="77777777" w:rsidR="00317FB1" w:rsidRDefault="00317FB1"/>
  <w:p w14:paraId="6BF7077A" w14:textId="77777777" w:rsidR="00317FB1" w:rsidRDefault="00317FB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37782179"/>
      <w:docPartObj>
        <w:docPartGallery w:val="Page Numbers (Bottom of Page)"/>
        <w:docPartUnique/>
      </w:docPartObj>
    </w:sdtPr>
    <w:sdtEndPr/>
    <w:sdtContent>
      <w:p w14:paraId="548E99D8" w14:textId="29ED80EE" w:rsidR="00317FB1" w:rsidRDefault="00317FB1">
        <w:pPr>
          <w:pStyle w:val="af7"/>
          <w:jc w:val="right"/>
        </w:pPr>
        <w:r>
          <w:fldChar w:fldCharType="begin"/>
        </w:r>
        <w:r>
          <w:instrText>PAGE   \* MERGEFORMAT</w:instrText>
        </w:r>
        <w:r>
          <w:fldChar w:fldCharType="separate"/>
        </w:r>
        <w:r w:rsidR="00D67E66">
          <w:rPr>
            <w:noProof/>
          </w:rPr>
          <w:t>118</w:t>
        </w:r>
        <w:r>
          <w:fldChar w:fldCharType="end"/>
        </w:r>
      </w:p>
    </w:sdtContent>
  </w:sdt>
  <w:p w14:paraId="7DB0D279" w14:textId="77777777" w:rsidR="00317FB1" w:rsidRDefault="00317FB1">
    <w:pPr>
      <w:pStyle w:val="af7"/>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1351791"/>
      <w:docPartObj>
        <w:docPartGallery w:val="Page Numbers (Bottom of Page)"/>
        <w:docPartUnique/>
      </w:docPartObj>
    </w:sdtPr>
    <w:sdtEndPr/>
    <w:sdtContent>
      <w:p w14:paraId="6856DD37" w14:textId="4E122A9A" w:rsidR="00317FB1" w:rsidRDefault="00317FB1">
        <w:pPr>
          <w:pStyle w:val="af7"/>
          <w:jc w:val="right"/>
        </w:pPr>
        <w:r>
          <w:fldChar w:fldCharType="begin"/>
        </w:r>
        <w:r>
          <w:instrText>PAGE   \* MERGEFORMAT</w:instrText>
        </w:r>
        <w:r>
          <w:fldChar w:fldCharType="separate"/>
        </w:r>
        <w:r w:rsidR="00D67E66">
          <w:rPr>
            <w:noProof/>
          </w:rPr>
          <w:t>127</w:t>
        </w:r>
        <w:r>
          <w:fldChar w:fldCharType="end"/>
        </w:r>
      </w:p>
    </w:sdtContent>
  </w:sdt>
  <w:p w14:paraId="67717CFE" w14:textId="77777777" w:rsidR="00317FB1" w:rsidRDefault="00317FB1">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0D6A00" w14:textId="77777777" w:rsidR="00317FB1" w:rsidRDefault="00317FB1" w:rsidP="009D53EA">
      <w:pPr>
        <w:spacing w:after="0" w:line="240" w:lineRule="auto"/>
      </w:pPr>
      <w:r>
        <w:separator/>
      </w:r>
    </w:p>
  </w:footnote>
  <w:footnote w:type="continuationSeparator" w:id="0">
    <w:p w14:paraId="46F502FE" w14:textId="77777777" w:rsidR="00317FB1" w:rsidRDefault="00317FB1" w:rsidP="009D53EA">
      <w:pPr>
        <w:spacing w:after="0" w:line="240" w:lineRule="auto"/>
      </w:pPr>
      <w:r>
        <w:continuationSeparator/>
      </w:r>
    </w:p>
  </w:footnote>
  <w:footnote w:id="1">
    <w:p w14:paraId="6F4813EF" w14:textId="28E09BA8" w:rsidR="00317FB1" w:rsidRDefault="00317FB1">
      <w:pPr>
        <w:pStyle w:val="afff8"/>
      </w:pPr>
      <w:r>
        <w:rPr>
          <w:rStyle w:val="afffa"/>
        </w:rPr>
        <w:footnoteRef/>
      </w:r>
      <w:r>
        <w:t xml:space="preserve"> С</w:t>
      </w:r>
      <w:r w:rsidRPr="00671A3D">
        <w:t xml:space="preserve">огласно </w:t>
      </w:r>
      <w:hyperlink r:id="rId1" w:history="1">
        <w:r w:rsidRPr="009C2EF0">
          <w:rPr>
            <w:rStyle w:val="ab"/>
            <w:color w:val="auto"/>
          </w:rPr>
          <w:t>Приказу Ростехнадзора № 352, Минэнерго России № 785 от 15.09.2020 «О признании не подлежащими применению Правил охраны магистральных трубопроводов, утвержденных Минтопэнерго России 29 апреля 1992 г. и постановлением Госгортехнадзора России от 22 апреля 1992 г. № 9</w:t>
        </w:r>
      </w:hyperlink>
      <w:r w:rsidRPr="009C2EF0">
        <w:t>», считать не подлежащими применению Правила охраны магистральных трубопроводов со дня вступления в силу постановлений Правительства Российской Федерации об утверждении положений об охранных зонах трубопроводов (газопроводов, нефтепроводов и нефтепродуктопроводов, аммиакопроводов), принятие которых предусмотрено пунктом 1 статьи 106 Земельного кодекса Российской Федерации</w:t>
      </w:r>
    </w:p>
  </w:footnote>
  <w:footnote w:id="2">
    <w:p w14:paraId="3EA66FF4" w14:textId="3A44541E" w:rsidR="00317FB1" w:rsidRPr="00632085" w:rsidRDefault="00317FB1" w:rsidP="00367E44">
      <w:pPr>
        <w:pStyle w:val="afff8"/>
        <w:rPr>
          <w:rFonts w:ascii="Times New Roman" w:hAnsi="Times New Roman" w:cs="Times New Roman"/>
        </w:rPr>
      </w:pPr>
      <w:r>
        <w:rPr>
          <w:rStyle w:val="afffa"/>
        </w:rPr>
        <w:footnoteRef/>
      </w:r>
      <w:r>
        <w:t xml:space="preserve"> </w:t>
      </w:r>
      <w:r w:rsidRPr="00632085">
        <w:rPr>
          <w:rFonts w:ascii="Times New Roman" w:hAnsi="Times New Roman" w:cs="Times New Roman"/>
        </w:rPr>
        <w:t>В соответствии с письмом</w:t>
      </w:r>
      <w:r>
        <w:t xml:space="preserve"> </w:t>
      </w:r>
      <w:r w:rsidRPr="00632085">
        <w:rPr>
          <w:rFonts w:ascii="Times New Roman" w:hAnsi="Times New Roman" w:cs="Times New Roman"/>
        </w:rPr>
        <w:t xml:space="preserve">Управления Роспотребнадзора по РТ №11/10729 от 08.06.2023 г </w:t>
      </w:r>
      <w:r>
        <w:rPr>
          <w:rFonts w:ascii="Times New Roman" w:hAnsi="Times New Roman" w:cs="Times New Roman"/>
        </w:rPr>
        <w:t xml:space="preserve">п. 3.2.2.2. </w:t>
      </w:r>
      <w:r w:rsidRPr="00AD0C2C">
        <w:rPr>
          <w:rFonts w:ascii="Times New Roman" w:hAnsi="Times New Roman" w:cs="Times New Roman"/>
          <w:bCs/>
        </w:rPr>
        <w:t>СанПиН 2.1.4.1110-02</w:t>
      </w:r>
      <w:r>
        <w:rPr>
          <w:rFonts w:ascii="Times New Roman" w:hAnsi="Times New Roman" w:cs="Times New Roman"/>
          <w:bCs/>
        </w:rPr>
        <w:t xml:space="preserve"> об обязательном согласовании </w:t>
      </w:r>
      <w:r w:rsidRPr="005B608A">
        <w:rPr>
          <w:rFonts w:ascii="Times New Roman" w:hAnsi="Times New Roman" w:cs="Times New Roman"/>
        </w:rPr>
        <w:t>с центром государственного санитарно - эпидемиологического надзора применению не подлежит.</w:t>
      </w:r>
    </w:p>
    <w:p w14:paraId="411A4D68" w14:textId="26E89F27" w:rsidR="00317FB1" w:rsidRDefault="00317FB1">
      <w:pPr>
        <w:pStyle w:val="afff8"/>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1232E1"/>
    <w:multiLevelType w:val="hybridMultilevel"/>
    <w:tmpl w:val="C7E2B3B6"/>
    <w:lvl w:ilvl="0" w:tplc="4F78447C">
      <w:start w:val="1"/>
      <w:numFmt w:val="decimal"/>
      <w:pStyle w:val="a"/>
      <w:lvlText w:val="Таблица %1"/>
      <w:lvlJc w:val="left"/>
      <w:pPr>
        <w:tabs>
          <w:tab w:val="num" w:pos="9540"/>
        </w:tabs>
        <w:ind w:left="9540"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rPr>
        <w:rFonts w:hint="default"/>
      </w:r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 w15:restartNumberingAfterBreak="0">
    <w:nsid w:val="09762174"/>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15:restartNumberingAfterBreak="0">
    <w:nsid w:val="0C055B14"/>
    <w:multiLevelType w:val="multilevel"/>
    <w:tmpl w:val="2CB8FAF8"/>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right"/>
      <w:pPr>
        <w:ind w:left="-288" w:firstLine="28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4" w15:restartNumberingAfterBreak="0">
    <w:nsid w:val="0CE85E7E"/>
    <w:multiLevelType w:val="multilevel"/>
    <w:tmpl w:val="2FECD248"/>
    <w:lvl w:ilvl="0">
      <w:start w:val="2"/>
      <w:numFmt w:val="decimal"/>
      <w:lvlText w:val="%1"/>
      <w:lvlJc w:val="left"/>
      <w:pPr>
        <w:ind w:left="375" w:hanging="375"/>
      </w:pPr>
      <w:rPr>
        <w:rFonts w:hint="default"/>
      </w:rPr>
    </w:lvl>
    <w:lvl w:ilvl="1">
      <w:start w:val="8"/>
      <w:numFmt w:val="decimal"/>
      <w:suff w:val="space"/>
      <w:lvlText w:val="%1.%2"/>
      <w:lvlJc w:val="left"/>
      <w:pPr>
        <w:ind w:left="1339"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5" w15:restartNumberingAfterBreak="0">
    <w:nsid w:val="0FC11423"/>
    <w:multiLevelType w:val="hybridMultilevel"/>
    <w:tmpl w:val="6F9ADA4E"/>
    <w:lvl w:ilvl="0" w:tplc="B1EC45A6">
      <w:start w:val="1"/>
      <w:numFmt w:val="bullet"/>
      <w:lvlText w:val="—"/>
      <w:lvlJc w:val="left"/>
      <w:pPr>
        <w:ind w:left="1429" w:hanging="360"/>
      </w:pPr>
      <w:rPr>
        <w:rFonts w:ascii="Vivaldi" w:hAnsi="Vival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9464871"/>
    <w:multiLevelType w:val="hybridMultilevel"/>
    <w:tmpl w:val="D9C275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B640EE1"/>
    <w:multiLevelType w:val="hybridMultilevel"/>
    <w:tmpl w:val="75C22BD2"/>
    <w:lvl w:ilvl="0" w:tplc="FFFFFFFF">
      <w:start w:val="1"/>
      <w:numFmt w:val="bullet"/>
      <w:pStyle w:val="a0"/>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1C6A3C27"/>
    <w:multiLevelType w:val="hybridMultilevel"/>
    <w:tmpl w:val="E6DAE1AE"/>
    <w:lvl w:ilvl="0" w:tplc="6D6EAE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0" w15:restartNumberingAfterBreak="0">
    <w:nsid w:val="1E3334AF"/>
    <w:multiLevelType w:val="hybridMultilevel"/>
    <w:tmpl w:val="3162C8F2"/>
    <w:lvl w:ilvl="0" w:tplc="FFFFFFFF">
      <w:start w:val="1"/>
      <w:numFmt w:val="bullet"/>
      <w:pStyle w:val="a1"/>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1EAD7B17"/>
    <w:multiLevelType w:val="multilevel"/>
    <w:tmpl w:val="DF149E42"/>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2" w15:restartNumberingAfterBreak="0">
    <w:nsid w:val="23595097"/>
    <w:multiLevelType w:val="hybridMultilevel"/>
    <w:tmpl w:val="0F383456"/>
    <w:lvl w:ilvl="0" w:tplc="316425E0">
      <w:start w:val="1"/>
      <w:numFmt w:val="bullet"/>
      <w:pStyle w:val="S"/>
      <w:lvlText w:val=""/>
      <w:lvlJc w:val="left"/>
      <w:pPr>
        <w:ind w:left="2629" w:hanging="360"/>
      </w:pPr>
      <w:rPr>
        <w:rFonts w:ascii="Symbol" w:hAnsi="Symbol" w:hint="default"/>
      </w:rPr>
    </w:lvl>
    <w:lvl w:ilvl="1" w:tplc="04190003" w:tentative="1">
      <w:start w:val="1"/>
      <w:numFmt w:val="bullet"/>
      <w:lvlText w:val="o"/>
      <w:lvlJc w:val="left"/>
      <w:pPr>
        <w:ind w:left="3349" w:hanging="360"/>
      </w:pPr>
      <w:rPr>
        <w:rFonts w:ascii="Courier New" w:hAnsi="Courier New" w:cs="Courier New" w:hint="default"/>
      </w:rPr>
    </w:lvl>
    <w:lvl w:ilvl="2" w:tplc="04190005" w:tentative="1">
      <w:start w:val="1"/>
      <w:numFmt w:val="bullet"/>
      <w:lvlText w:val=""/>
      <w:lvlJc w:val="left"/>
      <w:pPr>
        <w:ind w:left="4069" w:hanging="360"/>
      </w:pPr>
      <w:rPr>
        <w:rFonts w:ascii="Courier New" w:hAnsi="Courier New" w:hint="default"/>
      </w:rPr>
    </w:lvl>
    <w:lvl w:ilvl="3" w:tplc="04190001" w:tentative="1">
      <w:start w:val="1"/>
      <w:numFmt w:val="bullet"/>
      <w:lvlText w:val=""/>
      <w:lvlJc w:val="left"/>
      <w:pPr>
        <w:ind w:left="4789" w:hanging="360"/>
      </w:pPr>
      <w:rPr>
        <w:rFonts w:ascii="Symbol" w:hAnsi="Symbol" w:hint="default"/>
      </w:rPr>
    </w:lvl>
    <w:lvl w:ilvl="4" w:tplc="04190003" w:tentative="1">
      <w:start w:val="1"/>
      <w:numFmt w:val="bullet"/>
      <w:lvlText w:val="o"/>
      <w:lvlJc w:val="left"/>
      <w:pPr>
        <w:ind w:left="5509" w:hanging="360"/>
      </w:pPr>
      <w:rPr>
        <w:rFonts w:ascii="Courier New" w:hAnsi="Courier New" w:cs="Courier New" w:hint="default"/>
      </w:rPr>
    </w:lvl>
    <w:lvl w:ilvl="5" w:tplc="04190005" w:tentative="1">
      <w:start w:val="1"/>
      <w:numFmt w:val="bullet"/>
      <w:lvlText w:val=""/>
      <w:lvlJc w:val="left"/>
      <w:pPr>
        <w:ind w:left="6229" w:hanging="360"/>
      </w:pPr>
      <w:rPr>
        <w:rFonts w:ascii="Courier New" w:hAnsi="Courier New" w:hint="default"/>
      </w:rPr>
    </w:lvl>
    <w:lvl w:ilvl="6" w:tplc="04190001" w:tentative="1">
      <w:start w:val="1"/>
      <w:numFmt w:val="bullet"/>
      <w:lvlText w:val=""/>
      <w:lvlJc w:val="left"/>
      <w:pPr>
        <w:ind w:left="6949" w:hanging="360"/>
      </w:pPr>
      <w:rPr>
        <w:rFonts w:ascii="Symbol" w:hAnsi="Symbol" w:hint="default"/>
      </w:rPr>
    </w:lvl>
    <w:lvl w:ilvl="7" w:tplc="04190003" w:tentative="1">
      <w:start w:val="1"/>
      <w:numFmt w:val="bullet"/>
      <w:lvlText w:val="o"/>
      <w:lvlJc w:val="left"/>
      <w:pPr>
        <w:ind w:left="7669" w:hanging="360"/>
      </w:pPr>
      <w:rPr>
        <w:rFonts w:ascii="Courier New" w:hAnsi="Courier New" w:cs="Courier New" w:hint="default"/>
      </w:rPr>
    </w:lvl>
    <w:lvl w:ilvl="8" w:tplc="04190005" w:tentative="1">
      <w:start w:val="1"/>
      <w:numFmt w:val="bullet"/>
      <w:lvlText w:val=""/>
      <w:lvlJc w:val="left"/>
      <w:pPr>
        <w:ind w:left="8389" w:hanging="360"/>
      </w:pPr>
      <w:rPr>
        <w:rFonts w:ascii="Courier New" w:hAnsi="Courier New" w:hint="default"/>
      </w:rPr>
    </w:lvl>
  </w:abstractNum>
  <w:abstractNum w:abstractNumId="13" w15:restartNumberingAfterBreak="0">
    <w:nsid w:val="24BB53E7"/>
    <w:multiLevelType w:val="hybridMultilevel"/>
    <w:tmpl w:val="8256B894"/>
    <w:lvl w:ilvl="0" w:tplc="3BEACD02">
      <w:start w:val="1"/>
      <w:numFmt w:val="decimal"/>
      <w:suff w:val="space"/>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68F6ED0"/>
    <w:multiLevelType w:val="multilevel"/>
    <w:tmpl w:val="A8566C26"/>
    <w:lvl w:ilvl="0">
      <w:start w:val="6"/>
      <w:numFmt w:val="decimal"/>
      <w:lvlText w:val="%1"/>
      <w:lvlJc w:val="left"/>
      <w:pPr>
        <w:ind w:left="375" w:hanging="375"/>
      </w:pPr>
      <w:rPr>
        <w:rFonts w:hint="default"/>
      </w:rPr>
    </w:lvl>
    <w:lvl w:ilvl="1">
      <w:start w:val="6"/>
      <w:numFmt w:val="decimal"/>
      <w:suff w:val="space"/>
      <w:lvlText w:val="%1.%2"/>
      <w:lvlJc w:val="left"/>
      <w:pPr>
        <w:ind w:left="1714" w:hanging="375"/>
      </w:pPr>
      <w:rPr>
        <w:rFonts w:hint="default"/>
      </w:rPr>
    </w:lvl>
    <w:lvl w:ilvl="2">
      <w:start w:val="1"/>
      <w:numFmt w:val="decimal"/>
      <w:lvlText w:val="%1.%2.%3"/>
      <w:lvlJc w:val="left"/>
      <w:pPr>
        <w:ind w:left="3398" w:hanging="720"/>
      </w:pPr>
      <w:rPr>
        <w:rFonts w:hint="default"/>
      </w:rPr>
    </w:lvl>
    <w:lvl w:ilvl="3">
      <w:start w:val="1"/>
      <w:numFmt w:val="decimal"/>
      <w:lvlText w:val="%1.%2.%3.%4"/>
      <w:lvlJc w:val="left"/>
      <w:pPr>
        <w:ind w:left="5097" w:hanging="1080"/>
      </w:pPr>
      <w:rPr>
        <w:rFonts w:hint="default"/>
      </w:rPr>
    </w:lvl>
    <w:lvl w:ilvl="4">
      <w:start w:val="1"/>
      <w:numFmt w:val="decimal"/>
      <w:lvlText w:val="%1.%2.%3.%4.%5"/>
      <w:lvlJc w:val="left"/>
      <w:pPr>
        <w:ind w:left="6436" w:hanging="1080"/>
      </w:pPr>
      <w:rPr>
        <w:rFonts w:hint="default"/>
      </w:rPr>
    </w:lvl>
    <w:lvl w:ilvl="5">
      <w:start w:val="1"/>
      <w:numFmt w:val="decimal"/>
      <w:lvlText w:val="%1.%2.%3.%4.%5.%6"/>
      <w:lvlJc w:val="left"/>
      <w:pPr>
        <w:ind w:left="8135" w:hanging="1440"/>
      </w:pPr>
      <w:rPr>
        <w:rFonts w:hint="default"/>
      </w:rPr>
    </w:lvl>
    <w:lvl w:ilvl="6">
      <w:start w:val="1"/>
      <w:numFmt w:val="decimal"/>
      <w:lvlText w:val="%1.%2.%3.%4.%5.%6.%7"/>
      <w:lvlJc w:val="left"/>
      <w:pPr>
        <w:ind w:left="9474" w:hanging="1440"/>
      </w:pPr>
      <w:rPr>
        <w:rFonts w:hint="default"/>
      </w:rPr>
    </w:lvl>
    <w:lvl w:ilvl="7">
      <w:start w:val="1"/>
      <w:numFmt w:val="decimal"/>
      <w:lvlText w:val="%1.%2.%3.%4.%5.%6.%7.%8"/>
      <w:lvlJc w:val="left"/>
      <w:pPr>
        <w:ind w:left="11173" w:hanging="1800"/>
      </w:pPr>
      <w:rPr>
        <w:rFonts w:hint="default"/>
      </w:rPr>
    </w:lvl>
    <w:lvl w:ilvl="8">
      <w:start w:val="1"/>
      <w:numFmt w:val="decimal"/>
      <w:lvlText w:val="%1.%2.%3.%4.%5.%6.%7.%8.%9"/>
      <w:lvlJc w:val="left"/>
      <w:pPr>
        <w:ind w:left="12872" w:hanging="2160"/>
      </w:pPr>
      <w:rPr>
        <w:rFonts w:hint="default"/>
      </w:rPr>
    </w:lvl>
  </w:abstractNum>
  <w:abstractNum w:abstractNumId="15"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71C0F3A"/>
    <w:multiLevelType w:val="multilevel"/>
    <w:tmpl w:val="E0D4B2C4"/>
    <w:styleLink w:val="1"/>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730103E"/>
    <w:multiLevelType w:val="hybridMultilevel"/>
    <w:tmpl w:val="F9249E56"/>
    <w:lvl w:ilvl="0" w:tplc="D99AA44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DA72E98"/>
    <w:multiLevelType w:val="hybridMultilevel"/>
    <w:tmpl w:val="800E074A"/>
    <w:lvl w:ilvl="0" w:tplc="B1EC45A6">
      <w:start w:val="1"/>
      <w:numFmt w:val="bullet"/>
      <w:lvlText w:val="—"/>
      <w:lvlJc w:val="left"/>
      <w:pPr>
        <w:ind w:left="1429" w:hanging="360"/>
      </w:pPr>
      <w:rPr>
        <w:rFonts w:ascii="Vivaldi" w:hAnsi="Vival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FE10DD8"/>
    <w:multiLevelType w:val="hybridMultilevel"/>
    <w:tmpl w:val="833AE406"/>
    <w:lvl w:ilvl="0" w:tplc="B1EC45A6">
      <w:start w:val="1"/>
      <w:numFmt w:val="bullet"/>
      <w:lvlText w:val="—"/>
      <w:lvlJc w:val="left"/>
      <w:pPr>
        <w:tabs>
          <w:tab w:val="num" w:pos="1980"/>
        </w:tabs>
        <w:ind w:left="1980" w:hanging="360"/>
      </w:pPr>
      <w:rPr>
        <w:rFonts w:ascii="Vivaldi" w:hAnsi="Vivaldi"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1" w15:restartNumberingAfterBreak="0">
    <w:nsid w:val="32AC263B"/>
    <w:multiLevelType w:val="hybridMultilevel"/>
    <w:tmpl w:val="B7B42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4F006B0"/>
    <w:multiLevelType w:val="multilevel"/>
    <w:tmpl w:val="513015CC"/>
    <w:lvl w:ilvl="0">
      <w:start w:val="6"/>
      <w:numFmt w:val="decimal"/>
      <w:lvlText w:val="%1"/>
      <w:lvlJc w:val="left"/>
      <w:pPr>
        <w:ind w:left="375" w:hanging="375"/>
      </w:pPr>
      <w:rPr>
        <w:rFonts w:hint="default"/>
      </w:rPr>
    </w:lvl>
    <w:lvl w:ilvl="1">
      <w:start w:val="1"/>
      <w:numFmt w:val="decimal"/>
      <w:suff w:val="space"/>
      <w:lvlText w:val="%1.%2"/>
      <w:lvlJc w:val="left"/>
      <w:pPr>
        <w:ind w:left="375"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23" w15:restartNumberingAfterBreak="0">
    <w:nsid w:val="37591DD3"/>
    <w:multiLevelType w:val="multilevel"/>
    <w:tmpl w:val="002E1D94"/>
    <w:lvl w:ilvl="0">
      <w:start w:val="1"/>
      <w:numFmt w:val="decimal"/>
      <w:suff w:val="space"/>
      <w:lvlText w:val="%1."/>
      <w:lvlJc w:val="left"/>
      <w:pPr>
        <w:ind w:left="3053" w:hanging="360"/>
      </w:pPr>
      <w:rPr>
        <w:rFonts w:hint="default"/>
      </w:rPr>
    </w:lvl>
    <w:lvl w:ilvl="1">
      <w:start w:val="1"/>
      <w:numFmt w:val="decimal"/>
      <w:isLgl/>
      <w:suff w:val="space"/>
      <w:lvlText w:val="%1.%2"/>
      <w:lvlJc w:val="left"/>
      <w:pPr>
        <w:ind w:left="291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3992" w:hanging="1440"/>
      </w:pPr>
      <w:rPr>
        <w:rFonts w:hint="default"/>
      </w:rPr>
    </w:lvl>
  </w:abstractNum>
  <w:abstractNum w:abstractNumId="24" w15:restartNumberingAfterBreak="0">
    <w:nsid w:val="37ED3320"/>
    <w:multiLevelType w:val="hybridMultilevel"/>
    <w:tmpl w:val="FBA20BF2"/>
    <w:lvl w:ilvl="0" w:tplc="E3548D88">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81A71F0"/>
    <w:multiLevelType w:val="multilevel"/>
    <w:tmpl w:val="DF149E42"/>
    <w:numStyleLink w:val="4"/>
  </w:abstractNum>
  <w:abstractNum w:abstractNumId="26" w15:restartNumberingAfterBreak="0">
    <w:nsid w:val="3910612A"/>
    <w:multiLevelType w:val="hybridMultilevel"/>
    <w:tmpl w:val="82F8EE5A"/>
    <w:lvl w:ilvl="0" w:tplc="FFFFFFFF">
      <w:start w:val="1"/>
      <w:numFmt w:val="bullet"/>
      <w:pStyle w:val="a2"/>
      <w:lvlText w:val="-"/>
      <w:lvlJc w:val="left"/>
      <w:pPr>
        <w:ind w:left="1429" w:hanging="360"/>
      </w:pPr>
      <w:rPr>
        <w:rFonts w:ascii="Courier New" w:hAnsi="Courier New" w:hint="default"/>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Courier New" w:hAnsi="Courier New"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Courier New" w:hAnsi="Courier New"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Courier New" w:hAnsi="Courier New" w:hint="default"/>
      </w:rPr>
    </w:lvl>
  </w:abstractNum>
  <w:abstractNum w:abstractNumId="27" w15:restartNumberingAfterBreak="0">
    <w:nsid w:val="3A9C2FFB"/>
    <w:multiLevelType w:val="hybridMultilevel"/>
    <w:tmpl w:val="C50C038C"/>
    <w:lvl w:ilvl="0" w:tplc="30106230">
      <w:start w:val="2"/>
      <w:numFmt w:val="decimal"/>
      <w:pStyle w:val="a3"/>
      <w:lvlText w:val="Таблица %1"/>
      <w:lvlJc w:val="left"/>
      <w:pPr>
        <w:tabs>
          <w:tab w:val="num" w:pos="3617"/>
        </w:tabs>
        <w:ind w:left="3600" w:hanging="311"/>
      </w:pPr>
      <w:rPr>
        <w:rFonts w:ascii="Times New Roman" w:hAnsi="Times New Roman" w:hint="default"/>
        <w:b w:val="0"/>
        <w:i w:val="0"/>
        <w:sz w:val="28"/>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3E285806"/>
    <w:multiLevelType w:val="hybridMultilevel"/>
    <w:tmpl w:val="632625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F347841"/>
    <w:multiLevelType w:val="hybridMultilevel"/>
    <w:tmpl w:val="DF7AD8BE"/>
    <w:lvl w:ilvl="0" w:tplc="54E66F6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BFA67F8"/>
    <w:multiLevelType w:val="hybridMultilevel"/>
    <w:tmpl w:val="A3D22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FDA2DBC"/>
    <w:multiLevelType w:val="hybridMultilevel"/>
    <w:tmpl w:val="12966C3A"/>
    <w:lvl w:ilvl="0" w:tplc="2CE24CBA">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2" w15:restartNumberingAfterBreak="0">
    <w:nsid w:val="5D387EE8"/>
    <w:multiLevelType w:val="hybridMultilevel"/>
    <w:tmpl w:val="D392147A"/>
    <w:lvl w:ilvl="0" w:tplc="E5E4E63A">
      <w:start w:val="1"/>
      <w:numFmt w:val="bullet"/>
      <w:suff w:val="space"/>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ED97522"/>
    <w:multiLevelType w:val="hybridMultilevel"/>
    <w:tmpl w:val="E79AC496"/>
    <w:lvl w:ilvl="0" w:tplc="FFFFFFFF">
      <w:start w:val="1"/>
      <w:numFmt w:val="bullet"/>
      <w:pStyle w:val="a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4" w15:restartNumberingAfterBreak="0">
    <w:nsid w:val="64997DE8"/>
    <w:multiLevelType w:val="hybridMultilevel"/>
    <w:tmpl w:val="DE202B76"/>
    <w:lvl w:ilvl="0" w:tplc="C5F25942">
      <w:start w:val="7"/>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7F90A4B"/>
    <w:multiLevelType w:val="hybridMultilevel"/>
    <w:tmpl w:val="2EDC299E"/>
    <w:lvl w:ilvl="0" w:tplc="8E3895C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8E6096A"/>
    <w:multiLevelType w:val="hybridMultilevel"/>
    <w:tmpl w:val="D7D2458A"/>
    <w:lvl w:ilvl="0" w:tplc="B1EC45A6">
      <w:start w:val="1"/>
      <w:numFmt w:val="bullet"/>
      <w:lvlText w:val="—"/>
      <w:lvlJc w:val="left"/>
      <w:pPr>
        <w:ind w:left="1429" w:hanging="360"/>
      </w:pPr>
      <w:rPr>
        <w:rFonts w:ascii="Vivaldi" w:hAnsi="Vival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911715C"/>
    <w:multiLevelType w:val="hybridMultilevel"/>
    <w:tmpl w:val="70363724"/>
    <w:lvl w:ilvl="0" w:tplc="B1EC45A6">
      <w:start w:val="1"/>
      <w:numFmt w:val="bullet"/>
      <w:lvlText w:val="—"/>
      <w:lvlJc w:val="left"/>
      <w:pPr>
        <w:ind w:left="1429" w:hanging="360"/>
      </w:pPr>
      <w:rPr>
        <w:rFonts w:ascii="Vivaldi" w:hAnsi="Vival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9275535"/>
    <w:multiLevelType w:val="hybridMultilevel"/>
    <w:tmpl w:val="2A161940"/>
    <w:lvl w:ilvl="0" w:tplc="0419000F">
      <w:start w:val="1"/>
      <w:numFmt w:val="bullet"/>
      <w:pStyle w:val="a5"/>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39" w15:restartNumberingAfterBreak="0">
    <w:nsid w:val="6A31205E"/>
    <w:multiLevelType w:val="hybridMultilevel"/>
    <w:tmpl w:val="D9866812"/>
    <w:lvl w:ilvl="0" w:tplc="C684696A">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6A906838"/>
    <w:multiLevelType w:val="hybridMultilevel"/>
    <w:tmpl w:val="D9228FDC"/>
    <w:lvl w:ilvl="0" w:tplc="B1EC45A6">
      <w:start w:val="1"/>
      <w:numFmt w:val="bullet"/>
      <w:lvlText w:val="—"/>
      <w:lvlJc w:val="left"/>
      <w:pPr>
        <w:ind w:left="1287" w:hanging="360"/>
      </w:pPr>
      <w:rPr>
        <w:rFonts w:ascii="Vivaldi" w:hAnsi="Vivald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0181115"/>
    <w:multiLevelType w:val="hybridMultilevel"/>
    <w:tmpl w:val="1FCC2A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04E1E71"/>
    <w:multiLevelType w:val="multilevel"/>
    <w:tmpl w:val="AEE62B74"/>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7.%2"/>
      <w:lvlJc w:val="center"/>
      <w:pPr>
        <w:ind w:left="680"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43"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75C26E08"/>
    <w:multiLevelType w:val="hybridMultilevel"/>
    <w:tmpl w:val="0400F24C"/>
    <w:lvl w:ilvl="0" w:tplc="EFC86AA6">
      <w:start w:val="1"/>
      <w:numFmt w:val="decimal"/>
      <w:lvlText w:val="%1."/>
      <w:lvlJc w:val="left"/>
      <w:pPr>
        <w:ind w:left="659" w:hanging="3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15:restartNumberingAfterBreak="0">
    <w:nsid w:val="77B40FA7"/>
    <w:multiLevelType w:val="hybridMultilevel"/>
    <w:tmpl w:val="62BEA258"/>
    <w:lvl w:ilvl="0" w:tplc="6D6EAE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B6D571F"/>
    <w:multiLevelType w:val="hybridMultilevel"/>
    <w:tmpl w:val="60F648FE"/>
    <w:lvl w:ilvl="0" w:tplc="545A5C8C">
      <w:start w:val="1"/>
      <w:numFmt w:val="bullet"/>
      <w:pStyle w:val="a6"/>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291302"/>
    <w:multiLevelType w:val="hybridMultilevel"/>
    <w:tmpl w:val="2A6CC0E2"/>
    <w:lvl w:ilvl="0" w:tplc="54CC8CAC">
      <w:start w:val="1"/>
      <w:numFmt w:val="decimal"/>
      <w:suff w:val="space"/>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00809460">
    <w:abstractNumId w:val="16"/>
  </w:num>
  <w:num w:numId="2" w16cid:durableId="188447759">
    <w:abstractNumId w:val="15"/>
  </w:num>
  <w:num w:numId="3" w16cid:durableId="164832035">
    <w:abstractNumId w:val="46"/>
  </w:num>
  <w:num w:numId="4" w16cid:durableId="1908296763">
    <w:abstractNumId w:val="10"/>
  </w:num>
  <w:num w:numId="5" w16cid:durableId="1226531724">
    <w:abstractNumId w:val="43"/>
  </w:num>
  <w:num w:numId="6" w16cid:durableId="2096510058">
    <w:abstractNumId w:val="33"/>
  </w:num>
  <w:num w:numId="7" w16cid:durableId="1958171288">
    <w:abstractNumId w:val="9"/>
  </w:num>
  <w:num w:numId="8" w16cid:durableId="2107073516">
    <w:abstractNumId w:val="25"/>
  </w:num>
  <w:num w:numId="9" w16cid:durableId="713892819">
    <w:abstractNumId w:val="42"/>
  </w:num>
  <w:num w:numId="10" w16cid:durableId="686904029">
    <w:abstractNumId w:val="3"/>
  </w:num>
  <w:num w:numId="11" w16cid:durableId="1155217908">
    <w:abstractNumId w:val="4"/>
  </w:num>
  <w:num w:numId="12" w16cid:durableId="2141071411">
    <w:abstractNumId w:val="22"/>
  </w:num>
  <w:num w:numId="13" w16cid:durableId="1686249710">
    <w:abstractNumId w:val="14"/>
  </w:num>
  <w:num w:numId="14" w16cid:durableId="614337959">
    <w:abstractNumId w:val="38"/>
  </w:num>
  <w:num w:numId="15" w16cid:durableId="990213023">
    <w:abstractNumId w:val="23"/>
  </w:num>
  <w:num w:numId="16" w16cid:durableId="676688857">
    <w:abstractNumId w:val="2"/>
  </w:num>
  <w:num w:numId="17" w16cid:durableId="1480073145">
    <w:abstractNumId w:val="47"/>
  </w:num>
  <w:num w:numId="18" w16cid:durableId="1233471324">
    <w:abstractNumId w:val="29"/>
  </w:num>
  <w:num w:numId="19" w16cid:durableId="318118047">
    <w:abstractNumId w:val="27"/>
  </w:num>
  <w:num w:numId="20" w16cid:durableId="1203404669">
    <w:abstractNumId w:val="1"/>
  </w:num>
  <w:num w:numId="21" w16cid:durableId="1094202115">
    <w:abstractNumId w:val="31"/>
  </w:num>
  <w:num w:numId="22" w16cid:durableId="1578124902">
    <w:abstractNumId w:val="13"/>
  </w:num>
  <w:num w:numId="23" w16cid:durableId="548537454">
    <w:abstractNumId w:val="39"/>
  </w:num>
  <w:num w:numId="24" w16cid:durableId="884289855">
    <w:abstractNumId w:val="32"/>
  </w:num>
  <w:num w:numId="25" w16cid:durableId="103117206">
    <w:abstractNumId w:val="41"/>
  </w:num>
  <w:num w:numId="26" w16cid:durableId="963003325">
    <w:abstractNumId w:val="7"/>
  </w:num>
  <w:num w:numId="27" w16cid:durableId="1342395063">
    <w:abstractNumId w:val="21"/>
  </w:num>
  <w:num w:numId="28" w16cid:durableId="588852110">
    <w:abstractNumId w:val="30"/>
  </w:num>
  <w:num w:numId="29" w16cid:durableId="74209302">
    <w:abstractNumId w:val="44"/>
  </w:num>
  <w:num w:numId="30" w16cid:durableId="1896313632">
    <w:abstractNumId w:val="24"/>
  </w:num>
  <w:num w:numId="31" w16cid:durableId="2003730242">
    <w:abstractNumId w:val="11"/>
  </w:num>
  <w:num w:numId="32" w16cid:durableId="2009400332">
    <w:abstractNumId w:val="28"/>
  </w:num>
  <w:num w:numId="33" w16cid:durableId="240721750">
    <w:abstractNumId w:val="8"/>
  </w:num>
  <w:num w:numId="34" w16cid:durableId="1747023044">
    <w:abstractNumId w:val="45"/>
  </w:num>
  <w:num w:numId="35" w16cid:durableId="430203978">
    <w:abstractNumId w:val="17"/>
  </w:num>
  <w:num w:numId="36" w16cid:durableId="619995057">
    <w:abstractNumId w:val="18"/>
  </w:num>
  <w:num w:numId="37" w16cid:durableId="1590232834">
    <w:abstractNumId w:val="34"/>
  </w:num>
  <w:num w:numId="38" w16cid:durableId="776288381">
    <w:abstractNumId w:val="35"/>
  </w:num>
  <w:num w:numId="39" w16cid:durableId="117727078">
    <w:abstractNumId w:val="20"/>
  </w:num>
  <w:num w:numId="40" w16cid:durableId="1636763722">
    <w:abstractNumId w:val="19"/>
  </w:num>
  <w:num w:numId="41" w16cid:durableId="267977799">
    <w:abstractNumId w:val="40"/>
  </w:num>
  <w:num w:numId="42" w16cid:durableId="2125995517">
    <w:abstractNumId w:val="6"/>
  </w:num>
  <w:num w:numId="43" w16cid:durableId="751270907">
    <w:abstractNumId w:val="36"/>
  </w:num>
  <w:num w:numId="44" w16cid:durableId="493837262">
    <w:abstractNumId w:val="0"/>
  </w:num>
  <w:num w:numId="45" w16cid:durableId="1568613479">
    <w:abstractNumId w:val="37"/>
  </w:num>
  <w:num w:numId="46" w16cid:durableId="1864441033">
    <w:abstractNumId w:val="5"/>
  </w:num>
  <w:num w:numId="47" w16cid:durableId="1998024422">
    <w:abstractNumId w:val="26"/>
  </w:num>
  <w:num w:numId="48" w16cid:durableId="791632879">
    <w:abstractNumId w:val="1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displayBackgroundShape/>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defaultTabStop w:val="708"/>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0A2B"/>
    <w:rsid w:val="0000090C"/>
    <w:rsid w:val="00001015"/>
    <w:rsid w:val="00001223"/>
    <w:rsid w:val="00001BE5"/>
    <w:rsid w:val="00001BF2"/>
    <w:rsid w:val="00002887"/>
    <w:rsid w:val="000029E6"/>
    <w:rsid w:val="00003368"/>
    <w:rsid w:val="00004299"/>
    <w:rsid w:val="000046A8"/>
    <w:rsid w:val="00004806"/>
    <w:rsid w:val="00004F9A"/>
    <w:rsid w:val="000050A5"/>
    <w:rsid w:val="00005549"/>
    <w:rsid w:val="00005935"/>
    <w:rsid w:val="000061EE"/>
    <w:rsid w:val="00006918"/>
    <w:rsid w:val="00006EBB"/>
    <w:rsid w:val="00007EAB"/>
    <w:rsid w:val="000111F5"/>
    <w:rsid w:val="00011885"/>
    <w:rsid w:val="00011D35"/>
    <w:rsid w:val="00011DE1"/>
    <w:rsid w:val="000126FF"/>
    <w:rsid w:val="000129A4"/>
    <w:rsid w:val="00012FA9"/>
    <w:rsid w:val="0001471E"/>
    <w:rsid w:val="00014864"/>
    <w:rsid w:val="00014D30"/>
    <w:rsid w:val="00014F8F"/>
    <w:rsid w:val="000160B5"/>
    <w:rsid w:val="00016400"/>
    <w:rsid w:val="000165E3"/>
    <w:rsid w:val="00017D14"/>
    <w:rsid w:val="00020635"/>
    <w:rsid w:val="00020CBC"/>
    <w:rsid w:val="00020EA4"/>
    <w:rsid w:val="00021384"/>
    <w:rsid w:val="00021787"/>
    <w:rsid w:val="000218DD"/>
    <w:rsid w:val="00021961"/>
    <w:rsid w:val="0002197B"/>
    <w:rsid w:val="000219CC"/>
    <w:rsid w:val="00021F8D"/>
    <w:rsid w:val="00023580"/>
    <w:rsid w:val="00023588"/>
    <w:rsid w:val="000237EB"/>
    <w:rsid w:val="00023F49"/>
    <w:rsid w:val="00024867"/>
    <w:rsid w:val="00024B7D"/>
    <w:rsid w:val="00025061"/>
    <w:rsid w:val="0002536D"/>
    <w:rsid w:val="00025527"/>
    <w:rsid w:val="000257F5"/>
    <w:rsid w:val="0002584F"/>
    <w:rsid w:val="00025DB6"/>
    <w:rsid w:val="00025E43"/>
    <w:rsid w:val="000266C3"/>
    <w:rsid w:val="00026DC4"/>
    <w:rsid w:val="00027532"/>
    <w:rsid w:val="0002754F"/>
    <w:rsid w:val="000276C4"/>
    <w:rsid w:val="0002795E"/>
    <w:rsid w:val="00027B07"/>
    <w:rsid w:val="00027D18"/>
    <w:rsid w:val="00027E14"/>
    <w:rsid w:val="00030084"/>
    <w:rsid w:val="0003040E"/>
    <w:rsid w:val="00030BBE"/>
    <w:rsid w:val="00031532"/>
    <w:rsid w:val="00031A95"/>
    <w:rsid w:val="00032E4C"/>
    <w:rsid w:val="00033282"/>
    <w:rsid w:val="00033735"/>
    <w:rsid w:val="00033F40"/>
    <w:rsid w:val="00034236"/>
    <w:rsid w:val="000359BA"/>
    <w:rsid w:val="00035B6E"/>
    <w:rsid w:val="000360B9"/>
    <w:rsid w:val="000361C5"/>
    <w:rsid w:val="00036B25"/>
    <w:rsid w:val="00037D34"/>
    <w:rsid w:val="000400FD"/>
    <w:rsid w:val="0004015B"/>
    <w:rsid w:val="000401E4"/>
    <w:rsid w:val="0004047F"/>
    <w:rsid w:val="000404BC"/>
    <w:rsid w:val="000404C8"/>
    <w:rsid w:val="00041895"/>
    <w:rsid w:val="00042926"/>
    <w:rsid w:val="00042B09"/>
    <w:rsid w:val="00042D25"/>
    <w:rsid w:val="00043798"/>
    <w:rsid w:val="0004473A"/>
    <w:rsid w:val="000452F0"/>
    <w:rsid w:val="0004543F"/>
    <w:rsid w:val="0004544E"/>
    <w:rsid w:val="000458FF"/>
    <w:rsid w:val="00045D69"/>
    <w:rsid w:val="00046DBF"/>
    <w:rsid w:val="0004744B"/>
    <w:rsid w:val="00047D4E"/>
    <w:rsid w:val="00047DFC"/>
    <w:rsid w:val="00050809"/>
    <w:rsid w:val="0005111B"/>
    <w:rsid w:val="00051899"/>
    <w:rsid w:val="00051D52"/>
    <w:rsid w:val="0005208B"/>
    <w:rsid w:val="0005268F"/>
    <w:rsid w:val="00052AA8"/>
    <w:rsid w:val="00052D91"/>
    <w:rsid w:val="00053191"/>
    <w:rsid w:val="00053294"/>
    <w:rsid w:val="000534D4"/>
    <w:rsid w:val="00053C01"/>
    <w:rsid w:val="000546F1"/>
    <w:rsid w:val="00056046"/>
    <w:rsid w:val="00056073"/>
    <w:rsid w:val="00056720"/>
    <w:rsid w:val="0005680D"/>
    <w:rsid w:val="000569CA"/>
    <w:rsid w:val="000570FD"/>
    <w:rsid w:val="00057444"/>
    <w:rsid w:val="00057524"/>
    <w:rsid w:val="00057DB2"/>
    <w:rsid w:val="000605E9"/>
    <w:rsid w:val="00060EBE"/>
    <w:rsid w:val="0006129A"/>
    <w:rsid w:val="0006150F"/>
    <w:rsid w:val="0006196C"/>
    <w:rsid w:val="00062141"/>
    <w:rsid w:val="00062F26"/>
    <w:rsid w:val="00062F5C"/>
    <w:rsid w:val="00062FE3"/>
    <w:rsid w:val="000631B7"/>
    <w:rsid w:val="00063578"/>
    <w:rsid w:val="00063B3D"/>
    <w:rsid w:val="00064B8E"/>
    <w:rsid w:val="000663B4"/>
    <w:rsid w:val="0006662D"/>
    <w:rsid w:val="00066B18"/>
    <w:rsid w:val="00067957"/>
    <w:rsid w:val="00067D0A"/>
    <w:rsid w:val="00070CEC"/>
    <w:rsid w:val="00070FDF"/>
    <w:rsid w:val="00071A7F"/>
    <w:rsid w:val="00071B0F"/>
    <w:rsid w:val="00071DA8"/>
    <w:rsid w:val="0007246D"/>
    <w:rsid w:val="000728EF"/>
    <w:rsid w:val="0007295C"/>
    <w:rsid w:val="00072C4B"/>
    <w:rsid w:val="00073472"/>
    <w:rsid w:val="00074088"/>
    <w:rsid w:val="00074392"/>
    <w:rsid w:val="00074CD2"/>
    <w:rsid w:val="00074CF3"/>
    <w:rsid w:val="00075366"/>
    <w:rsid w:val="0007577A"/>
    <w:rsid w:val="0007580C"/>
    <w:rsid w:val="0007601C"/>
    <w:rsid w:val="00076318"/>
    <w:rsid w:val="000774E9"/>
    <w:rsid w:val="00077989"/>
    <w:rsid w:val="00080C62"/>
    <w:rsid w:val="00081600"/>
    <w:rsid w:val="00083242"/>
    <w:rsid w:val="000836BF"/>
    <w:rsid w:val="00083813"/>
    <w:rsid w:val="00083889"/>
    <w:rsid w:val="00083B57"/>
    <w:rsid w:val="00083EF3"/>
    <w:rsid w:val="00084325"/>
    <w:rsid w:val="0008559A"/>
    <w:rsid w:val="00085942"/>
    <w:rsid w:val="00085CF2"/>
    <w:rsid w:val="00085F15"/>
    <w:rsid w:val="000860C7"/>
    <w:rsid w:val="00086788"/>
    <w:rsid w:val="000871EB"/>
    <w:rsid w:val="0008733A"/>
    <w:rsid w:val="0009041B"/>
    <w:rsid w:val="00090B70"/>
    <w:rsid w:val="00090D64"/>
    <w:rsid w:val="0009166E"/>
    <w:rsid w:val="000916B1"/>
    <w:rsid w:val="00091C89"/>
    <w:rsid w:val="0009235E"/>
    <w:rsid w:val="00092BC1"/>
    <w:rsid w:val="00093396"/>
    <w:rsid w:val="000937CD"/>
    <w:rsid w:val="000937EE"/>
    <w:rsid w:val="00093845"/>
    <w:rsid w:val="00093EBC"/>
    <w:rsid w:val="000952B9"/>
    <w:rsid w:val="000952E7"/>
    <w:rsid w:val="00095D72"/>
    <w:rsid w:val="00095F7A"/>
    <w:rsid w:val="000A0162"/>
    <w:rsid w:val="000A0B28"/>
    <w:rsid w:val="000A0D8F"/>
    <w:rsid w:val="000A0E03"/>
    <w:rsid w:val="000A20F6"/>
    <w:rsid w:val="000A2119"/>
    <w:rsid w:val="000A230C"/>
    <w:rsid w:val="000A24E0"/>
    <w:rsid w:val="000A2E3A"/>
    <w:rsid w:val="000A3F2F"/>
    <w:rsid w:val="000A4D5C"/>
    <w:rsid w:val="000A50C2"/>
    <w:rsid w:val="000A5610"/>
    <w:rsid w:val="000A5F15"/>
    <w:rsid w:val="000A6224"/>
    <w:rsid w:val="000A647B"/>
    <w:rsid w:val="000A69F5"/>
    <w:rsid w:val="000B07C3"/>
    <w:rsid w:val="000B0801"/>
    <w:rsid w:val="000B0BE3"/>
    <w:rsid w:val="000B1CD0"/>
    <w:rsid w:val="000B1CEE"/>
    <w:rsid w:val="000B1E60"/>
    <w:rsid w:val="000B2F79"/>
    <w:rsid w:val="000B32A3"/>
    <w:rsid w:val="000B3F3D"/>
    <w:rsid w:val="000B44D4"/>
    <w:rsid w:val="000B4FD6"/>
    <w:rsid w:val="000B5245"/>
    <w:rsid w:val="000B5613"/>
    <w:rsid w:val="000B594D"/>
    <w:rsid w:val="000B5F7F"/>
    <w:rsid w:val="000B6491"/>
    <w:rsid w:val="000B6B8D"/>
    <w:rsid w:val="000B70AC"/>
    <w:rsid w:val="000B752A"/>
    <w:rsid w:val="000B75F5"/>
    <w:rsid w:val="000B7BB1"/>
    <w:rsid w:val="000C09B9"/>
    <w:rsid w:val="000C0BEF"/>
    <w:rsid w:val="000C0FCC"/>
    <w:rsid w:val="000C1275"/>
    <w:rsid w:val="000C1375"/>
    <w:rsid w:val="000C2A94"/>
    <w:rsid w:val="000C2E6C"/>
    <w:rsid w:val="000C3649"/>
    <w:rsid w:val="000C3AA1"/>
    <w:rsid w:val="000C3FC3"/>
    <w:rsid w:val="000C4ED9"/>
    <w:rsid w:val="000C52E1"/>
    <w:rsid w:val="000C57C6"/>
    <w:rsid w:val="000C5AC0"/>
    <w:rsid w:val="000C5E14"/>
    <w:rsid w:val="000C5EFC"/>
    <w:rsid w:val="000C60CA"/>
    <w:rsid w:val="000C7446"/>
    <w:rsid w:val="000C7CCA"/>
    <w:rsid w:val="000C7FD2"/>
    <w:rsid w:val="000D02E6"/>
    <w:rsid w:val="000D09D9"/>
    <w:rsid w:val="000D17B5"/>
    <w:rsid w:val="000D1DEC"/>
    <w:rsid w:val="000D386F"/>
    <w:rsid w:val="000D3A69"/>
    <w:rsid w:val="000D42A1"/>
    <w:rsid w:val="000D5236"/>
    <w:rsid w:val="000D57FE"/>
    <w:rsid w:val="000D5AD0"/>
    <w:rsid w:val="000D5B78"/>
    <w:rsid w:val="000D64B8"/>
    <w:rsid w:val="000D753E"/>
    <w:rsid w:val="000D769C"/>
    <w:rsid w:val="000D7B9E"/>
    <w:rsid w:val="000D7F97"/>
    <w:rsid w:val="000E03E4"/>
    <w:rsid w:val="000E0632"/>
    <w:rsid w:val="000E067A"/>
    <w:rsid w:val="000E090C"/>
    <w:rsid w:val="000E098D"/>
    <w:rsid w:val="000E0BEC"/>
    <w:rsid w:val="000E182A"/>
    <w:rsid w:val="000E235D"/>
    <w:rsid w:val="000E2769"/>
    <w:rsid w:val="000E2777"/>
    <w:rsid w:val="000E29EB"/>
    <w:rsid w:val="000E30E1"/>
    <w:rsid w:val="000E31D5"/>
    <w:rsid w:val="000E339E"/>
    <w:rsid w:val="000E38AD"/>
    <w:rsid w:val="000E3BD1"/>
    <w:rsid w:val="000E3DA3"/>
    <w:rsid w:val="000E46F3"/>
    <w:rsid w:val="000E4BDD"/>
    <w:rsid w:val="000E52D6"/>
    <w:rsid w:val="000E556A"/>
    <w:rsid w:val="000E57F5"/>
    <w:rsid w:val="000E5AFA"/>
    <w:rsid w:val="000E5D2A"/>
    <w:rsid w:val="000E5DD5"/>
    <w:rsid w:val="000E6857"/>
    <w:rsid w:val="000E6E3F"/>
    <w:rsid w:val="000E7E97"/>
    <w:rsid w:val="000F1187"/>
    <w:rsid w:val="000F1349"/>
    <w:rsid w:val="000F1FD4"/>
    <w:rsid w:val="000F244F"/>
    <w:rsid w:val="000F28B8"/>
    <w:rsid w:val="000F2A13"/>
    <w:rsid w:val="000F2F7D"/>
    <w:rsid w:val="000F34D0"/>
    <w:rsid w:val="000F35D6"/>
    <w:rsid w:val="000F37CE"/>
    <w:rsid w:val="000F37F8"/>
    <w:rsid w:val="000F393B"/>
    <w:rsid w:val="000F3B88"/>
    <w:rsid w:val="000F3F4A"/>
    <w:rsid w:val="000F3F98"/>
    <w:rsid w:val="000F3FA1"/>
    <w:rsid w:val="000F4171"/>
    <w:rsid w:val="000F4442"/>
    <w:rsid w:val="000F4AF4"/>
    <w:rsid w:val="000F50B6"/>
    <w:rsid w:val="000F753F"/>
    <w:rsid w:val="000F7F87"/>
    <w:rsid w:val="00100D54"/>
    <w:rsid w:val="00101011"/>
    <w:rsid w:val="00101589"/>
    <w:rsid w:val="00101CCC"/>
    <w:rsid w:val="00102260"/>
    <w:rsid w:val="0010250B"/>
    <w:rsid w:val="00102BA7"/>
    <w:rsid w:val="00103499"/>
    <w:rsid w:val="00103A93"/>
    <w:rsid w:val="00103CA7"/>
    <w:rsid w:val="00103CC1"/>
    <w:rsid w:val="001040BE"/>
    <w:rsid w:val="0010420E"/>
    <w:rsid w:val="0010462F"/>
    <w:rsid w:val="001047B6"/>
    <w:rsid w:val="001048BF"/>
    <w:rsid w:val="00104969"/>
    <w:rsid w:val="00104BE7"/>
    <w:rsid w:val="00104CA9"/>
    <w:rsid w:val="001069A9"/>
    <w:rsid w:val="00106B7B"/>
    <w:rsid w:val="00106E13"/>
    <w:rsid w:val="00107B99"/>
    <w:rsid w:val="00107E1D"/>
    <w:rsid w:val="001100B6"/>
    <w:rsid w:val="0011035B"/>
    <w:rsid w:val="001107B3"/>
    <w:rsid w:val="00110828"/>
    <w:rsid w:val="00110D3B"/>
    <w:rsid w:val="001113D1"/>
    <w:rsid w:val="00111C9E"/>
    <w:rsid w:val="00112CA8"/>
    <w:rsid w:val="00113084"/>
    <w:rsid w:val="001133BA"/>
    <w:rsid w:val="0011370E"/>
    <w:rsid w:val="00113E6F"/>
    <w:rsid w:val="00114566"/>
    <w:rsid w:val="0011483E"/>
    <w:rsid w:val="00114B95"/>
    <w:rsid w:val="00115233"/>
    <w:rsid w:val="00115287"/>
    <w:rsid w:val="00115637"/>
    <w:rsid w:val="00116671"/>
    <w:rsid w:val="0011687C"/>
    <w:rsid w:val="00116BFB"/>
    <w:rsid w:val="00116FB1"/>
    <w:rsid w:val="00116FD4"/>
    <w:rsid w:val="0011712D"/>
    <w:rsid w:val="00117CFF"/>
    <w:rsid w:val="00120F42"/>
    <w:rsid w:val="0012182E"/>
    <w:rsid w:val="001218F0"/>
    <w:rsid w:val="00121EF3"/>
    <w:rsid w:val="00122470"/>
    <w:rsid w:val="001225E4"/>
    <w:rsid w:val="00122883"/>
    <w:rsid w:val="00122BF9"/>
    <w:rsid w:val="00122F4A"/>
    <w:rsid w:val="0012394A"/>
    <w:rsid w:val="00123A62"/>
    <w:rsid w:val="00123EF9"/>
    <w:rsid w:val="0012440A"/>
    <w:rsid w:val="00124C01"/>
    <w:rsid w:val="00124E82"/>
    <w:rsid w:val="00125822"/>
    <w:rsid w:val="00125D86"/>
    <w:rsid w:val="00126B01"/>
    <w:rsid w:val="00126BCF"/>
    <w:rsid w:val="00126C7E"/>
    <w:rsid w:val="00126FA0"/>
    <w:rsid w:val="001270CE"/>
    <w:rsid w:val="00127349"/>
    <w:rsid w:val="0012765F"/>
    <w:rsid w:val="0013082D"/>
    <w:rsid w:val="00130C33"/>
    <w:rsid w:val="0013102A"/>
    <w:rsid w:val="00131EAC"/>
    <w:rsid w:val="00132B16"/>
    <w:rsid w:val="00132E0A"/>
    <w:rsid w:val="0013362C"/>
    <w:rsid w:val="001337C4"/>
    <w:rsid w:val="00134130"/>
    <w:rsid w:val="001342BD"/>
    <w:rsid w:val="0013450A"/>
    <w:rsid w:val="00134D53"/>
    <w:rsid w:val="00134FE0"/>
    <w:rsid w:val="00135455"/>
    <w:rsid w:val="00135486"/>
    <w:rsid w:val="00136477"/>
    <w:rsid w:val="001372FB"/>
    <w:rsid w:val="00140037"/>
    <w:rsid w:val="0014071A"/>
    <w:rsid w:val="00140D15"/>
    <w:rsid w:val="001411E5"/>
    <w:rsid w:val="00141F98"/>
    <w:rsid w:val="0014200D"/>
    <w:rsid w:val="00142802"/>
    <w:rsid w:val="00142EEE"/>
    <w:rsid w:val="00144C77"/>
    <w:rsid w:val="0014524F"/>
    <w:rsid w:val="00145759"/>
    <w:rsid w:val="0014631C"/>
    <w:rsid w:val="0014638E"/>
    <w:rsid w:val="0014715F"/>
    <w:rsid w:val="00147520"/>
    <w:rsid w:val="001478D7"/>
    <w:rsid w:val="00147980"/>
    <w:rsid w:val="00150120"/>
    <w:rsid w:val="001502BE"/>
    <w:rsid w:val="00150931"/>
    <w:rsid w:val="00150FCB"/>
    <w:rsid w:val="0015129C"/>
    <w:rsid w:val="001512C6"/>
    <w:rsid w:val="00151A5A"/>
    <w:rsid w:val="00152BDB"/>
    <w:rsid w:val="00152E2E"/>
    <w:rsid w:val="0015352E"/>
    <w:rsid w:val="00153F05"/>
    <w:rsid w:val="00154FC5"/>
    <w:rsid w:val="00155B03"/>
    <w:rsid w:val="00156414"/>
    <w:rsid w:val="00156C00"/>
    <w:rsid w:val="00156E70"/>
    <w:rsid w:val="0015724C"/>
    <w:rsid w:val="001607ED"/>
    <w:rsid w:val="00160BB1"/>
    <w:rsid w:val="001615F5"/>
    <w:rsid w:val="00162113"/>
    <w:rsid w:val="00162F6B"/>
    <w:rsid w:val="00163060"/>
    <w:rsid w:val="001632C2"/>
    <w:rsid w:val="0016361B"/>
    <w:rsid w:val="00163763"/>
    <w:rsid w:val="00164019"/>
    <w:rsid w:val="0016419C"/>
    <w:rsid w:val="001646C9"/>
    <w:rsid w:val="00164942"/>
    <w:rsid w:val="00164F8F"/>
    <w:rsid w:val="0016544B"/>
    <w:rsid w:val="00165862"/>
    <w:rsid w:val="00165F53"/>
    <w:rsid w:val="00166784"/>
    <w:rsid w:val="001674EA"/>
    <w:rsid w:val="00167862"/>
    <w:rsid w:val="001679B2"/>
    <w:rsid w:val="00167B30"/>
    <w:rsid w:val="00170E76"/>
    <w:rsid w:val="00172183"/>
    <w:rsid w:val="001722ED"/>
    <w:rsid w:val="0017264A"/>
    <w:rsid w:val="00172C6F"/>
    <w:rsid w:val="0017331C"/>
    <w:rsid w:val="0017349E"/>
    <w:rsid w:val="00173EF0"/>
    <w:rsid w:val="0017488F"/>
    <w:rsid w:val="00174EFD"/>
    <w:rsid w:val="0017542C"/>
    <w:rsid w:val="001759E9"/>
    <w:rsid w:val="00175A60"/>
    <w:rsid w:val="0017600F"/>
    <w:rsid w:val="001762F6"/>
    <w:rsid w:val="001769C0"/>
    <w:rsid w:val="00176B7E"/>
    <w:rsid w:val="00176C92"/>
    <w:rsid w:val="00176DBE"/>
    <w:rsid w:val="00177047"/>
    <w:rsid w:val="00177747"/>
    <w:rsid w:val="00181409"/>
    <w:rsid w:val="001819DE"/>
    <w:rsid w:val="001820E2"/>
    <w:rsid w:val="001824DE"/>
    <w:rsid w:val="0018356F"/>
    <w:rsid w:val="00183C06"/>
    <w:rsid w:val="00183C48"/>
    <w:rsid w:val="00184231"/>
    <w:rsid w:val="00184C72"/>
    <w:rsid w:val="00184F95"/>
    <w:rsid w:val="00184FE7"/>
    <w:rsid w:val="00185034"/>
    <w:rsid w:val="0018577A"/>
    <w:rsid w:val="001861D4"/>
    <w:rsid w:val="001865E4"/>
    <w:rsid w:val="00190C77"/>
    <w:rsid w:val="00190DC6"/>
    <w:rsid w:val="00190E5C"/>
    <w:rsid w:val="001910BC"/>
    <w:rsid w:val="00192513"/>
    <w:rsid w:val="00192889"/>
    <w:rsid w:val="00192B60"/>
    <w:rsid w:val="001932AD"/>
    <w:rsid w:val="00193DDD"/>
    <w:rsid w:val="00194041"/>
    <w:rsid w:val="0019458A"/>
    <w:rsid w:val="00194EFE"/>
    <w:rsid w:val="00194F7E"/>
    <w:rsid w:val="00195486"/>
    <w:rsid w:val="001957BE"/>
    <w:rsid w:val="00197766"/>
    <w:rsid w:val="00197F1E"/>
    <w:rsid w:val="001A06A5"/>
    <w:rsid w:val="001A12AA"/>
    <w:rsid w:val="001A19AB"/>
    <w:rsid w:val="001A1D60"/>
    <w:rsid w:val="001A263F"/>
    <w:rsid w:val="001A2641"/>
    <w:rsid w:val="001A378E"/>
    <w:rsid w:val="001A3849"/>
    <w:rsid w:val="001A43D0"/>
    <w:rsid w:val="001A4CAC"/>
    <w:rsid w:val="001A4F8B"/>
    <w:rsid w:val="001A5276"/>
    <w:rsid w:val="001A531C"/>
    <w:rsid w:val="001A5541"/>
    <w:rsid w:val="001A5AE0"/>
    <w:rsid w:val="001A5B36"/>
    <w:rsid w:val="001A5C13"/>
    <w:rsid w:val="001A5C6F"/>
    <w:rsid w:val="001A6018"/>
    <w:rsid w:val="001A6103"/>
    <w:rsid w:val="001A6254"/>
    <w:rsid w:val="001A64B0"/>
    <w:rsid w:val="001A6D8A"/>
    <w:rsid w:val="001A6EBC"/>
    <w:rsid w:val="001A74F3"/>
    <w:rsid w:val="001A7ADC"/>
    <w:rsid w:val="001A7D19"/>
    <w:rsid w:val="001A7DDA"/>
    <w:rsid w:val="001B07C3"/>
    <w:rsid w:val="001B1BF7"/>
    <w:rsid w:val="001B1F19"/>
    <w:rsid w:val="001B33C2"/>
    <w:rsid w:val="001B3EE8"/>
    <w:rsid w:val="001B3F0E"/>
    <w:rsid w:val="001B4C74"/>
    <w:rsid w:val="001B52D6"/>
    <w:rsid w:val="001B5488"/>
    <w:rsid w:val="001B5677"/>
    <w:rsid w:val="001B6EE0"/>
    <w:rsid w:val="001B6FC0"/>
    <w:rsid w:val="001B71C5"/>
    <w:rsid w:val="001B72AE"/>
    <w:rsid w:val="001C00E9"/>
    <w:rsid w:val="001C03FC"/>
    <w:rsid w:val="001C09B8"/>
    <w:rsid w:val="001C0A06"/>
    <w:rsid w:val="001C12E8"/>
    <w:rsid w:val="001C1603"/>
    <w:rsid w:val="001C1AAD"/>
    <w:rsid w:val="001C1C08"/>
    <w:rsid w:val="001C1E26"/>
    <w:rsid w:val="001C1E8E"/>
    <w:rsid w:val="001C2421"/>
    <w:rsid w:val="001C269B"/>
    <w:rsid w:val="001C2796"/>
    <w:rsid w:val="001C2BB1"/>
    <w:rsid w:val="001C2F88"/>
    <w:rsid w:val="001C36D4"/>
    <w:rsid w:val="001C377C"/>
    <w:rsid w:val="001C3885"/>
    <w:rsid w:val="001C3BE2"/>
    <w:rsid w:val="001C3FE3"/>
    <w:rsid w:val="001C4586"/>
    <w:rsid w:val="001C500A"/>
    <w:rsid w:val="001C5C82"/>
    <w:rsid w:val="001C5D3B"/>
    <w:rsid w:val="001C6DE5"/>
    <w:rsid w:val="001D04BE"/>
    <w:rsid w:val="001D0924"/>
    <w:rsid w:val="001D0D68"/>
    <w:rsid w:val="001D0EB4"/>
    <w:rsid w:val="001D1968"/>
    <w:rsid w:val="001D24C6"/>
    <w:rsid w:val="001D3E06"/>
    <w:rsid w:val="001D44C4"/>
    <w:rsid w:val="001D4D91"/>
    <w:rsid w:val="001D52A3"/>
    <w:rsid w:val="001D5FB8"/>
    <w:rsid w:val="001D6315"/>
    <w:rsid w:val="001D6355"/>
    <w:rsid w:val="001D6A53"/>
    <w:rsid w:val="001D731D"/>
    <w:rsid w:val="001D7669"/>
    <w:rsid w:val="001D7D95"/>
    <w:rsid w:val="001E016F"/>
    <w:rsid w:val="001E074F"/>
    <w:rsid w:val="001E07BD"/>
    <w:rsid w:val="001E135F"/>
    <w:rsid w:val="001E1453"/>
    <w:rsid w:val="001E1907"/>
    <w:rsid w:val="001E1A7C"/>
    <w:rsid w:val="001E2596"/>
    <w:rsid w:val="001E33FD"/>
    <w:rsid w:val="001E391B"/>
    <w:rsid w:val="001E46D9"/>
    <w:rsid w:val="001E48E9"/>
    <w:rsid w:val="001E4A00"/>
    <w:rsid w:val="001E52B2"/>
    <w:rsid w:val="001E595D"/>
    <w:rsid w:val="001E59FA"/>
    <w:rsid w:val="001E5E58"/>
    <w:rsid w:val="001E5F87"/>
    <w:rsid w:val="001E67C7"/>
    <w:rsid w:val="001E6867"/>
    <w:rsid w:val="001E6A5B"/>
    <w:rsid w:val="001E6C41"/>
    <w:rsid w:val="001E6DCE"/>
    <w:rsid w:val="001E6F25"/>
    <w:rsid w:val="001E773F"/>
    <w:rsid w:val="001E7E25"/>
    <w:rsid w:val="001F05AB"/>
    <w:rsid w:val="001F05C6"/>
    <w:rsid w:val="001F060A"/>
    <w:rsid w:val="001F091D"/>
    <w:rsid w:val="001F0CFB"/>
    <w:rsid w:val="001F143B"/>
    <w:rsid w:val="001F1695"/>
    <w:rsid w:val="001F1D12"/>
    <w:rsid w:val="001F348A"/>
    <w:rsid w:val="001F36C6"/>
    <w:rsid w:val="001F3C6A"/>
    <w:rsid w:val="001F4850"/>
    <w:rsid w:val="001F4A70"/>
    <w:rsid w:val="001F5B40"/>
    <w:rsid w:val="001F712A"/>
    <w:rsid w:val="001F73C5"/>
    <w:rsid w:val="001F7EE8"/>
    <w:rsid w:val="001F7EFE"/>
    <w:rsid w:val="002014B2"/>
    <w:rsid w:val="0020243B"/>
    <w:rsid w:val="002026DC"/>
    <w:rsid w:val="0020284C"/>
    <w:rsid w:val="00203383"/>
    <w:rsid w:val="0020386D"/>
    <w:rsid w:val="002041C9"/>
    <w:rsid w:val="00204535"/>
    <w:rsid w:val="002046CD"/>
    <w:rsid w:val="00205E0B"/>
    <w:rsid w:val="002065F5"/>
    <w:rsid w:val="00206690"/>
    <w:rsid w:val="0020708A"/>
    <w:rsid w:val="002075C9"/>
    <w:rsid w:val="00207B3C"/>
    <w:rsid w:val="00207FD9"/>
    <w:rsid w:val="00210973"/>
    <w:rsid w:val="002112F2"/>
    <w:rsid w:val="002117FB"/>
    <w:rsid w:val="002118AD"/>
    <w:rsid w:val="00211A56"/>
    <w:rsid w:val="00211F93"/>
    <w:rsid w:val="00212014"/>
    <w:rsid w:val="0021278B"/>
    <w:rsid w:val="00212810"/>
    <w:rsid w:val="00212BBC"/>
    <w:rsid w:val="00212E14"/>
    <w:rsid w:val="002131F2"/>
    <w:rsid w:val="00213266"/>
    <w:rsid w:val="002133B9"/>
    <w:rsid w:val="002135EB"/>
    <w:rsid w:val="00213B48"/>
    <w:rsid w:val="00213F0C"/>
    <w:rsid w:val="00214010"/>
    <w:rsid w:val="00214020"/>
    <w:rsid w:val="0021465A"/>
    <w:rsid w:val="002151A9"/>
    <w:rsid w:val="00215844"/>
    <w:rsid w:val="002159CE"/>
    <w:rsid w:val="00215F1F"/>
    <w:rsid w:val="00215FD1"/>
    <w:rsid w:val="00216BA5"/>
    <w:rsid w:val="00220517"/>
    <w:rsid w:val="002205AE"/>
    <w:rsid w:val="002207BE"/>
    <w:rsid w:val="00220E8C"/>
    <w:rsid w:val="00220FB0"/>
    <w:rsid w:val="00221582"/>
    <w:rsid w:val="00221E0F"/>
    <w:rsid w:val="00221FD9"/>
    <w:rsid w:val="00222349"/>
    <w:rsid w:val="0022314C"/>
    <w:rsid w:val="002231AC"/>
    <w:rsid w:val="00223CF5"/>
    <w:rsid w:val="00224573"/>
    <w:rsid w:val="00224FE1"/>
    <w:rsid w:val="002251DC"/>
    <w:rsid w:val="002267C4"/>
    <w:rsid w:val="002267D6"/>
    <w:rsid w:val="00227744"/>
    <w:rsid w:val="00227863"/>
    <w:rsid w:val="00230563"/>
    <w:rsid w:val="002305BC"/>
    <w:rsid w:val="002308EE"/>
    <w:rsid w:val="00230CC5"/>
    <w:rsid w:val="002326F7"/>
    <w:rsid w:val="00232E37"/>
    <w:rsid w:val="00233904"/>
    <w:rsid w:val="002340A4"/>
    <w:rsid w:val="002340BA"/>
    <w:rsid w:val="00234131"/>
    <w:rsid w:val="00234418"/>
    <w:rsid w:val="0023492E"/>
    <w:rsid w:val="00234BDE"/>
    <w:rsid w:val="00235D70"/>
    <w:rsid w:val="002360F0"/>
    <w:rsid w:val="002362B9"/>
    <w:rsid w:val="00236AEE"/>
    <w:rsid w:val="00237075"/>
    <w:rsid w:val="00237562"/>
    <w:rsid w:val="00237A08"/>
    <w:rsid w:val="00237B58"/>
    <w:rsid w:val="00237C63"/>
    <w:rsid w:val="00237D47"/>
    <w:rsid w:val="002403A3"/>
    <w:rsid w:val="0024062B"/>
    <w:rsid w:val="002407BA"/>
    <w:rsid w:val="00240B62"/>
    <w:rsid w:val="00240DF0"/>
    <w:rsid w:val="0024100B"/>
    <w:rsid w:val="002418E0"/>
    <w:rsid w:val="00241CCC"/>
    <w:rsid w:val="002422BB"/>
    <w:rsid w:val="00242534"/>
    <w:rsid w:val="00242EFD"/>
    <w:rsid w:val="00243A9E"/>
    <w:rsid w:val="00243B8D"/>
    <w:rsid w:val="00245200"/>
    <w:rsid w:val="00245EDA"/>
    <w:rsid w:val="0024678A"/>
    <w:rsid w:val="0024761B"/>
    <w:rsid w:val="00247D7C"/>
    <w:rsid w:val="00247E24"/>
    <w:rsid w:val="002508CC"/>
    <w:rsid w:val="00250DED"/>
    <w:rsid w:val="00251DE3"/>
    <w:rsid w:val="00251F07"/>
    <w:rsid w:val="00252037"/>
    <w:rsid w:val="002525DA"/>
    <w:rsid w:val="00252E30"/>
    <w:rsid w:val="00252F2D"/>
    <w:rsid w:val="0025309F"/>
    <w:rsid w:val="002532CE"/>
    <w:rsid w:val="00253C58"/>
    <w:rsid w:val="00253C69"/>
    <w:rsid w:val="00254843"/>
    <w:rsid w:val="00255025"/>
    <w:rsid w:val="00255702"/>
    <w:rsid w:val="00255C23"/>
    <w:rsid w:val="002566FC"/>
    <w:rsid w:val="00256EEC"/>
    <w:rsid w:val="00257AFB"/>
    <w:rsid w:val="00257E10"/>
    <w:rsid w:val="0026000A"/>
    <w:rsid w:val="0026002B"/>
    <w:rsid w:val="002611D9"/>
    <w:rsid w:val="0026155F"/>
    <w:rsid w:val="00261697"/>
    <w:rsid w:val="0026207E"/>
    <w:rsid w:val="00262D16"/>
    <w:rsid w:val="00262E6A"/>
    <w:rsid w:val="002631F3"/>
    <w:rsid w:val="00263226"/>
    <w:rsid w:val="00263544"/>
    <w:rsid w:val="00263577"/>
    <w:rsid w:val="002645AE"/>
    <w:rsid w:val="00264C09"/>
    <w:rsid w:val="00265A72"/>
    <w:rsid w:val="00266D40"/>
    <w:rsid w:val="0026780D"/>
    <w:rsid w:val="00267BD4"/>
    <w:rsid w:val="00267D9D"/>
    <w:rsid w:val="00270652"/>
    <w:rsid w:val="00271397"/>
    <w:rsid w:val="0027160E"/>
    <w:rsid w:val="00271E73"/>
    <w:rsid w:val="00272783"/>
    <w:rsid w:val="00272CF0"/>
    <w:rsid w:val="00272E08"/>
    <w:rsid w:val="00273B51"/>
    <w:rsid w:val="0027421C"/>
    <w:rsid w:val="00274FB9"/>
    <w:rsid w:val="00275672"/>
    <w:rsid w:val="00275DF5"/>
    <w:rsid w:val="00277A35"/>
    <w:rsid w:val="00277E8D"/>
    <w:rsid w:val="00280383"/>
    <w:rsid w:val="0028069D"/>
    <w:rsid w:val="00281F61"/>
    <w:rsid w:val="002821A7"/>
    <w:rsid w:val="00283104"/>
    <w:rsid w:val="002836FA"/>
    <w:rsid w:val="00283C96"/>
    <w:rsid w:val="00283DF1"/>
    <w:rsid w:val="0028429B"/>
    <w:rsid w:val="002845FA"/>
    <w:rsid w:val="0028464C"/>
    <w:rsid w:val="00284F08"/>
    <w:rsid w:val="00284FDD"/>
    <w:rsid w:val="00285567"/>
    <w:rsid w:val="00285DAB"/>
    <w:rsid w:val="00285DE6"/>
    <w:rsid w:val="0028604E"/>
    <w:rsid w:val="00286301"/>
    <w:rsid w:val="002879AE"/>
    <w:rsid w:val="00287E2D"/>
    <w:rsid w:val="002901A4"/>
    <w:rsid w:val="002907CD"/>
    <w:rsid w:val="0029121C"/>
    <w:rsid w:val="002916DB"/>
    <w:rsid w:val="00292014"/>
    <w:rsid w:val="00292A01"/>
    <w:rsid w:val="00292D6C"/>
    <w:rsid w:val="00293204"/>
    <w:rsid w:val="00293233"/>
    <w:rsid w:val="00293279"/>
    <w:rsid w:val="0029487C"/>
    <w:rsid w:val="00294961"/>
    <w:rsid w:val="00295117"/>
    <w:rsid w:val="002956D0"/>
    <w:rsid w:val="00295B83"/>
    <w:rsid w:val="00295E7C"/>
    <w:rsid w:val="0029659C"/>
    <w:rsid w:val="002968B7"/>
    <w:rsid w:val="00297415"/>
    <w:rsid w:val="00297B7E"/>
    <w:rsid w:val="002A0579"/>
    <w:rsid w:val="002A158B"/>
    <w:rsid w:val="002A1E17"/>
    <w:rsid w:val="002A338D"/>
    <w:rsid w:val="002A360F"/>
    <w:rsid w:val="002A3DA2"/>
    <w:rsid w:val="002A4080"/>
    <w:rsid w:val="002A4643"/>
    <w:rsid w:val="002A4D82"/>
    <w:rsid w:val="002A53C9"/>
    <w:rsid w:val="002A558A"/>
    <w:rsid w:val="002A568B"/>
    <w:rsid w:val="002A5690"/>
    <w:rsid w:val="002A688E"/>
    <w:rsid w:val="002A74E8"/>
    <w:rsid w:val="002A7D71"/>
    <w:rsid w:val="002B15D5"/>
    <w:rsid w:val="002B1700"/>
    <w:rsid w:val="002B19E5"/>
    <w:rsid w:val="002B19ED"/>
    <w:rsid w:val="002B21B4"/>
    <w:rsid w:val="002B24FA"/>
    <w:rsid w:val="002B2985"/>
    <w:rsid w:val="002B2FC0"/>
    <w:rsid w:val="002B32EC"/>
    <w:rsid w:val="002B335A"/>
    <w:rsid w:val="002B347B"/>
    <w:rsid w:val="002B3F0A"/>
    <w:rsid w:val="002B4124"/>
    <w:rsid w:val="002B454F"/>
    <w:rsid w:val="002B48E5"/>
    <w:rsid w:val="002B4BE9"/>
    <w:rsid w:val="002B4D4C"/>
    <w:rsid w:val="002B520A"/>
    <w:rsid w:val="002B5558"/>
    <w:rsid w:val="002B61E1"/>
    <w:rsid w:val="002B6939"/>
    <w:rsid w:val="002B7152"/>
    <w:rsid w:val="002B7776"/>
    <w:rsid w:val="002B7A37"/>
    <w:rsid w:val="002C01B2"/>
    <w:rsid w:val="002C027E"/>
    <w:rsid w:val="002C0B3D"/>
    <w:rsid w:val="002C1567"/>
    <w:rsid w:val="002C15D1"/>
    <w:rsid w:val="002C1C6E"/>
    <w:rsid w:val="002C29C5"/>
    <w:rsid w:val="002C33EE"/>
    <w:rsid w:val="002C3F95"/>
    <w:rsid w:val="002C413A"/>
    <w:rsid w:val="002C447C"/>
    <w:rsid w:val="002C5A72"/>
    <w:rsid w:val="002C664E"/>
    <w:rsid w:val="002C667F"/>
    <w:rsid w:val="002C74B2"/>
    <w:rsid w:val="002C7D67"/>
    <w:rsid w:val="002D075E"/>
    <w:rsid w:val="002D0903"/>
    <w:rsid w:val="002D0A79"/>
    <w:rsid w:val="002D0B48"/>
    <w:rsid w:val="002D1771"/>
    <w:rsid w:val="002D227D"/>
    <w:rsid w:val="002D2DD5"/>
    <w:rsid w:val="002D37CA"/>
    <w:rsid w:val="002D4703"/>
    <w:rsid w:val="002D4AAC"/>
    <w:rsid w:val="002D53F3"/>
    <w:rsid w:val="002D5C52"/>
    <w:rsid w:val="002D63B1"/>
    <w:rsid w:val="002D6B4E"/>
    <w:rsid w:val="002D6E74"/>
    <w:rsid w:val="002D729D"/>
    <w:rsid w:val="002D7684"/>
    <w:rsid w:val="002D7944"/>
    <w:rsid w:val="002D7C8A"/>
    <w:rsid w:val="002D7D4A"/>
    <w:rsid w:val="002E0675"/>
    <w:rsid w:val="002E06E7"/>
    <w:rsid w:val="002E0A2D"/>
    <w:rsid w:val="002E1FAB"/>
    <w:rsid w:val="002E21E2"/>
    <w:rsid w:val="002E2800"/>
    <w:rsid w:val="002E31A8"/>
    <w:rsid w:val="002E39D6"/>
    <w:rsid w:val="002E3E5D"/>
    <w:rsid w:val="002E46D5"/>
    <w:rsid w:val="002E4DD5"/>
    <w:rsid w:val="002E4F53"/>
    <w:rsid w:val="002E5274"/>
    <w:rsid w:val="002E5ABC"/>
    <w:rsid w:val="002E5B7F"/>
    <w:rsid w:val="002E5D37"/>
    <w:rsid w:val="002E6861"/>
    <w:rsid w:val="002E754B"/>
    <w:rsid w:val="002E783C"/>
    <w:rsid w:val="002E7866"/>
    <w:rsid w:val="002E7B3F"/>
    <w:rsid w:val="002F0616"/>
    <w:rsid w:val="002F0F48"/>
    <w:rsid w:val="002F1A76"/>
    <w:rsid w:val="002F1EFB"/>
    <w:rsid w:val="002F31FB"/>
    <w:rsid w:val="002F35BB"/>
    <w:rsid w:val="002F399A"/>
    <w:rsid w:val="002F3C5D"/>
    <w:rsid w:val="002F401D"/>
    <w:rsid w:val="002F41A9"/>
    <w:rsid w:val="002F44DC"/>
    <w:rsid w:val="002F45FC"/>
    <w:rsid w:val="002F49F5"/>
    <w:rsid w:val="002F4B4A"/>
    <w:rsid w:val="002F5162"/>
    <w:rsid w:val="002F6757"/>
    <w:rsid w:val="002F6A4B"/>
    <w:rsid w:val="002F6D75"/>
    <w:rsid w:val="002F7B30"/>
    <w:rsid w:val="002F7D39"/>
    <w:rsid w:val="00300B05"/>
    <w:rsid w:val="00300CA2"/>
    <w:rsid w:val="00300DC9"/>
    <w:rsid w:val="00301346"/>
    <w:rsid w:val="00301648"/>
    <w:rsid w:val="00301C7A"/>
    <w:rsid w:val="00301F39"/>
    <w:rsid w:val="00302034"/>
    <w:rsid w:val="00303427"/>
    <w:rsid w:val="003053E5"/>
    <w:rsid w:val="003054AE"/>
    <w:rsid w:val="00305743"/>
    <w:rsid w:val="00305841"/>
    <w:rsid w:val="00305D28"/>
    <w:rsid w:val="00306BB4"/>
    <w:rsid w:val="00307005"/>
    <w:rsid w:val="0030704C"/>
    <w:rsid w:val="003071F5"/>
    <w:rsid w:val="00307834"/>
    <w:rsid w:val="00310255"/>
    <w:rsid w:val="00310368"/>
    <w:rsid w:val="00310D26"/>
    <w:rsid w:val="0031165D"/>
    <w:rsid w:val="00311B5F"/>
    <w:rsid w:val="00311B85"/>
    <w:rsid w:val="003127F2"/>
    <w:rsid w:val="00312F42"/>
    <w:rsid w:val="00313360"/>
    <w:rsid w:val="003138AD"/>
    <w:rsid w:val="00314263"/>
    <w:rsid w:val="00314419"/>
    <w:rsid w:val="00314475"/>
    <w:rsid w:val="00314DD9"/>
    <w:rsid w:val="00315063"/>
    <w:rsid w:val="00315243"/>
    <w:rsid w:val="00315A7D"/>
    <w:rsid w:val="00315E27"/>
    <w:rsid w:val="00316085"/>
    <w:rsid w:val="00316E09"/>
    <w:rsid w:val="00317314"/>
    <w:rsid w:val="00317FB1"/>
    <w:rsid w:val="00317FDD"/>
    <w:rsid w:val="00320FA3"/>
    <w:rsid w:val="00322977"/>
    <w:rsid w:val="00322BB3"/>
    <w:rsid w:val="003239BA"/>
    <w:rsid w:val="0032454D"/>
    <w:rsid w:val="00324926"/>
    <w:rsid w:val="00325DD2"/>
    <w:rsid w:val="00325EF8"/>
    <w:rsid w:val="003263DC"/>
    <w:rsid w:val="00326537"/>
    <w:rsid w:val="00327170"/>
    <w:rsid w:val="003322F4"/>
    <w:rsid w:val="00332418"/>
    <w:rsid w:val="00332AE0"/>
    <w:rsid w:val="003339CA"/>
    <w:rsid w:val="00333A52"/>
    <w:rsid w:val="00333D57"/>
    <w:rsid w:val="003348AB"/>
    <w:rsid w:val="00334A7F"/>
    <w:rsid w:val="00334BD6"/>
    <w:rsid w:val="00335450"/>
    <w:rsid w:val="0033574B"/>
    <w:rsid w:val="00335BBB"/>
    <w:rsid w:val="0033645B"/>
    <w:rsid w:val="00336684"/>
    <w:rsid w:val="00340E86"/>
    <w:rsid w:val="00340FE8"/>
    <w:rsid w:val="00341455"/>
    <w:rsid w:val="00342154"/>
    <w:rsid w:val="003422B4"/>
    <w:rsid w:val="00342332"/>
    <w:rsid w:val="003424EA"/>
    <w:rsid w:val="003427AA"/>
    <w:rsid w:val="0034299E"/>
    <w:rsid w:val="00342EA5"/>
    <w:rsid w:val="003431F1"/>
    <w:rsid w:val="00343596"/>
    <w:rsid w:val="00343A2F"/>
    <w:rsid w:val="00343C21"/>
    <w:rsid w:val="00344799"/>
    <w:rsid w:val="0034496F"/>
    <w:rsid w:val="00344C13"/>
    <w:rsid w:val="00344D14"/>
    <w:rsid w:val="00344DBC"/>
    <w:rsid w:val="00345477"/>
    <w:rsid w:val="0034584F"/>
    <w:rsid w:val="00345CC7"/>
    <w:rsid w:val="0034620D"/>
    <w:rsid w:val="003463EA"/>
    <w:rsid w:val="00346471"/>
    <w:rsid w:val="003467A2"/>
    <w:rsid w:val="00346B5A"/>
    <w:rsid w:val="003473F4"/>
    <w:rsid w:val="00347CB4"/>
    <w:rsid w:val="003506EC"/>
    <w:rsid w:val="003519BD"/>
    <w:rsid w:val="003534A3"/>
    <w:rsid w:val="003535C6"/>
    <w:rsid w:val="003537A9"/>
    <w:rsid w:val="00355163"/>
    <w:rsid w:val="00355713"/>
    <w:rsid w:val="0035583A"/>
    <w:rsid w:val="003558F8"/>
    <w:rsid w:val="00355E0A"/>
    <w:rsid w:val="003560DE"/>
    <w:rsid w:val="00356346"/>
    <w:rsid w:val="00356553"/>
    <w:rsid w:val="003569B9"/>
    <w:rsid w:val="00356C14"/>
    <w:rsid w:val="003570C8"/>
    <w:rsid w:val="00357770"/>
    <w:rsid w:val="00360790"/>
    <w:rsid w:val="00360F49"/>
    <w:rsid w:val="00360F84"/>
    <w:rsid w:val="00362438"/>
    <w:rsid w:val="003626B1"/>
    <w:rsid w:val="00362941"/>
    <w:rsid w:val="00363AEC"/>
    <w:rsid w:val="00364608"/>
    <w:rsid w:val="0036466C"/>
    <w:rsid w:val="00364988"/>
    <w:rsid w:val="00364ED1"/>
    <w:rsid w:val="00365155"/>
    <w:rsid w:val="00365607"/>
    <w:rsid w:val="00366F50"/>
    <w:rsid w:val="003670BA"/>
    <w:rsid w:val="00367E44"/>
    <w:rsid w:val="00370019"/>
    <w:rsid w:val="003708FD"/>
    <w:rsid w:val="00370C20"/>
    <w:rsid w:val="00370D4C"/>
    <w:rsid w:val="00371BBF"/>
    <w:rsid w:val="00371EB4"/>
    <w:rsid w:val="003727DA"/>
    <w:rsid w:val="0037280C"/>
    <w:rsid w:val="003729F6"/>
    <w:rsid w:val="00372E05"/>
    <w:rsid w:val="00372FF8"/>
    <w:rsid w:val="0037394E"/>
    <w:rsid w:val="00374276"/>
    <w:rsid w:val="0037510B"/>
    <w:rsid w:val="00375807"/>
    <w:rsid w:val="00375C24"/>
    <w:rsid w:val="003767DA"/>
    <w:rsid w:val="00376A6A"/>
    <w:rsid w:val="003773EF"/>
    <w:rsid w:val="003807C7"/>
    <w:rsid w:val="003808CA"/>
    <w:rsid w:val="00381184"/>
    <w:rsid w:val="00381668"/>
    <w:rsid w:val="00381963"/>
    <w:rsid w:val="003824B4"/>
    <w:rsid w:val="00384846"/>
    <w:rsid w:val="00384D5E"/>
    <w:rsid w:val="00384DEC"/>
    <w:rsid w:val="00385146"/>
    <w:rsid w:val="00385232"/>
    <w:rsid w:val="0038526D"/>
    <w:rsid w:val="00385B47"/>
    <w:rsid w:val="00385BFE"/>
    <w:rsid w:val="00385E17"/>
    <w:rsid w:val="00385EAC"/>
    <w:rsid w:val="00385ED0"/>
    <w:rsid w:val="0038609C"/>
    <w:rsid w:val="003864BF"/>
    <w:rsid w:val="0038657D"/>
    <w:rsid w:val="0038672D"/>
    <w:rsid w:val="00386928"/>
    <w:rsid w:val="0038692E"/>
    <w:rsid w:val="00386BF4"/>
    <w:rsid w:val="00386F7B"/>
    <w:rsid w:val="0038724A"/>
    <w:rsid w:val="0038729A"/>
    <w:rsid w:val="00390288"/>
    <w:rsid w:val="00390365"/>
    <w:rsid w:val="0039061E"/>
    <w:rsid w:val="0039118A"/>
    <w:rsid w:val="00391AC5"/>
    <w:rsid w:val="00391B01"/>
    <w:rsid w:val="00392959"/>
    <w:rsid w:val="003929BC"/>
    <w:rsid w:val="00392A2B"/>
    <w:rsid w:val="00392A60"/>
    <w:rsid w:val="00392AD3"/>
    <w:rsid w:val="00392AEE"/>
    <w:rsid w:val="00393445"/>
    <w:rsid w:val="003936FD"/>
    <w:rsid w:val="003939AB"/>
    <w:rsid w:val="00395103"/>
    <w:rsid w:val="0039538D"/>
    <w:rsid w:val="00395451"/>
    <w:rsid w:val="00395D4C"/>
    <w:rsid w:val="0039601F"/>
    <w:rsid w:val="003968B7"/>
    <w:rsid w:val="00397180"/>
    <w:rsid w:val="00397AD7"/>
    <w:rsid w:val="003A001D"/>
    <w:rsid w:val="003A0307"/>
    <w:rsid w:val="003A141E"/>
    <w:rsid w:val="003A1673"/>
    <w:rsid w:val="003A17B6"/>
    <w:rsid w:val="003A1993"/>
    <w:rsid w:val="003A244C"/>
    <w:rsid w:val="003A2486"/>
    <w:rsid w:val="003A28D2"/>
    <w:rsid w:val="003A2EEE"/>
    <w:rsid w:val="003A3735"/>
    <w:rsid w:val="003A373D"/>
    <w:rsid w:val="003A4871"/>
    <w:rsid w:val="003A5A5D"/>
    <w:rsid w:val="003A5BA4"/>
    <w:rsid w:val="003A5CF3"/>
    <w:rsid w:val="003A687C"/>
    <w:rsid w:val="003A7AF5"/>
    <w:rsid w:val="003A7CDE"/>
    <w:rsid w:val="003A7D69"/>
    <w:rsid w:val="003B1C37"/>
    <w:rsid w:val="003B28D0"/>
    <w:rsid w:val="003B2A48"/>
    <w:rsid w:val="003B2DD6"/>
    <w:rsid w:val="003B30F9"/>
    <w:rsid w:val="003B3C35"/>
    <w:rsid w:val="003B4ED6"/>
    <w:rsid w:val="003B4FB0"/>
    <w:rsid w:val="003B560E"/>
    <w:rsid w:val="003B5B81"/>
    <w:rsid w:val="003B5D8D"/>
    <w:rsid w:val="003B69A8"/>
    <w:rsid w:val="003B6B0D"/>
    <w:rsid w:val="003B6F92"/>
    <w:rsid w:val="003B7302"/>
    <w:rsid w:val="003B7631"/>
    <w:rsid w:val="003C04FD"/>
    <w:rsid w:val="003C085D"/>
    <w:rsid w:val="003C15E1"/>
    <w:rsid w:val="003C1AA4"/>
    <w:rsid w:val="003C20CA"/>
    <w:rsid w:val="003C2880"/>
    <w:rsid w:val="003C2C28"/>
    <w:rsid w:val="003C2F36"/>
    <w:rsid w:val="003C4453"/>
    <w:rsid w:val="003C4F25"/>
    <w:rsid w:val="003C4FDD"/>
    <w:rsid w:val="003C5074"/>
    <w:rsid w:val="003C619E"/>
    <w:rsid w:val="003C660F"/>
    <w:rsid w:val="003C6B69"/>
    <w:rsid w:val="003C779C"/>
    <w:rsid w:val="003C7E86"/>
    <w:rsid w:val="003D0379"/>
    <w:rsid w:val="003D05F9"/>
    <w:rsid w:val="003D0701"/>
    <w:rsid w:val="003D07C2"/>
    <w:rsid w:val="003D0DE3"/>
    <w:rsid w:val="003D0E1A"/>
    <w:rsid w:val="003D1463"/>
    <w:rsid w:val="003D150D"/>
    <w:rsid w:val="003D2639"/>
    <w:rsid w:val="003D26D6"/>
    <w:rsid w:val="003D2D93"/>
    <w:rsid w:val="003D335A"/>
    <w:rsid w:val="003D4287"/>
    <w:rsid w:val="003D46ED"/>
    <w:rsid w:val="003D478D"/>
    <w:rsid w:val="003D483F"/>
    <w:rsid w:val="003D529E"/>
    <w:rsid w:val="003D5674"/>
    <w:rsid w:val="003D6412"/>
    <w:rsid w:val="003D66FC"/>
    <w:rsid w:val="003D6E91"/>
    <w:rsid w:val="003D79A7"/>
    <w:rsid w:val="003D7CB8"/>
    <w:rsid w:val="003E0356"/>
    <w:rsid w:val="003E03B9"/>
    <w:rsid w:val="003E08C8"/>
    <w:rsid w:val="003E12E7"/>
    <w:rsid w:val="003E3209"/>
    <w:rsid w:val="003E3297"/>
    <w:rsid w:val="003E3587"/>
    <w:rsid w:val="003E385B"/>
    <w:rsid w:val="003E49BD"/>
    <w:rsid w:val="003E4E78"/>
    <w:rsid w:val="003E5118"/>
    <w:rsid w:val="003E5810"/>
    <w:rsid w:val="003E5BFA"/>
    <w:rsid w:val="003E6E32"/>
    <w:rsid w:val="003E70D4"/>
    <w:rsid w:val="003E75BB"/>
    <w:rsid w:val="003E7960"/>
    <w:rsid w:val="003F1583"/>
    <w:rsid w:val="003F1628"/>
    <w:rsid w:val="003F1800"/>
    <w:rsid w:val="003F1B42"/>
    <w:rsid w:val="003F247A"/>
    <w:rsid w:val="003F277E"/>
    <w:rsid w:val="003F28FE"/>
    <w:rsid w:val="003F2AF1"/>
    <w:rsid w:val="003F371A"/>
    <w:rsid w:val="003F3D5A"/>
    <w:rsid w:val="003F3F3A"/>
    <w:rsid w:val="003F4868"/>
    <w:rsid w:val="003F4B4E"/>
    <w:rsid w:val="003F4EB9"/>
    <w:rsid w:val="003F5146"/>
    <w:rsid w:val="003F5863"/>
    <w:rsid w:val="003F6368"/>
    <w:rsid w:val="003F6546"/>
    <w:rsid w:val="003F6692"/>
    <w:rsid w:val="003F68D4"/>
    <w:rsid w:val="003F6D0E"/>
    <w:rsid w:val="003F6DA8"/>
    <w:rsid w:val="003F7208"/>
    <w:rsid w:val="003F7B1E"/>
    <w:rsid w:val="003F7C3F"/>
    <w:rsid w:val="00400814"/>
    <w:rsid w:val="00401370"/>
    <w:rsid w:val="0040296D"/>
    <w:rsid w:val="00404984"/>
    <w:rsid w:val="00404F9B"/>
    <w:rsid w:val="00405B7B"/>
    <w:rsid w:val="004069D7"/>
    <w:rsid w:val="0040710E"/>
    <w:rsid w:val="004079C8"/>
    <w:rsid w:val="0041052A"/>
    <w:rsid w:val="00410DDB"/>
    <w:rsid w:val="004114B2"/>
    <w:rsid w:val="00411A45"/>
    <w:rsid w:val="00412145"/>
    <w:rsid w:val="00413173"/>
    <w:rsid w:val="004131C9"/>
    <w:rsid w:val="0041333F"/>
    <w:rsid w:val="00414221"/>
    <w:rsid w:val="00414412"/>
    <w:rsid w:val="00415285"/>
    <w:rsid w:val="00415C18"/>
    <w:rsid w:val="00415E83"/>
    <w:rsid w:val="00416694"/>
    <w:rsid w:val="00416BE8"/>
    <w:rsid w:val="0041764C"/>
    <w:rsid w:val="004177E0"/>
    <w:rsid w:val="0042143C"/>
    <w:rsid w:val="004215B0"/>
    <w:rsid w:val="00421C64"/>
    <w:rsid w:val="00422857"/>
    <w:rsid w:val="004234C1"/>
    <w:rsid w:val="00423579"/>
    <w:rsid w:val="00423A6B"/>
    <w:rsid w:val="00423D9A"/>
    <w:rsid w:val="0042507B"/>
    <w:rsid w:val="004252D0"/>
    <w:rsid w:val="0042539F"/>
    <w:rsid w:val="00425BEA"/>
    <w:rsid w:val="004260C6"/>
    <w:rsid w:val="004261DC"/>
    <w:rsid w:val="0042799A"/>
    <w:rsid w:val="00430020"/>
    <w:rsid w:val="004300B4"/>
    <w:rsid w:val="004303B1"/>
    <w:rsid w:val="004305BA"/>
    <w:rsid w:val="00431183"/>
    <w:rsid w:val="004312E1"/>
    <w:rsid w:val="0043220E"/>
    <w:rsid w:val="00432568"/>
    <w:rsid w:val="004329B5"/>
    <w:rsid w:val="00432B53"/>
    <w:rsid w:val="00433189"/>
    <w:rsid w:val="00433444"/>
    <w:rsid w:val="004348B7"/>
    <w:rsid w:val="00434F3E"/>
    <w:rsid w:val="00435548"/>
    <w:rsid w:val="00435D9B"/>
    <w:rsid w:val="00435EEB"/>
    <w:rsid w:val="00437383"/>
    <w:rsid w:val="00437DE4"/>
    <w:rsid w:val="00440C8D"/>
    <w:rsid w:val="004411CC"/>
    <w:rsid w:val="00441253"/>
    <w:rsid w:val="004417B6"/>
    <w:rsid w:val="00441FF6"/>
    <w:rsid w:val="0044204D"/>
    <w:rsid w:val="00442B1D"/>
    <w:rsid w:val="0044353E"/>
    <w:rsid w:val="0044468E"/>
    <w:rsid w:val="00445058"/>
    <w:rsid w:val="004450F9"/>
    <w:rsid w:val="0044570F"/>
    <w:rsid w:val="00445FE6"/>
    <w:rsid w:val="00446023"/>
    <w:rsid w:val="004462B0"/>
    <w:rsid w:val="004463EE"/>
    <w:rsid w:val="0044703C"/>
    <w:rsid w:val="004503D5"/>
    <w:rsid w:val="00450642"/>
    <w:rsid w:val="004508A2"/>
    <w:rsid w:val="00450E2C"/>
    <w:rsid w:val="00451A41"/>
    <w:rsid w:val="00452FFD"/>
    <w:rsid w:val="00453629"/>
    <w:rsid w:val="00454C5D"/>
    <w:rsid w:val="00454EEA"/>
    <w:rsid w:val="0045503B"/>
    <w:rsid w:val="00455171"/>
    <w:rsid w:val="00455AAF"/>
    <w:rsid w:val="00455E23"/>
    <w:rsid w:val="0045670B"/>
    <w:rsid w:val="004568CE"/>
    <w:rsid w:val="00456B3F"/>
    <w:rsid w:val="00457A5D"/>
    <w:rsid w:val="00460E76"/>
    <w:rsid w:val="00461F50"/>
    <w:rsid w:val="00462B95"/>
    <w:rsid w:val="004636C7"/>
    <w:rsid w:val="00463792"/>
    <w:rsid w:val="004639CF"/>
    <w:rsid w:val="004647A7"/>
    <w:rsid w:val="00464A2E"/>
    <w:rsid w:val="00466223"/>
    <w:rsid w:val="0046671E"/>
    <w:rsid w:val="0046704C"/>
    <w:rsid w:val="004671BB"/>
    <w:rsid w:val="00467348"/>
    <w:rsid w:val="00467A06"/>
    <w:rsid w:val="00467C49"/>
    <w:rsid w:val="00470280"/>
    <w:rsid w:val="004702F9"/>
    <w:rsid w:val="00470B14"/>
    <w:rsid w:val="00470CE6"/>
    <w:rsid w:val="004710FE"/>
    <w:rsid w:val="00471153"/>
    <w:rsid w:val="00472112"/>
    <w:rsid w:val="0047220D"/>
    <w:rsid w:val="00472619"/>
    <w:rsid w:val="00472A70"/>
    <w:rsid w:val="00472D3A"/>
    <w:rsid w:val="00472F11"/>
    <w:rsid w:val="0047461F"/>
    <w:rsid w:val="00474AE7"/>
    <w:rsid w:val="00474B77"/>
    <w:rsid w:val="00474ED8"/>
    <w:rsid w:val="00475066"/>
    <w:rsid w:val="00475163"/>
    <w:rsid w:val="004758F9"/>
    <w:rsid w:val="00475B93"/>
    <w:rsid w:val="004767D6"/>
    <w:rsid w:val="00476CF8"/>
    <w:rsid w:val="004770A8"/>
    <w:rsid w:val="004773A1"/>
    <w:rsid w:val="004773DA"/>
    <w:rsid w:val="004778BB"/>
    <w:rsid w:val="004803D1"/>
    <w:rsid w:val="00480958"/>
    <w:rsid w:val="00480FE8"/>
    <w:rsid w:val="004818C1"/>
    <w:rsid w:val="00482B44"/>
    <w:rsid w:val="00482CA1"/>
    <w:rsid w:val="00483F6E"/>
    <w:rsid w:val="0048484C"/>
    <w:rsid w:val="00484D3F"/>
    <w:rsid w:val="00485744"/>
    <w:rsid w:val="004857C2"/>
    <w:rsid w:val="004871F7"/>
    <w:rsid w:val="004871FB"/>
    <w:rsid w:val="004872E5"/>
    <w:rsid w:val="0048748D"/>
    <w:rsid w:val="004875AC"/>
    <w:rsid w:val="00487A66"/>
    <w:rsid w:val="00487B8F"/>
    <w:rsid w:val="00487DB1"/>
    <w:rsid w:val="00490511"/>
    <w:rsid w:val="00490890"/>
    <w:rsid w:val="0049107C"/>
    <w:rsid w:val="004914C3"/>
    <w:rsid w:val="00491A62"/>
    <w:rsid w:val="00491D3D"/>
    <w:rsid w:val="0049248E"/>
    <w:rsid w:val="00493516"/>
    <w:rsid w:val="0049358C"/>
    <w:rsid w:val="00494832"/>
    <w:rsid w:val="004949FD"/>
    <w:rsid w:val="00494AD2"/>
    <w:rsid w:val="00495500"/>
    <w:rsid w:val="0049685A"/>
    <w:rsid w:val="0049764E"/>
    <w:rsid w:val="0049795A"/>
    <w:rsid w:val="004A097E"/>
    <w:rsid w:val="004A0D97"/>
    <w:rsid w:val="004A14B9"/>
    <w:rsid w:val="004A17D1"/>
    <w:rsid w:val="004A1E62"/>
    <w:rsid w:val="004A2A98"/>
    <w:rsid w:val="004A2DCF"/>
    <w:rsid w:val="004A30F0"/>
    <w:rsid w:val="004A32A3"/>
    <w:rsid w:val="004A3978"/>
    <w:rsid w:val="004A3B8A"/>
    <w:rsid w:val="004A3CD6"/>
    <w:rsid w:val="004A41FB"/>
    <w:rsid w:val="004A4AB8"/>
    <w:rsid w:val="004A558D"/>
    <w:rsid w:val="004A6166"/>
    <w:rsid w:val="004A6192"/>
    <w:rsid w:val="004A6A68"/>
    <w:rsid w:val="004A6C09"/>
    <w:rsid w:val="004A6D0F"/>
    <w:rsid w:val="004A6EA3"/>
    <w:rsid w:val="004A6F0B"/>
    <w:rsid w:val="004A7CE2"/>
    <w:rsid w:val="004B0134"/>
    <w:rsid w:val="004B0240"/>
    <w:rsid w:val="004B051F"/>
    <w:rsid w:val="004B1264"/>
    <w:rsid w:val="004B1A68"/>
    <w:rsid w:val="004B2D13"/>
    <w:rsid w:val="004B3462"/>
    <w:rsid w:val="004B4D95"/>
    <w:rsid w:val="004B5232"/>
    <w:rsid w:val="004B5A2A"/>
    <w:rsid w:val="004B6F2C"/>
    <w:rsid w:val="004B715F"/>
    <w:rsid w:val="004B71C2"/>
    <w:rsid w:val="004B7524"/>
    <w:rsid w:val="004C005B"/>
    <w:rsid w:val="004C0430"/>
    <w:rsid w:val="004C0B3E"/>
    <w:rsid w:val="004C0B9A"/>
    <w:rsid w:val="004C1300"/>
    <w:rsid w:val="004C1916"/>
    <w:rsid w:val="004C23CE"/>
    <w:rsid w:val="004C2BCE"/>
    <w:rsid w:val="004C32C5"/>
    <w:rsid w:val="004C4006"/>
    <w:rsid w:val="004C43D7"/>
    <w:rsid w:val="004C446D"/>
    <w:rsid w:val="004C552B"/>
    <w:rsid w:val="004C554E"/>
    <w:rsid w:val="004C569F"/>
    <w:rsid w:val="004C5FDA"/>
    <w:rsid w:val="004C6DC2"/>
    <w:rsid w:val="004C6E39"/>
    <w:rsid w:val="004C7424"/>
    <w:rsid w:val="004C752A"/>
    <w:rsid w:val="004D0CDD"/>
    <w:rsid w:val="004D1102"/>
    <w:rsid w:val="004D1254"/>
    <w:rsid w:val="004D156F"/>
    <w:rsid w:val="004D3143"/>
    <w:rsid w:val="004D31A9"/>
    <w:rsid w:val="004D33E5"/>
    <w:rsid w:val="004D3991"/>
    <w:rsid w:val="004D3F7E"/>
    <w:rsid w:val="004D4062"/>
    <w:rsid w:val="004D412F"/>
    <w:rsid w:val="004D433B"/>
    <w:rsid w:val="004D44EC"/>
    <w:rsid w:val="004D5047"/>
    <w:rsid w:val="004D517F"/>
    <w:rsid w:val="004D5214"/>
    <w:rsid w:val="004D5FE3"/>
    <w:rsid w:val="004D6435"/>
    <w:rsid w:val="004D7EFB"/>
    <w:rsid w:val="004E08CD"/>
    <w:rsid w:val="004E0DB9"/>
    <w:rsid w:val="004E1BD0"/>
    <w:rsid w:val="004E2791"/>
    <w:rsid w:val="004E2A80"/>
    <w:rsid w:val="004E2EB0"/>
    <w:rsid w:val="004E3147"/>
    <w:rsid w:val="004E40E1"/>
    <w:rsid w:val="004E4A6D"/>
    <w:rsid w:val="004E4C21"/>
    <w:rsid w:val="004E5044"/>
    <w:rsid w:val="004E5837"/>
    <w:rsid w:val="004E5D20"/>
    <w:rsid w:val="004E68D6"/>
    <w:rsid w:val="004E6D77"/>
    <w:rsid w:val="004F002B"/>
    <w:rsid w:val="004F0956"/>
    <w:rsid w:val="004F107C"/>
    <w:rsid w:val="004F13F2"/>
    <w:rsid w:val="004F1819"/>
    <w:rsid w:val="004F183B"/>
    <w:rsid w:val="004F2884"/>
    <w:rsid w:val="004F2F19"/>
    <w:rsid w:val="004F3033"/>
    <w:rsid w:val="004F38A5"/>
    <w:rsid w:val="004F3F44"/>
    <w:rsid w:val="004F45BA"/>
    <w:rsid w:val="004F495A"/>
    <w:rsid w:val="004F4B6E"/>
    <w:rsid w:val="004F5251"/>
    <w:rsid w:val="004F5DA1"/>
    <w:rsid w:val="00502129"/>
    <w:rsid w:val="00502DFB"/>
    <w:rsid w:val="00503001"/>
    <w:rsid w:val="00503754"/>
    <w:rsid w:val="00503BEB"/>
    <w:rsid w:val="00504343"/>
    <w:rsid w:val="00505283"/>
    <w:rsid w:val="005054F8"/>
    <w:rsid w:val="0050610C"/>
    <w:rsid w:val="00506A30"/>
    <w:rsid w:val="00506B3E"/>
    <w:rsid w:val="00510FDD"/>
    <w:rsid w:val="005116EB"/>
    <w:rsid w:val="00511825"/>
    <w:rsid w:val="00511BFB"/>
    <w:rsid w:val="00512003"/>
    <w:rsid w:val="005132B5"/>
    <w:rsid w:val="00513B5D"/>
    <w:rsid w:val="005143D4"/>
    <w:rsid w:val="00516880"/>
    <w:rsid w:val="005171DA"/>
    <w:rsid w:val="00517C6E"/>
    <w:rsid w:val="0052032F"/>
    <w:rsid w:val="00520800"/>
    <w:rsid w:val="00520A52"/>
    <w:rsid w:val="00520AC2"/>
    <w:rsid w:val="00520CFC"/>
    <w:rsid w:val="00520FFB"/>
    <w:rsid w:val="00521265"/>
    <w:rsid w:val="005212C8"/>
    <w:rsid w:val="005214EC"/>
    <w:rsid w:val="005216A4"/>
    <w:rsid w:val="00521B57"/>
    <w:rsid w:val="00522090"/>
    <w:rsid w:val="00522540"/>
    <w:rsid w:val="00525E5A"/>
    <w:rsid w:val="00525F72"/>
    <w:rsid w:val="0052622A"/>
    <w:rsid w:val="00526819"/>
    <w:rsid w:val="0052681D"/>
    <w:rsid w:val="00526A1B"/>
    <w:rsid w:val="00526C57"/>
    <w:rsid w:val="005273E8"/>
    <w:rsid w:val="005277BC"/>
    <w:rsid w:val="00530066"/>
    <w:rsid w:val="005306F7"/>
    <w:rsid w:val="00530897"/>
    <w:rsid w:val="00530964"/>
    <w:rsid w:val="00530E86"/>
    <w:rsid w:val="00530F01"/>
    <w:rsid w:val="00531132"/>
    <w:rsid w:val="0053180E"/>
    <w:rsid w:val="00532158"/>
    <w:rsid w:val="0053217A"/>
    <w:rsid w:val="005322E3"/>
    <w:rsid w:val="0053232F"/>
    <w:rsid w:val="00532442"/>
    <w:rsid w:val="00533C54"/>
    <w:rsid w:val="00535086"/>
    <w:rsid w:val="0053511E"/>
    <w:rsid w:val="005355D3"/>
    <w:rsid w:val="0053651C"/>
    <w:rsid w:val="0053685D"/>
    <w:rsid w:val="00536F14"/>
    <w:rsid w:val="00537613"/>
    <w:rsid w:val="00540594"/>
    <w:rsid w:val="0054062C"/>
    <w:rsid w:val="005409A9"/>
    <w:rsid w:val="00540E18"/>
    <w:rsid w:val="00541064"/>
    <w:rsid w:val="00541124"/>
    <w:rsid w:val="005411DF"/>
    <w:rsid w:val="0054136D"/>
    <w:rsid w:val="00541ADC"/>
    <w:rsid w:val="00541B86"/>
    <w:rsid w:val="00541F3F"/>
    <w:rsid w:val="00542042"/>
    <w:rsid w:val="00542322"/>
    <w:rsid w:val="005423C2"/>
    <w:rsid w:val="0054240C"/>
    <w:rsid w:val="00542871"/>
    <w:rsid w:val="005430F5"/>
    <w:rsid w:val="00543CE1"/>
    <w:rsid w:val="00543DB8"/>
    <w:rsid w:val="005448F2"/>
    <w:rsid w:val="00544C8A"/>
    <w:rsid w:val="00545B58"/>
    <w:rsid w:val="00545D9C"/>
    <w:rsid w:val="00546185"/>
    <w:rsid w:val="00546654"/>
    <w:rsid w:val="00546A16"/>
    <w:rsid w:val="00546EBF"/>
    <w:rsid w:val="00546ED8"/>
    <w:rsid w:val="0055028E"/>
    <w:rsid w:val="00550B9D"/>
    <w:rsid w:val="00550C02"/>
    <w:rsid w:val="00550FBD"/>
    <w:rsid w:val="005510DA"/>
    <w:rsid w:val="005512FB"/>
    <w:rsid w:val="00551B41"/>
    <w:rsid w:val="00551ECC"/>
    <w:rsid w:val="005521D2"/>
    <w:rsid w:val="005524B7"/>
    <w:rsid w:val="00552B15"/>
    <w:rsid w:val="00552C29"/>
    <w:rsid w:val="00552FDE"/>
    <w:rsid w:val="00553007"/>
    <w:rsid w:val="005531BA"/>
    <w:rsid w:val="0055335D"/>
    <w:rsid w:val="00553894"/>
    <w:rsid w:val="00553D4C"/>
    <w:rsid w:val="00553DF2"/>
    <w:rsid w:val="005540B6"/>
    <w:rsid w:val="005540D8"/>
    <w:rsid w:val="00554423"/>
    <w:rsid w:val="00554577"/>
    <w:rsid w:val="005546CE"/>
    <w:rsid w:val="00554837"/>
    <w:rsid w:val="005548F0"/>
    <w:rsid w:val="00554BF9"/>
    <w:rsid w:val="00554F69"/>
    <w:rsid w:val="00555A51"/>
    <w:rsid w:val="00555B20"/>
    <w:rsid w:val="0055651F"/>
    <w:rsid w:val="00556B33"/>
    <w:rsid w:val="005578C0"/>
    <w:rsid w:val="00560343"/>
    <w:rsid w:val="005605C4"/>
    <w:rsid w:val="00561186"/>
    <w:rsid w:val="005613B4"/>
    <w:rsid w:val="00561608"/>
    <w:rsid w:val="0056181C"/>
    <w:rsid w:val="005619F5"/>
    <w:rsid w:val="005624C7"/>
    <w:rsid w:val="00562D55"/>
    <w:rsid w:val="00563097"/>
    <w:rsid w:val="00563F32"/>
    <w:rsid w:val="00563FBF"/>
    <w:rsid w:val="005644E3"/>
    <w:rsid w:val="00564783"/>
    <w:rsid w:val="00564B2F"/>
    <w:rsid w:val="00565434"/>
    <w:rsid w:val="00565D81"/>
    <w:rsid w:val="00566B4F"/>
    <w:rsid w:val="00567330"/>
    <w:rsid w:val="00567865"/>
    <w:rsid w:val="00567B78"/>
    <w:rsid w:val="00567C4A"/>
    <w:rsid w:val="00570164"/>
    <w:rsid w:val="00570A7B"/>
    <w:rsid w:val="00570F5B"/>
    <w:rsid w:val="005718B5"/>
    <w:rsid w:val="00571A5D"/>
    <w:rsid w:val="00571EC4"/>
    <w:rsid w:val="00571F80"/>
    <w:rsid w:val="0057272E"/>
    <w:rsid w:val="0057287F"/>
    <w:rsid w:val="00572BE7"/>
    <w:rsid w:val="005733C3"/>
    <w:rsid w:val="00573684"/>
    <w:rsid w:val="00573919"/>
    <w:rsid w:val="00573E9B"/>
    <w:rsid w:val="00574271"/>
    <w:rsid w:val="00574D7E"/>
    <w:rsid w:val="00575834"/>
    <w:rsid w:val="005763FF"/>
    <w:rsid w:val="00576789"/>
    <w:rsid w:val="0057689E"/>
    <w:rsid w:val="005768E5"/>
    <w:rsid w:val="00577B3A"/>
    <w:rsid w:val="00577FDE"/>
    <w:rsid w:val="005805F3"/>
    <w:rsid w:val="00580682"/>
    <w:rsid w:val="00580EED"/>
    <w:rsid w:val="00581740"/>
    <w:rsid w:val="00582AC1"/>
    <w:rsid w:val="00583A4B"/>
    <w:rsid w:val="00583B48"/>
    <w:rsid w:val="00584349"/>
    <w:rsid w:val="00584C62"/>
    <w:rsid w:val="005850F2"/>
    <w:rsid w:val="0058602C"/>
    <w:rsid w:val="005862DB"/>
    <w:rsid w:val="00586A35"/>
    <w:rsid w:val="00587192"/>
    <w:rsid w:val="005875F1"/>
    <w:rsid w:val="005876CB"/>
    <w:rsid w:val="00587C6B"/>
    <w:rsid w:val="00590280"/>
    <w:rsid w:val="00590BDF"/>
    <w:rsid w:val="00591036"/>
    <w:rsid w:val="00591518"/>
    <w:rsid w:val="00591624"/>
    <w:rsid w:val="00591766"/>
    <w:rsid w:val="00592549"/>
    <w:rsid w:val="00592AD0"/>
    <w:rsid w:val="00592D92"/>
    <w:rsid w:val="00592FAD"/>
    <w:rsid w:val="00593978"/>
    <w:rsid w:val="00593E97"/>
    <w:rsid w:val="0059441A"/>
    <w:rsid w:val="00594CF9"/>
    <w:rsid w:val="0059503F"/>
    <w:rsid w:val="00595662"/>
    <w:rsid w:val="00595875"/>
    <w:rsid w:val="005958D1"/>
    <w:rsid w:val="00595FB6"/>
    <w:rsid w:val="00596277"/>
    <w:rsid w:val="0059726F"/>
    <w:rsid w:val="0059782C"/>
    <w:rsid w:val="005A19D7"/>
    <w:rsid w:val="005A2091"/>
    <w:rsid w:val="005A2A7E"/>
    <w:rsid w:val="005A2D1F"/>
    <w:rsid w:val="005A3032"/>
    <w:rsid w:val="005A4003"/>
    <w:rsid w:val="005A4B08"/>
    <w:rsid w:val="005A57CB"/>
    <w:rsid w:val="005A5835"/>
    <w:rsid w:val="005A59EF"/>
    <w:rsid w:val="005A5D5D"/>
    <w:rsid w:val="005A5E9B"/>
    <w:rsid w:val="005A66B4"/>
    <w:rsid w:val="005A6B8B"/>
    <w:rsid w:val="005A773A"/>
    <w:rsid w:val="005A7807"/>
    <w:rsid w:val="005B00D9"/>
    <w:rsid w:val="005B0B64"/>
    <w:rsid w:val="005B0D13"/>
    <w:rsid w:val="005B0DFC"/>
    <w:rsid w:val="005B0E99"/>
    <w:rsid w:val="005B134C"/>
    <w:rsid w:val="005B156F"/>
    <w:rsid w:val="005B1A1F"/>
    <w:rsid w:val="005B1C67"/>
    <w:rsid w:val="005B1F28"/>
    <w:rsid w:val="005B272A"/>
    <w:rsid w:val="005B27CC"/>
    <w:rsid w:val="005B342E"/>
    <w:rsid w:val="005B35E4"/>
    <w:rsid w:val="005B55D1"/>
    <w:rsid w:val="005B59AA"/>
    <w:rsid w:val="005B5ADC"/>
    <w:rsid w:val="005B5EFA"/>
    <w:rsid w:val="005B627E"/>
    <w:rsid w:val="005B6584"/>
    <w:rsid w:val="005B65B3"/>
    <w:rsid w:val="005B6677"/>
    <w:rsid w:val="005B73EF"/>
    <w:rsid w:val="005B7AD1"/>
    <w:rsid w:val="005C0F6E"/>
    <w:rsid w:val="005C177F"/>
    <w:rsid w:val="005C1952"/>
    <w:rsid w:val="005C2746"/>
    <w:rsid w:val="005C3E43"/>
    <w:rsid w:val="005C4408"/>
    <w:rsid w:val="005C552C"/>
    <w:rsid w:val="005C5697"/>
    <w:rsid w:val="005C5983"/>
    <w:rsid w:val="005C6C7F"/>
    <w:rsid w:val="005C6E19"/>
    <w:rsid w:val="005C70D5"/>
    <w:rsid w:val="005C7350"/>
    <w:rsid w:val="005D05BB"/>
    <w:rsid w:val="005D1097"/>
    <w:rsid w:val="005D1405"/>
    <w:rsid w:val="005D18CF"/>
    <w:rsid w:val="005D1D2F"/>
    <w:rsid w:val="005D1D64"/>
    <w:rsid w:val="005D2153"/>
    <w:rsid w:val="005D236E"/>
    <w:rsid w:val="005D30AD"/>
    <w:rsid w:val="005D30E4"/>
    <w:rsid w:val="005D46CA"/>
    <w:rsid w:val="005D4B30"/>
    <w:rsid w:val="005D4F06"/>
    <w:rsid w:val="005D50CC"/>
    <w:rsid w:val="005D60C3"/>
    <w:rsid w:val="005D67AB"/>
    <w:rsid w:val="005D6815"/>
    <w:rsid w:val="005D6BEF"/>
    <w:rsid w:val="005D6D6A"/>
    <w:rsid w:val="005D714B"/>
    <w:rsid w:val="005E0591"/>
    <w:rsid w:val="005E2DBF"/>
    <w:rsid w:val="005E3413"/>
    <w:rsid w:val="005E376B"/>
    <w:rsid w:val="005E44FC"/>
    <w:rsid w:val="005E4881"/>
    <w:rsid w:val="005E4963"/>
    <w:rsid w:val="005E5001"/>
    <w:rsid w:val="005E54C5"/>
    <w:rsid w:val="005E5925"/>
    <w:rsid w:val="005E5CAA"/>
    <w:rsid w:val="005E5DEC"/>
    <w:rsid w:val="005E60F7"/>
    <w:rsid w:val="005E6D06"/>
    <w:rsid w:val="005E6EB8"/>
    <w:rsid w:val="005E6FFC"/>
    <w:rsid w:val="005E6FFF"/>
    <w:rsid w:val="005E7AF2"/>
    <w:rsid w:val="005E7C3E"/>
    <w:rsid w:val="005F07FE"/>
    <w:rsid w:val="005F0EFF"/>
    <w:rsid w:val="005F14A8"/>
    <w:rsid w:val="005F1699"/>
    <w:rsid w:val="005F1AEA"/>
    <w:rsid w:val="005F24A4"/>
    <w:rsid w:val="005F268C"/>
    <w:rsid w:val="005F2BF9"/>
    <w:rsid w:val="005F2C36"/>
    <w:rsid w:val="005F33B4"/>
    <w:rsid w:val="005F3522"/>
    <w:rsid w:val="005F3619"/>
    <w:rsid w:val="005F3990"/>
    <w:rsid w:val="005F3F58"/>
    <w:rsid w:val="005F4A08"/>
    <w:rsid w:val="005F6ADF"/>
    <w:rsid w:val="005F6F86"/>
    <w:rsid w:val="005F75B7"/>
    <w:rsid w:val="005F7B0D"/>
    <w:rsid w:val="005F7C07"/>
    <w:rsid w:val="005F7E87"/>
    <w:rsid w:val="00600368"/>
    <w:rsid w:val="006004D6"/>
    <w:rsid w:val="006009B9"/>
    <w:rsid w:val="00600AC4"/>
    <w:rsid w:val="00600D8C"/>
    <w:rsid w:val="00601015"/>
    <w:rsid w:val="00601BE1"/>
    <w:rsid w:val="00602081"/>
    <w:rsid w:val="00603108"/>
    <w:rsid w:val="006041B9"/>
    <w:rsid w:val="006045DE"/>
    <w:rsid w:val="00604812"/>
    <w:rsid w:val="00604E5C"/>
    <w:rsid w:val="00605118"/>
    <w:rsid w:val="0060518F"/>
    <w:rsid w:val="0060624B"/>
    <w:rsid w:val="0060691B"/>
    <w:rsid w:val="006070C9"/>
    <w:rsid w:val="006079FF"/>
    <w:rsid w:val="00610450"/>
    <w:rsid w:val="006105AF"/>
    <w:rsid w:val="006108F9"/>
    <w:rsid w:val="00610F94"/>
    <w:rsid w:val="006110ED"/>
    <w:rsid w:val="0061212F"/>
    <w:rsid w:val="00613414"/>
    <w:rsid w:val="00613DA1"/>
    <w:rsid w:val="006142CF"/>
    <w:rsid w:val="00614B36"/>
    <w:rsid w:val="00614CED"/>
    <w:rsid w:val="00614D50"/>
    <w:rsid w:val="00614DA4"/>
    <w:rsid w:val="00615415"/>
    <w:rsid w:val="00615E01"/>
    <w:rsid w:val="00615FFD"/>
    <w:rsid w:val="00616453"/>
    <w:rsid w:val="006168CC"/>
    <w:rsid w:val="0062134B"/>
    <w:rsid w:val="0062155A"/>
    <w:rsid w:val="00621B67"/>
    <w:rsid w:val="00621D1F"/>
    <w:rsid w:val="00622559"/>
    <w:rsid w:val="00622A2A"/>
    <w:rsid w:val="00622F9B"/>
    <w:rsid w:val="00623162"/>
    <w:rsid w:val="00623397"/>
    <w:rsid w:val="006236D9"/>
    <w:rsid w:val="006238DF"/>
    <w:rsid w:val="00624016"/>
    <w:rsid w:val="00624257"/>
    <w:rsid w:val="00624A1A"/>
    <w:rsid w:val="006251C6"/>
    <w:rsid w:val="006252D5"/>
    <w:rsid w:val="0062547D"/>
    <w:rsid w:val="00625869"/>
    <w:rsid w:val="0062588D"/>
    <w:rsid w:val="00626737"/>
    <w:rsid w:val="00626823"/>
    <w:rsid w:val="006269C7"/>
    <w:rsid w:val="00626B7C"/>
    <w:rsid w:val="00626DBF"/>
    <w:rsid w:val="0062721C"/>
    <w:rsid w:val="00627858"/>
    <w:rsid w:val="00627A8E"/>
    <w:rsid w:val="006300D8"/>
    <w:rsid w:val="00630A66"/>
    <w:rsid w:val="00631184"/>
    <w:rsid w:val="00631F07"/>
    <w:rsid w:val="00633384"/>
    <w:rsid w:val="00633701"/>
    <w:rsid w:val="00633899"/>
    <w:rsid w:val="00633958"/>
    <w:rsid w:val="00633987"/>
    <w:rsid w:val="00633C1A"/>
    <w:rsid w:val="00633D9A"/>
    <w:rsid w:val="00634364"/>
    <w:rsid w:val="00634CDC"/>
    <w:rsid w:val="0063520F"/>
    <w:rsid w:val="006353DD"/>
    <w:rsid w:val="00635AE5"/>
    <w:rsid w:val="00635E3A"/>
    <w:rsid w:val="0063653D"/>
    <w:rsid w:val="0063698D"/>
    <w:rsid w:val="006404F6"/>
    <w:rsid w:val="00640D42"/>
    <w:rsid w:val="0064116D"/>
    <w:rsid w:val="00641355"/>
    <w:rsid w:val="00641633"/>
    <w:rsid w:val="0064260D"/>
    <w:rsid w:val="00642A1C"/>
    <w:rsid w:val="00642BB3"/>
    <w:rsid w:val="00642BE2"/>
    <w:rsid w:val="00643188"/>
    <w:rsid w:val="006438EA"/>
    <w:rsid w:val="0064392E"/>
    <w:rsid w:val="00643F96"/>
    <w:rsid w:val="00644BEE"/>
    <w:rsid w:val="00644BF8"/>
    <w:rsid w:val="00644CC5"/>
    <w:rsid w:val="00644E38"/>
    <w:rsid w:val="00644F78"/>
    <w:rsid w:val="0064504B"/>
    <w:rsid w:val="0064571B"/>
    <w:rsid w:val="0064579E"/>
    <w:rsid w:val="006458D8"/>
    <w:rsid w:val="006458E6"/>
    <w:rsid w:val="006469ED"/>
    <w:rsid w:val="006472EA"/>
    <w:rsid w:val="00647F53"/>
    <w:rsid w:val="0065075B"/>
    <w:rsid w:val="0065171A"/>
    <w:rsid w:val="00651E6E"/>
    <w:rsid w:val="00652090"/>
    <w:rsid w:val="00652EC3"/>
    <w:rsid w:val="00653160"/>
    <w:rsid w:val="00653425"/>
    <w:rsid w:val="0065456A"/>
    <w:rsid w:val="0065480E"/>
    <w:rsid w:val="00654E67"/>
    <w:rsid w:val="006555A7"/>
    <w:rsid w:val="00655833"/>
    <w:rsid w:val="00655A08"/>
    <w:rsid w:val="00655AEC"/>
    <w:rsid w:val="006561F3"/>
    <w:rsid w:val="006568BD"/>
    <w:rsid w:val="00656BC1"/>
    <w:rsid w:val="00656D2B"/>
    <w:rsid w:val="00657B31"/>
    <w:rsid w:val="00657C2F"/>
    <w:rsid w:val="00657D06"/>
    <w:rsid w:val="006601D3"/>
    <w:rsid w:val="006602C1"/>
    <w:rsid w:val="00660C6B"/>
    <w:rsid w:val="00661053"/>
    <w:rsid w:val="006616B5"/>
    <w:rsid w:val="00661AB1"/>
    <w:rsid w:val="00661B17"/>
    <w:rsid w:val="00661D7F"/>
    <w:rsid w:val="00661E4D"/>
    <w:rsid w:val="00663D5D"/>
    <w:rsid w:val="00663F25"/>
    <w:rsid w:val="006657CB"/>
    <w:rsid w:val="00665AB7"/>
    <w:rsid w:val="006662CC"/>
    <w:rsid w:val="00666975"/>
    <w:rsid w:val="00666EFE"/>
    <w:rsid w:val="00667116"/>
    <w:rsid w:val="00667599"/>
    <w:rsid w:val="0066763F"/>
    <w:rsid w:val="0066788C"/>
    <w:rsid w:val="0067001A"/>
    <w:rsid w:val="00670119"/>
    <w:rsid w:val="006709F1"/>
    <w:rsid w:val="00670BF7"/>
    <w:rsid w:val="00671A23"/>
    <w:rsid w:val="00671A3D"/>
    <w:rsid w:val="00671C75"/>
    <w:rsid w:val="00672B9C"/>
    <w:rsid w:val="00672C8C"/>
    <w:rsid w:val="00672EF9"/>
    <w:rsid w:val="0067307F"/>
    <w:rsid w:val="0067319F"/>
    <w:rsid w:val="0067326B"/>
    <w:rsid w:val="006733ED"/>
    <w:rsid w:val="00673D26"/>
    <w:rsid w:val="00673D3C"/>
    <w:rsid w:val="00674B6A"/>
    <w:rsid w:val="00674EBE"/>
    <w:rsid w:val="00674EF8"/>
    <w:rsid w:val="00674FB9"/>
    <w:rsid w:val="00675246"/>
    <w:rsid w:val="0067537A"/>
    <w:rsid w:val="006758BF"/>
    <w:rsid w:val="0067618C"/>
    <w:rsid w:val="006769C3"/>
    <w:rsid w:val="00677126"/>
    <w:rsid w:val="0067729A"/>
    <w:rsid w:val="00677ED5"/>
    <w:rsid w:val="00677FA0"/>
    <w:rsid w:val="00680A37"/>
    <w:rsid w:val="00680D42"/>
    <w:rsid w:val="00681AB8"/>
    <w:rsid w:val="00681D09"/>
    <w:rsid w:val="006820E4"/>
    <w:rsid w:val="006824AB"/>
    <w:rsid w:val="0068318E"/>
    <w:rsid w:val="00683793"/>
    <w:rsid w:val="00684166"/>
    <w:rsid w:val="00684FD0"/>
    <w:rsid w:val="006854D7"/>
    <w:rsid w:val="006855B0"/>
    <w:rsid w:val="00686785"/>
    <w:rsid w:val="00686FBE"/>
    <w:rsid w:val="006870BE"/>
    <w:rsid w:val="00687E12"/>
    <w:rsid w:val="00687F01"/>
    <w:rsid w:val="00690B7A"/>
    <w:rsid w:val="00690EBB"/>
    <w:rsid w:val="006912D2"/>
    <w:rsid w:val="00691519"/>
    <w:rsid w:val="006917F6"/>
    <w:rsid w:val="006919B2"/>
    <w:rsid w:val="00692295"/>
    <w:rsid w:val="00692EC4"/>
    <w:rsid w:val="00693FB8"/>
    <w:rsid w:val="00694414"/>
    <w:rsid w:val="006954E7"/>
    <w:rsid w:val="00695D4C"/>
    <w:rsid w:val="006965A6"/>
    <w:rsid w:val="00696DD8"/>
    <w:rsid w:val="00696F06"/>
    <w:rsid w:val="006973F0"/>
    <w:rsid w:val="00697704"/>
    <w:rsid w:val="00697A11"/>
    <w:rsid w:val="00697DC1"/>
    <w:rsid w:val="006A045C"/>
    <w:rsid w:val="006A076D"/>
    <w:rsid w:val="006A1333"/>
    <w:rsid w:val="006A1408"/>
    <w:rsid w:val="006A1A6D"/>
    <w:rsid w:val="006A236F"/>
    <w:rsid w:val="006A2879"/>
    <w:rsid w:val="006A2A4A"/>
    <w:rsid w:val="006A2CFC"/>
    <w:rsid w:val="006A35E6"/>
    <w:rsid w:val="006A3600"/>
    <w:rsid w:val="006A3714"/>
    <w:rsid w:val="006A3965"/>
    <w:rsid w:val="006A3FC6"/>
    <w:rsid w:val="006A4200"/>
    <w:rsid w:val="006A4D16"/>
    <w:rsid w:val="006A4D6F"/>
    <w:rsid w:val="006A4DBA"/>
    <w:rsid w:val="006A5A47"/>
    <w:rsid w:val="006A5C21"/>
    <w:rsid w:val="006A73A3"/>
    <w:rsid w:val="006A7DB2"/>
    <w:rsid w:val="006B003B"/>
    <w:rsid w:val="006B0229"/>
    <w:rsid w:val="006B0910"/>
    <w:rsid w:val="006B09F9"/>
    <w:rsid w:val="006B1501"/>
    <w:rsid w:val="006B172D"/>
    <w:rsid w:val="006B17D8"/>
    <w:rsid w:val="006B1BAC"/>
    <w:rsid w:val="006B253A"/>
    <w:rsid w:val="006B3AD0"/>
    <w:rsid w:val="006B4369"/>
    <w:rsid w:val="006B4788"/>
    <w:rsid w:val="006B5556"/>
    <w:rsid w:val="006B5CC3"/>
    <w:rsid w:val="006B5CF6"/>
    <w:rsid w:val="006B5D69"/>
    <w:rsid w:val="006C0A80"/>
    <w:rsid w:val="006C0FBF"/>
    <w:rsid w:val="006C10D7"/>
    <w:rsid w:val="006C10E0"/>
    <w:rsid w:val="006C222C"/>
    <w:rsid w:val="006C25D3"/>
    <w:rsid w:val="006C2D70"/>
    <w:rsid w:val="006C3C66"/>
    <w:rsid w:val="006C3FD5"/>
    <w:rsid w:val="006C4053"/>
    <w:rsid w:val="006C4578"/>
    <w:rsid w:val="006C4A29"/>
    <w:rsid w:val="006C4E90"/>
    <w:rsid w:val="006C4ECB"/>
    <w:rsid w:val="006C51C2"/>
    <w:rsid w:val="006C533A"/>
    <w:rsid w:val="006C61FF"/>
    <w:rsid w:val="006C67A7"/>
    <w:rsid w:val="006C691F"/>
    <w:rsid w:val="006C699D"/>
    <w:rsid w:val="006C7088"/>
    <w:rsid w:val="006C748B"/>
    <w:rsid w:val="006C74A1"/>
    <w:rsid w:val="006C7BA5"/>
    <w:rsid w:val="006C7BA7"/>
    <w:rsid w:val="006C7D4A"/>
    <w:rsid w:val="006C7F16"/>
    <w:rsid w:val="006D062B"/>
    <w:rsid w:val="006D0A8D"/>
    <w:rsid w:val="006D1342"/>
    <w:rsid w:val="006D15DB"/>
    <w:rsid w:val="006D2808"/>
    <w:rsid w:val="006D2A08"/>
    <w:rsid w:val="006D2DE2"/>
    <w:rsid w:val="006D3543"/>
    <w:rsid w:val="006D3AD9"/>
    <w:rsid w:val="006D3EAE"/>
    <w:rsid w:val="006D47D5"/>
    <w:rsid w:val="006D4ED6"/>
    <w:rsid w:val="006D4EF2"/>
    <w:rsid w:val="006D4F4E"/>
    <w:rsid w:val="006D5084"/>
    <w:rsid w:val="006D5212"/>
    <w:rsid w:val="006D54A5"/>
    <w:rsid w:val="006D56F1"/>
    <w:rsid w:val="006D58C4"/>
    <w:rsid w:val="006D62AC"/>
    <w:rsid w:val="006D7891"/>
    <w:rsid w:val="006E0957"/>
    <w:rsid w:val="006E0DDE"/>
    <w:rsid w:val="006E2101"/>
    <w:rsid w:val="006E231B"/>
    <w:rsid w:val="006E24CC"/>
    <w:rsid w:val="006E2580"/>
    <w:rsid w:val="006E2B8F"/>
    <w:rsid w:val="006E44BB"/>
    <w:rsid w:val="006E4C94"/>
    <w:rsid w:val="006E524F"/>
    <w:rsid w:val="006E5DC8"/>
    <w:rsid w:val="006E626D"/>
    <w:rsid w:val="006E648C"/>
    <w:rsid w:val="006E6AF3"/>
    <w:rsid w:val="006E6C29"/>
    <w:rsid w:val="006E6DA4"/>
    <w:rsid w:val="006E7163"/>
    <w:rsid w:val="006F01FA"/>
    <w:rsid w:val="006F04C8"/>
    <w:rsid w:val="006F09BA"/>
    <w:rsid w:val="006F0C20"/>
    <w:rsid w:val="006F1385"/>
    <w:rsid w:val="006F18CE"/>
    <w:rsid w:val="006F2414"/>
    <w:rsid w:val="006F24E2"/>
    <w:rsid w:val="006F2939"/>
    <w:rsid w:val="006F2F4C"/>
    <w:rsid w:val="006F2FBE"/>
    <w:rsid w:val="006F33B3"/>
    <w:rsid w:val="006F363E"/>
    <w:rsid w:val="006F3B0A"/>
    <w:rsid w:val="006F42FC"/>
    <w:rsid w:val="006F441A"/>
    <w:rsid w:val="006F5053"/>
    <w:rsid w:val="006F511B"/>
    <w:rsid w:val="006F5C02"/>
    <w:rsid w:val="006F60C4"/>
    <w:rsid w:val="006F62E5"/>
    <w:rsid w:val="006F7669"/>
    <w:rsid w:val="006F76BF"/>
    <w:rsid w:val="006F7A0B"/>
    <w:rsid w:val="007008AE"/>
    <w:rsid w:val="00701526"/>
    <w:rsid w:val="0070254C"/>
    <w:rsid w:val="007031A6"/>
    <w:rsid w:val="00703E04"/>
    <w:rsid w:val="00704DF0"/>
    <w:rsid w:val="007053C7"/>
    <w:rsid w:val="0070598C"/>
    <w:rsid w:val="00705D5B"/>
    <w:rsid w:val="00706AE2"/>
    <w:rsid w:val="00707283"/>
    <w:rsid w:val="00707ADB"/>
    <w:rsid w:val="0071024C"/>
    <w:rsid w:val="007106CE"/>
    <w:rsid w:val="007110B2"/>
    <w:rsid w:val="0071114F"/>
    <w:rsid w:val="007116B2"/>
    <w:rsid w:val="007117E9"/>
    <w:rsid w:val="00711990"/>
    <w:rsid w:val="00711BD4"/>
    <w:rsid w:val="00711D92"/>
    <w:rsid w:val="00712EC2"/>
    <w:rsid w:val="00713082"/>
    <w:rsid w:val="007134DB"/>
    <w:rsid w:val="0071357C"/>
    <w:rsid w:val="00714670"/>
    <w:rsid w:val="00714745"/>
    <w:rsid w:val="00714CE8"/>
    <w:rsid w:val="007152AD"/>
    <w:rsid w:val="007163F5"/>
    <w:rsid w:val="00716BD5"/>
    <w:rsid w:val="00721316"/>
    <w:rsid w:val="00721429"/>
    <w:rsid w:val="00721AD3"/>
    <w:rsid w:val="0072203F"/>
    <w:rsid w:val="0072269D"/>
    <w:rsid w:val="00722B46"/>
    <w:rsid w:val="00722E45"/>
    <w:rsid w:val="007231E3"/>
    <w:rsid w:val="00723725"/>
    <w:rsid w:val="00724A75"/>
    <w:rsid w:val="0072521B"/>
    <w:rsid w:val="00725439"/>
    <w:rsid w:val="007259BB"/>
    <w:rsid w:val="00725B0A"/>
    <w:rsid w:val="00726718"/>
    <w:rsid w:val="00727412"/>
    <w:rsid w:val="007275A2"/>
    <w:rsid w:val="00730ED9"/>
    <w:rsid w:val="007315EF"/>
    <w:rsid w:val="007319C9"/>
    <w:rsid w:val="00731B99"/>
    <w:rsid w:val="00731D25"/>
    <w:rsid w:val="0073330B"/>
    <w:rsid w:val="007334D3"/>
    <w:rsid w:val="00733641"/>
    <w:rsid w:val="00733731"/>
    <w:rsid w:val="00733B5B"/>
    <w:rsid w:val="00734553"/>
    <w:rsid w:val="00734605"/>
    <w:rsid w:val="00734639"/>
    <w:rsid w:val="007346D3"/>
    <w:rsid w:val="00734E2D"/>
    <w:rsid w:val="00734FC1"/>
    <w:rsid w:val="00735596"/>
    <w:rsid w:val="00735E2B"/>
    <w:rsid w:val="0073619B"/>
    <w:rsid w:val="0073689D"/>
    <w:rsid w:val="00736CA5"/>
    <w:rsid w:val="007379C2"/>
    <w:rsid w:val="007400AF"/>
    <w:rsid w:val="0074016C"/>
    <w:rsid w:val="00740845"/>
    <w:rsid w:val="007411AC"/>
    <w:rsid w:val="00741608"/>
    <w:rsid w:val="0074171D"/>
    <w:rsid w:val="00741F8A"/>
    <w:rsid w:val="007421C0"/>
    <w:rsid w:val="00742384"/>
    <w:rsid w:val="00742590"/>
    <w:rsid w:val="00742D03"/>
    <w:rsid w:val="00742FFC"/>
    <w:rsid w:val="00743233"/>
    <w:rsid w:val="00743341"/>
    <w:rsid w:val="00743E7F"/>
    <w:rsid w:val="00743ECD"/>
    <w:rsid w:val="007441E4"/>
    <w:rsid w:val="0074432F"/>
    <w:rsid w:val="007445EC"/>
    <w:rsid w:val="007446F1"/>
    <w:rsid w:val="007449F4"/>
    <w:rsid w:val="00744A08"/>
    <w:rsid w:val="00745252"/>
    <w:rsid w:val="00745B58"/>
    <w:rsid w:val="00746C99"/>
    <w:rsid w:val="00746CD6"/>
    <w:rsid w:val="00746E3E"/>
    <w:rsid w:val="007478CF"/>
    <w:rsid w:val="00747ACC"/>
    <w:rsid w:val="00747B74"/>
    <w:rsid w:val="007502E2"/>
    <w:rsid w:val="00750F76"/>
    <w:rsid w:val="00751175"/>
    <w:rsid w:val="007512B4"/>
    <w:rsid w:val="007515F4"/>
    <w:rsid w:val="007528F8"/>
    <w:rsid w:val="0075302F"/>
    <w:rsid w:val="00753A01"/>
    <w:rsid w:val="00754B55"/>
    <w:rsid w:val="0075550C"/>
    <w:rsid w:val="00756020"/>
    <w:rsid w:val="007564E9"/>
    <w:rsid w:val="00756564"/>
    <w:rsid w:val="0075783B"/>
    <w:rsid w:val="00757FF4"/>
    <w:rsid w:val="007602B6"/>
    <w:rsid w:val="00760448"/>
    <w:rsid w:val="0076098A"/>
    <w:rsid w:val="007611ED"/>
    <w:rsid w:val="00761A26"/>
    <w:rsid w:val="00761F2C"/>
    <w:rsid w:val="0076260D"/>
    <w:rsid w:val="00763A3A"/>
    <w:rsid w:val="00763C39"/>
    <w:rsid w:val="00765026"/>
    <w:rsid w:val="00765091"/>
    <w:rsid w:val="007666D3"/>
    <w:rsid w:val="00766783"/>
    <w:rsid w:val="007671DE"/>
    <w:rsid w:val="00767322"/>
    <w:rsid w:val="007673E8"/>
    <w:rsid w:val="007706F3"/>
    <w:rsid w:val="007709CE"/>
    <w:rsid w:val="00770C03"/>
    <w:rsid w:val="007713AB"/>
    <w:rsid w:val="0077168C"/>
    <w:rsid w:val="00771818"/>
    <w:rsid w:val="00771DCA"/>
    <w:rsid w:val="00771F19"/>
    <w:rsid w:val="0077257B"/>
    <w:rsid w:val="00772BBB"/>
    <w:rsid w:val="0077321E"/>
    <w:rsid w:val="00773CE2"/>
    <w:rsid w:val="00773DDD"/>
    <w:rsid w:val="0077415E"/>
    <w:rsid w:val="007746E2"/>
    <w:rsid w:val="007753F4"/>
    <w:rsid w:val="00775D3B"/>
    <w:rsid w:val="007763F5"/>
    <w:rsid w:val="0077664A"/>
    <w:rsid w:val="00776F2E"/>
    <w:rsid w:val="007773D5"/>
    <w:rsid w:val="00777ED9"/>
    <w:rsid w:val="0078085F"/>
    <w:rsid w:val="00780F60"/>
    <w:rsid w:val="007819B4"/>
    <w:rsid w:val="00781E1F"/>
    <w:rsid w:val="00782622"/>
    <w:rsid w:val="00782CF6"/>
    <w:rsid w:val="007834C8"/>
    <w:rsid w:val="00784420"/>
    <w:rsid w:val="007844FB"/>
    <w:rsid w:val="00784684"/>
    <w:rsid w:val="00784F2A"/>
    <w:rsid w:val="0078592D"/>
    <w:rsid w:val="00786257"/>
    <w:rsid w:val="007863C6"/>
    <w:rsid w:val="00786414"/>
    <w:rsid w:val="007866DB"/>
    <w:rsid w:val="00786B09"/>
    <w:rsid w:val="00786DDC"/>
    <w:rsid w:val="00787373"/>
    <w:rsid w:val="00787722"/>
    <w:rsid w:val="0078781C"/>
    <w:rsid w:val="00787CD0"/>
    <w:rsid w:val="0079046C"/>
    <w:rsid w:val="00790CBD"/>
    <w:rsid w:val="00790E1B"/>
    <w:rsid w:val="0079195F"/>
    <w:rsid w:val="007919E9"/>
    <w:rsid w:val="00791B9C"/>
    <w:rsid w:val="00794F6D"/>
    <w:rsid w:val="0079566F"/>
    <w:rsid w:val="00795FC7"/>
    <w:rsid w:val="0079613D"/>
    <w:rsid w:val="007965C7"/>
    <w:rsid w:val="007970DE"/>
    <w:rsid w:val="007A0628"/>
    <w:rsid w:val="007A0BF9"/>
    <w:rsid w:val="007A1078"/>
    <w:rsid w:val="007A1188"/>
    <w:rsid w:val="007A1812"/>
    <w:rsid w:val="007A1930"/>
    <w:rsid w:val="007A290A"/>
    <w:rsid w:val="007A2B88"/>
    <w:rsid w:val="007A2C14"/>
    <w:rsid w:val="007A35D2"/>
    <w:rsid w:val="007A3941"/>
    <w:rsid w:val="007A4F66"/>
    <w:rsid w:val="007A4FD3"/>
    <w:rsid w:val="007A51E4"/>
    <w:rsid w:val="007A5AF3"/>
    <w:rsid w:val="007A5C3A"/>
    <w:rsid w:val="007A5C5F"/>
    <w:rsid w:val="007A5D77"/>
    <w:rsid w:val="007A6330"/>
    <w:rsid w:val="007A633C"/>
    <w:rsid w:val="007A6495"/>
    <w:rsid w:val="007A6F65"/>
    <w:rsid w:val="007B033D"/>
    <w:rsid w:val="007B0A07"/>
    <w:rsid w:val="007B1A89"/>
    <w:rsid w:val="007B2094"/>
    <w:rsid w:val="007B348B"/>
    <w:rsid w:val="007B35C2"/>
    <w:rsid w:val="007B3B44"/>
    <w:rsid w:val="007B3E3D"/>
    <w:rsid w:val="007B45DA"/>
    <w:rsid w:val="007B4827"/>
    <w:rsid w:val="007B5231"/>
    <w:rsid w:val="007B5A77"/>
    <w:rsid w:val="007B5B1D"/>
    <w:rsid w:val="007B5BEB"/>
    <w:rsid w:val="007B629F"/>
    <w:rsid w:val="007B7EF0"/>
    <w:rsid w:val="007C0142"/>
    <w:rsid w:val="007C086F"/>
    <w:rsid w:val="007C0DBA"/>
    <w:rsid w:val="007C1161"/>
    <w:rsid w:val="007C1F68"/>
    <w:rsid w:val="007C280C"/>
    <w:rsid w:val="007C2C82"/>
    <w:rsid w:val="007C3B09"/>
    <w:rsid w:val="007C3EBE"/>
    <w:rsid w:val="007C433A"/>
    <w:rsid w:val="007C52CE"/>
    <w:rsid w:val="007C572D"/>
    <w:rsid w:val="007C5C6A"/>
    <w:rsid w:val="007C6342"/>
    <w:rsid w:val="007C68D2"/>
    <w:rsid w:val="007C6C4E"/>
    <w:rsid w:val="007C7019"/>
    <w:rsid w:val="007C743F"/>
    <w:rsid w:val="007C75D1"/>
    <w:rsid w:val="007C771C"/>
    <w:rsid w:val="007C7817"/>
    <w:rsid w:val="007C78FE"/>
    <w:rsid w:val="007C7AED"/>
    <w:rsid w:val="007C7D2D"/>
    <w:rsid w:val="007C7FEF"/>
    <w:rsid w:val="007D09CC"/>
    <w:rsid w:val="007D120E"/>
    <w:rsid w:val="007D1457"/>
    <w:rsid w:val="007D3D99"/>
    <w:rsid w:val="007D3EED"/>
    <w:rsid w:val="007D47FF"/>
    <w:rsid w:val="007D494B"/>
    <w:rsid w:val="007D4980"/>
    <w:rsid w:val="007D56CF"/>
    <w:rsid w:val="007D5B15"/>
    <w:rsid w:val="007D607E"/>
    <w:rsid w:val="007D6697"/>
    <w:rsid w:val="007D6ABC"/>
    <w:rsid w:val="007D6B04"/>
    <w:rsid w:val="007D6B88"/>
    <w:rsid w:val="007D7008"/>
    <w:rsid w:val="007D79FF"/>
    <w:rsid w:val="007D7A7C"/>
    <w:rsid w:val="007E03D3"/>
    <w:rsid w:val="007E2366"/>
    <w:rsid w:val="007E23C6"/>
    <w:rsid w:val="007E3D61"/>
    <w:rsid w:val="007E4DAD"/>
    <w:rsid w:val="007E4DE5"/>
    <w:rsid w:val="007E576B"/>
    <w:rsid w:val="007E6D1D"/>
    <w:rsid w:val="007E6E25"/>
    <w:rsid w:val="007E6FF0"/>
    <w:rsid w:val="007E7B9E"/>
    <w:rsid w:val="007F009D"/>
    <w:rsid w:val="007F09BE"/>
    <w:rsid w:val="007F322D"/>
    <w:rsid w:val="007F345D"/>
    <w:rsid w:val="007F37BF"/>
    <w:rsid w:val="007F6034"/>
    <w:rsid w:val="007F6F8E"/>
    <w:rsid w:val="007F7AB7"/>
    <w:rsid w:val="007F7F0A"/>
    <w:rsid w:val="008003DD"/>
    <w:rsid w:val="008004B7"/>
    <w:rsid w:val="008005B4"/>
    <w:rsid w:val="00802480"/>
    <w:rsid w:val="0080293F"/>
    <w:rsid w:val="00802D4D"/>
    <w:rsid w:val="00803051"/>
    <w:rsid w:val="0080352C"/>
    <w:rsid w:val="00803B72"/>
    <w:rsid w:val="00803E25"/>
    <w:rsid w:val="008054D5"/>
    <w:rsid w:val="008058B0"/>
    <w:rsid w:val="00805DDD"/>
    <w:rsid w:val="0080619E"/>
    <w:rsid w:val="00807028"/>
    <w:rsid w:val="00807347"/>
    <w:rsid w:val="00807AB4"/>
    <w:rsid w:val="00810286"/>
    <w:rsid w:val="00810384"/>
    <w:rsid w:val="008109CF"/>
    <w:rsid w:val="00810DD7"/>
    <w:rsid w:val="008110F3"/>
    <w:rsid w:val="00811216"/>
    <w:rsid w:val="0081172B"/>
    <w:rsid w:val="00811CE7"/>
    <w:rsid w:val="00811E24"/>
    <w:rsid w:val="00812512"/>
    <w:rsid w:val="00812832"/>
    <w:rsid w:val="00812841"/>
    <w:rsid w:val="00812B8A"/>
    <w:rsid w:val="00812D31"/>
    <w:rsid w:val="008132E3"/>
    <w:rsid w:val="00813D37"/>
    <w:rsid w:val="00813DBF"/>
    <w:rsid w:val="00814D4F"/>
    <w:rsid w:val="00814DC8"/>
    <w:rsid w:val="00814F01"/>
    <w:rsid w:val="00815129"/>
    <w:rsid w:val="00816710"/>
    <w:rsid w:val="00816849"/>
    <w:rsid w:val="00816901"/>
    <w:rsid w:val="00816C42"/>
    <w:rsid w:val="0081700F"/>
    <w:rsid w:val="008170CE"/>
    <w:rsid w:val="008172CF"/>
    <w:rsid w:val="00817746"/>
    <w:rsid w:val="00817BF1"/>
    <w:rsid w:val="00820A54"/>
    <w:rsid w:val="00820DE1"/>
    <w:rsid w:val="00820EA6"/>
    <w:rsid w:val="00820FD9"/>
    <w:rsid w:val="00822661"/>
    <w:rsid w:val="008226EC"/>
    <w:rsid w:val="00823245"/>
    <w:rsid w:val="00823A53"/>
    <w:rsid w:val="008242D2"/>
    <w:rsid w:val="008244BF"/>
    <w:rsid w:val="00825E56"/>
    <w:rsid w:val="00827409"/>
    <w:rsid w:val="00827A12"/>
    <w:rsid w:val="0083034D"/>
    <w:rsid w:val="00830AFD"/>
    <w:rsid w:val="008310C4"/>
    <w:rsid w:val="0083176D"/>
    <w:rsid w:val="00831F24"/>
    <w:rsid w:val="00832376"/>
    <w:rsid w:val="00832947"/>
    <w:rsid w:val="008343C0"/>
    <w:rsid w:val="00834B3D"/>
    <w:rsid w:val="00834E93"/>
    <w:rsid w:val="00835AB8"/>
    <w:rsid w:val="00835F23"/>
    <w:rsid w:val="00836669"/>
    <w:rsid w:val="0083735D"/>
    <w:rsid w:val="00837791"/>
    <w:rsid w:val="0083797F"/>
    <w:rsid w:val="00837BDC"/>
    <w:rsid w:val="00837C52"/>
    <w:rsid w:val="00837ED8"/>
    <w:rsid w:val="00840352"/>
    <w:rsid w:val="008409C7"/>
    <w:rsid w:val="00840B4D"/>
    <w:rsid w:val="00841A2C"/>
    <w:rsid w:val="00841EA4"/>
    <w:rsid w:val="00842883"/>
    <w:rsid w:val="00842BEA"/>
    <w:rsid w:val="00843E1F"/>
    <w:rsid w:val="00844394"/>
    <w:rsid w:val="008445C9"/>
    <w:rsid w:val="0084498B"/>
    <w:rsid w:val="00844D34"/>
    <w:rsid w:val="00845350"/>
    <w:rsid w:val="00845DC9"/>
    <w:rsid w:val="008460DB"/>
    <w:rsid w:val="0084660A"/>
    <w:rsid w:val="00847064"/>
    <w:rsid w:val="00850111"/>
    <w:rsid w:val="00850F37"/>
    <w:rsid w:val="00851056"/>
    <w:rsid w:val="008510AA"/>
    <w:rsid w:val="00851128"/>
    <w:rsid w:val="00852448"/>
    <w:rsid w:val="008526A4"/>
    <w:rsid w:val="00852BA0"/>
    <w:rsid w:val="00853203"/>
    <w:rsid w:val="008537F7"/>
    <w:rsid w:val="00853982"/>
    <w:rsid w:val="00853DFA"/>
    <w:rsid w:val="00853E50"/>
    <w:rsid w:val="00854074"/>
    <w:rsid w:val="00854139"/>
    <w:rsid w:val="00854AA5"/>
    <w:rsid w:val="00854B5F"/>
    <w:rsid w:val="0085538B"/>
    <w:rsid w:val="008559C2"/>
    <w:rsid w:val="00855D51"/>
    <w:rsid w:val="00856446"/>
    <w:rsid w:val="00857C47"/>
    <w:rsid w:val="0086020C"/>
    <w:rsid w:val="008614CA"/>
    <w:rsid w:val="008616CB"/>
    <w:rsid w:val="00861A78"/>
    <w:rsid w:val="00862229"/>
    <w:rsid w:val="00862E22"/>
    <w:rsid w:val="008630C8"/>
    <w:rsid w:val="0086336C"/>
    <w:rsid w:val="008633A2"/>
    <w:rsid w:val="008633C9"/>
    <w:rsid w:val="00863A31"/>
    <w:rsid w:val="00863D4E"/>
    <w:rsid w:val="008643DC"/>
    <w:rsid w:val="0086473C"/>
    <w:rsid w:val="00865888"/>
    <w:rsid w:val="00866154"/>
    <w:rsid w:val="00866213"/>
    <w:rsid w:val="00866B23"/>
    <w:rsid w:val="00866BCF"/>
    <w:rsid w:val="00867233"/>
    <w:rsid w:val="008677AF"/>
    <w:rsid w:val="00867B6C"/>
    <w:rsid w:val="0087009B"/>
    <w:rsid w:val="00870A7B"/>
    <w:rsid w:val="0087177E"/>
    <w:rsid w:val="00871DFA"/>
    <w:rsid w:val="00871E21"/>
    <w:rsid w:val="0087272A"/>
    <w:rsid w:val="00872DDB"/>
    <w:rsid w:val="008737A4"/>
    <w:rsid w:val="00873A08"/>
    <w:rsid w:val="00873FFC"/>
    <w:rsid w:val="0087417A"/>
    <w:rsid w:val="0087471E"/>
    <w:rsid w:val="00874934"/>
    <w:rsid w:val="00874A43"/>
    <w:rsid w:val="00874E7B"/>
    <w:rsid w:val="008758EF"/>
    <w:rsid w:val="0087613C"/>
    <w:rsid w:val="008764C9"/>
    <w:rsid w:val="00876B64"/>
    <w:rsid w:val="0087766A"/>
    <w:rsid w:val="00877853"/>
    <w:rsid w:val="00877FCB"/>
    <w:rsid w:val="008809F6"/>
    <w:rsid w:val="008810E4"/>
    <w:rsid w:val="008817A8"/>
    <w:rsid w:val="00881BBA"/>
    <w:rsid w:val="00881EE9"/>
    <w:rsid w:val="00883C55"/>
    <w:rsid w:val="00884340"/>
    <w:rsid w:val="008847C0"/>
    <w:rsid w:val="00884F53"/>
    <w:rsid w:val="008855D9"/>
    <w:rsid w:val="0088576B"/>
    <w:rsid w:val="00885AED"/>
    <w:rsid w:val="0088606D"/>
    <w:rsid w:val="008866C9"/>
    <w:rsid w:val="00886D06"/>
    <w:rsid w:val="0088738C"/>
    <w:rsid w:val="00890695"/>
    <w:rsid w:val="00891284"/>
    <w:rsid w:val="00891695"/>
    <w:rsid w:val="00891871"/>
    <w:rsid w:val="0089314F"/>
    <w:rsid w:val="0089339D"/>
    <w:rsid w:val="008937C4"/>
    <w:rsid w:val="00893C9B"/>
    <w:rsid w:val="0089416C"/>
    <w:rsid w:val="00895775"/>
    <w:rsid w:val="008966A0"/>
    <w:rsid w:val="0089777E"/>
    <w:rsid w:val="00897E79"/>
    <w:rsid w:val="008A0A43"/>
    <w:rsid w:val="008A0DD0"/>
    <w:rsid w:val="008A15C7"/>
    <w:rsid w:val="008A1E34"/>
    <w:rsid w:val="008A2135"/>
    <w:rsid w:val="008A2CCC"/>
    <w:rsid w:val="008A3677"/>
    <w:rsid w:val="008A3A38"/>
    <w:rsid w:val="008A3E5A"/>
    <w:rsid w:val="008A3F28"/>
    <w:rsid w:val="008A4BD0"/>
    <w:rsid w:val="008A4FC7"/>
    <w:rsid w:val="008A5B05"/>
    <w:rsid w:val="008A6332"/>
    <w:rsid w:val="008A6535"/>
    <w:rsid w:val="008A6FFD"/>
    <w:rsid w:val="008A7066"/>
    <w:rsid w:val="008A70AA"/>
    <w:rsid w:val="008A7735"/>
    <w:rsid w:val="008B04D2"/>
    <w:rsid w:val="008B06BF"/>
    <w:rsid w:val="008B0F3D"/>
    <w:rsid w:val="008B2920"/>
    <w:rsid w:val="008B29BF"/>
    <w:rsid w:val="008B2C50"/>
    <w:rsid w:val="008B3038"/>
    <w:rsid w:val="008B3308"/>
    <w:rsid w:val="008B3575"/>
    <w:rsid w:val="008B39DD"/>
    <w:rsid w:val="008B3BB3"/>
    <w:rsid w:val="008B4250"/>
    <w:rsid w:val="008B492E"/>
    <w:rsid w:val="008B4B4F"/>
    <w:rsid w:val="008B5A5E"/>
    <w:rsid w:val="008B5AE2"/>
    <w:rsid w:val="008B5F46"/>
    <w:rsid w:val="008B691D"/>
    <w:rsid w:val="008B6F8E"/>
    <w:rsid w:val="008B7012"/>
    <w:rsid w:val="008B7D42"/>
    <w:rsid w:val="008C06DD"/>
    <w:rsid w:val="008C0A25"/>
    <w:rsid w:val="008C139A"/>
    <w:rsid w:val="008C1852"/>
    <w:rsid w:val="008C19F2"/>
    <w:rsid w:val="008C244A"/>
    <w:rsid w:val="008C28BC"/>
    <w:rsid w:val="008C321E"/>
    <w:rsid w:val="008C42FA"/>
    <w:rsid w:val="008C473A"/>
    <w:rsid w:val="008C475C"/>
    <w:rsid w:val="008C48CB"/>
    <w:rsid w:val="008C4F5A"/>
    <w:rsid w:val="008C4F7A"/>
    <w:rsid w:val="008C53C1"/>
    <w:rsid w:val="008C5ADD"/>
    <w:rsid w:val="008C6052"/>
    <w:rsid w:val="008C6112"/>
    <w:rsid w:val="008C651F"/>
    <w:rsid w:val="008C656C"/>
    <w:rsid w:val="008C6ACE"/>
    <w:rsid w:val="008C728A"/>
    <w:rsid w:val="008C7544"/>
    <w:rsid w:val="008C79BF"/>
    <w:rsid w:val="008C7EF5"/>
    <w:rsid w:val="008C7F32"/>
    <w:rsid w:val="008D1570"/>
    <w:rsid w:val="008D1896"/>
    <w:rsid w:val="008D2327"/>
    <w:rsid w:val="008D36A7"/>
    <w:rsid w:val="008D37D9"/>
    <w:rsid w:val="008D401C"/>
    <w:rsid w:val="008D4ADA"/>
    <w:rsid w:val="008D57F4"/>
    <w:rsid w:val="008D5802"/>
    <w:rsid w:val="008D665F"/>
    <w:rsid w:val="008D66B9"/>
    <w:rsid w:val="008D72F5"/>
    <w:rsid w:val="008E0581"/>
    <w:rsid w:val="008E059C"/>
    <w:rsid w:val="008E06C7"/>
    <w:rsid w:val="008E14E7"/>
    <w:rsid w:val="008E15B0"/>
    <w:rsid w:val="008E1B10"/>
    <w:rsid w:val="008E21F7"/>
    <w:rsid w:val="008E263B"/>
    <w:rsid w:val="008E26E3"/>
    <w:rsid w:val="008E2791"/>
    <w:rsid w:val="008E27E3"/>
    <w:rsid w:val="008E3935"/>
    <w:rsid w:val="008E3FCA"/>
    <w:rsid w:val="008E412B"/>
    <w:rsid w:val="008E4AF3"/>
    <w:rsid w:val="008E4D9F"/>
    <w:rsid w:val="008E512F"/>
    <w:rsid w:val="008E5A25"/>
    <w:rsid w:val="008E5AAB"/>
    <w:rsid w:val="008E5DBE"/>
    <w:rsid w:val="008E688D"/>
    <w:rsid w:val="008E6CF8"/>
    <w:rsid w:val="008E709C"/>
    <w:rsid w:val="008E7348"/>
    <w:rsid w:val="008E7D59"/>
    <w:rsid w:val="008E7F7C"/>
    <w:rsid w:val="008E7FC0"/>
    <w:rsid w:val="008F0470"/>
    <w:rsid w:val="008F0526"/>
    <w:rsid w:val="008F088A"/>
    <w:rsid w:val="008F0C2E"/>
    <w:rsid w:val="008F0CA2"/>
    <w:rsid w:val="008F0E2A"/>
    <w:rsid w:val="008F182C"/>
    <w:rsid w:val="008F208A"/>
    <w:rsid w:val="008F2625"/>
    <w:rsid w:val="008F26EB"/>
    <w:rsid w:val="008F2987"/>
    <w:rsid w:val="008F2D0D"/>
    <w:rsid w:val="008F30AD"/>
    <w:rsid w:val="008F4559"/>
    <w:rsid w:val="008F4D29"/>
    <w:rsid w:val="008F5711"/>
    <w:rsid w:val="008F5B6F"/>
    <w:rsid w:val="008F5EC5"/>
    <w:rsid w:val="008F6377"/>
    <w:rsid w:val="008F6C58"/>
    <w:rsid w:val="008F7507"/>
    <w:rsid w:val="00900806"/>
    <w:rsid w:val="00900A0E"/>
    <w:rsid w:val="00901126"/>
    <w:rsid w:val="00901CF0"/>
    <w:rsid w:val="0090297B"/>
    <w:rsid w:val="009033D4"/>
    <w:rsid w:val="009037CC"/>
    <w:rsid w:val="00903AFF"/>
    <w:rsid w:val="00904334"/>
    <w:rsid w:val="00904435"/>
    <w:rsid w:val="00905D2C"/>
    <w:rsid w:val="00905E01"/>
    <w:rsid w:val="0090620C"/>
    <w:rsid w:val="009062B0"/>
    <w:rsid w:val="00906477"/>
    <w:rsid w:val="00906684"/>
    <w:rsid w:val="0090671D"/>
    <w:rsid w:val="009075A0"/>
    <w:rsid w:val="0090790A"/>
    <w:rsid w:val="00907E46"/>
    <w:rsid w:val="009102DF"/>
    <w:rsid w:val="00910FE8"/>
    <w:rsid w:val="009112FE"/>
    <w:rsid w:val="00912B9C"/>
    <w:rsid w:val="0091359C"/>
    <w:rsid w:val="00914097"/>
    <w:rsid w:val="009144AE"/>
    <w:rsid w:val="00914F7F"/>
    <w:rsid w:val="00915531"/>
    <w:rsid w:val="00915D9D"/>
    <w:rsid w:val="0091656A"/>
    <w:rsid w:val="009170AD"/>
    <w:rsid w:val="00917143"/>
    <w:rsid w:val="0091714A"/>
    <w:rsid w:val="0091716E"/>
    <w:rsid w:val="00917762"/>
    <w:rsid w:val="00920244"/>
    <w:rsid w:val="0092042C"/>
    <w:rsid w:val="00920819"/>
    <w:rsid w:val="00921614"/>
    <w:rsid w:val="009216E8"/>
    <w:rsid w:val="009218AB"/>
    <w:rsid w:val="00921B61"/>
    <w:rsid w:val="009222B1"/>
    <w:rsid w:val="0092239E"/>
    <w:rsid w:val="00922453"/>
    <w:rsid w:val="009225F3"/>
    <w:rsid w:val="00923643"/>
    <w:rsid w:val="00923B3F"/>
    <w:rsid w:val="0092478D"/>
    <w:rsid w:val="00924CC7"/>
    <w:rsid w:val="00924E32"/>
    <w:rsid w:val="0092518F"/>
    <w:rsid w:val="009262BC"/>
    <w:rsid w:val="00926ECB"/>
    <w:rsid w:val="009273B7"/>
    <w:rsid w:val="00927949"/>
    <w:rsid w:val="009305ED"/>
    <w:rsid w:val="00930775"/>
    <w:rsid w:val="009319CB"/>
    <w:rsid w:val="00931E23"/>
    <w:rsid w:val="00931E51"/>
    <w:rsid w:val="00932130"/>
    <w:rsid w:val="00932E72"/>
    <w:rsid w:val="00933011"/>
    <w:rsid w:val="00933243"/>
    <w:rsid w:val="009334B6"/>
    <w:rsid w:val="009350C9"/>
    <w:rsid w:val="00935B31"/>
    <w:rsid w:val="00936266"/>
    <w:rsid w:val="00936AED"/>
    <w:rsid w:val="00936B72"/>
    <w:rsid w:val="00936EBA"/>
    <w:rsid w:val="0093708B"/>
    <w:rsid w:val="00937381"/>
    <w:rsid w:val="0094147B"/>
    <w:rsid w:val="009414AB"/>
    <w:rsid w:val="009415E1"/>
    <w:rsid w:val="00942164"/>
    <w:rsid w:val="00942BA6"/>
    <w:rsid w:val="00943ACF"/>
    <w:rsid w:val="009446E5"/>
    <w:rsid w:val="00944BC3"/>
    <w:rsid w:val="00945AC2"/>
    <w:rsid w:val="00945DF9"/>
    <w:rsid w:val="00945F1A"/>
    <w:rsid w:val="009464D7"/>
    <w:rsid w:val="00946915"/>
    <w:rsid w:val="009479FC"/>
    <w:rsid w:val="00947B2F"/>
    <w:rsid w:val="00950040"/>
    <w:rsid w:val="00950CFB"/>
    <w:rsid w:val="00951676"/>
    <w:rsid w:val="00951695"/>
    <w:rsid w:val="00952A8A"/>
    <w:rsid w:val="00952FD3"/>
    <w:rsid w:val="00953282"/>
    <w:rsid w:val="0095358F"/>
    <w:rsid w:val="009538A2"/>
    <w:rsid w:val="00953BA2"/>
    <w:rsid w:val="00955590"/>
    <w:rsid w:val="00955F00"/>
    <w:rsid w:val="00956FBF"/>
    <w:rsid w:val="00960F17"/>
    <w:rsid w:val="00962891"/>
    <w:rsid w:val="009645D4"/>
    <w:rsid w:val="009648CE"/>
    <w:rsid w:val="00964DF5"/>
    <w:rsid w:val="00965085"/>
    <w:rsid w:val="00965646"/>
    <w:rsid w:val="00965D51"/>
    <w:rsid w:val="0096621A"/>
    <w:rsid w:val="009665FF"/>
    <w:rsid w:val="00966F10"/>
    <w:rsid w:val="00967AE3"/>
    <w:rsid w:val="00970321"/>
    <w:rsid w:val="00970C2E"/>
    <w:rsid w:val="009718FC"/>
    <w:rsid w:val="00971B18"/>
    <w:rsid w:val="009723BC"/>
    <w:rsid w:val="00972E91"/>
    <w:rsid w:val="00972FEB"/>
    <w:rsid w:val="00973694"/>
    <w:rsid w:val="009736F6"/>
    <w:rsid w:val="00973C65"/>
    <w:rsid w:val="00973F9E"/>
    <w:rsid w:val="0097400A"/>
    <w:rsid w:val="00974AD0"/>
    <w:rsid w:val="00974B8C"/>
    <w:rsid w:val="00974C5A"/>
    <w:rsid w:val="00974DA1"/>
    <w:rsid w:val="009756FD"/>
    <w:rsid w:val="00975A68"/>
    <w:rsid w:val="00975C5C"/>
    <w:rsid w:val="00975D5A"/>
    <w:rsid w:val="00975E62"/>
    <w:rsid w:val="00976AA5"/>
    <w:rsid w:val="009770D3"/>
    <w:rsid w:val="009773B3"/>
    <w:rsid w:val="009779BA"/>
    <w:rsid w:val="00977B62"/>
    <w:rsid w:val="00977E31"/>
    <w:rsid w:val="00977F44"/>
    <w:rsid w:val="00980126"/>
    <w:rsid w:val="00980474"/>
    <w:rsid w:val="00981630"/>
    <w:rsid w:val="00981C84"/>
    <w:rsid w:val="009825A2"/>
    <w:rsid w:val="00982B89"/>
    <w:rsid w:val="00982BF9"/>
    <w:rsid w:val="00982C27"/>
    <w:rsid w:val="00983ED1"/>
    <w:rsid w:val="009841A3"/>
    <w:rsid w:val="00985168"/>
    <w:rsid w:val="00985395"/>
    <w:rsid w:val="00986879"/>
    <w:rsid w:val="00986D75"/>
    <w:rsid w:val="00987353"/>
    <w:rsid w:val="009874C1"/>
    <w:rsid w:val="00987C86"/>
    <w:rsid w:val="0099001D"/>
    <w:rsid w:val="00990E04"/>
    <w:rsid w:val="00991669"/>
    <w:rsid w:val="00991E8B"/>
    <w:rsid w:val="009923AD"/>
    <w:rsid w:val="009927B0"/>
    <w:rsid w:val="009941E3"/>
    <w:rsid w:val="00994794"/>
    <w:rsid w:val="00994E3B"/>
    <w:rsid w:val="0099523D"/>
    <w:rsid w:val="00995264"/>
    <w:rsid w:val="0099692E"/>
    <w:rsid w:val="00996F72"/>
    <w:rsid w:val="0099707F"/>
    <w:rsid w:val="00997BC2"/>
    <w:rsid w:val="009A0F01"/>
    <w:rsid w:val="009A1531"/>
    <w:rsid w:val="009A168D"/>
    <w:rsid w:val="009A1CE0"/>
    <w:rsid w:val="009A47C2"/>
    <w:rsid w:val="009A4B3F"/>
    <w:rsid w:val="009A584A"/>
    <w:rsid w:val="009A6860"/>
    <w:rsid w:val="009A691A"/>
    <w:rsid w:val="009A691E"/>
    <w:rsid w:val="009A6C5C"/>
    <w:rsid w:val="009A7340"/>
    <w:rsid w:val="009B0761"/>
    <w:rsid w:val="009B0D77"/>
    <w:rsid w:val="009B1AB4"/>
    <w:rsid w:val="009B255A"/>
    <w:rsid w:val="009B346B"/>
    <w:rsid w:val="009B377F"/>
    <w:rsid w:val="009B3856"/>
    <w:rsid w:val="009B3C0A"/>
    <w:rsid w:val="009B476C"/>
    <w:rsid w:val="009B4E37"/>
    <w:rsid w:val="009B609A"/>
    <w:rsid w:val="009B6A42"/>
    <w:rsid w:val="009B6A65"/>
    <w:rsid w:val="009B71D1"/>
    <w:rsid w:val="009B73F1"/>
    <w:rsid w:val="009B7761"/>
    <w:rsid w:val="009B79DE"/>
    <w:rsid w:val="009C0280"/>
    <w:rsid w:val="009C1234"/>
    <w:rsid w:val="009C14CA"/>
    <w:rsid w:val="009C25D6"/>
    <w:rsid w:val="009C2706"/>
    <w:rsid w:val="009C2AC2"/>
    <w:rsid w:val="009C2BE1"/>
    <w:rsid w:val="009C2EF0"/>
    <w:rsid w:val="009C39D2"/>
    <w:rsid w:val="009C3C4F"/>
    <w:rsid w:val="009C4186"/>
    <w:rsid w:val="009C41E9"/>
    <w:rsid w:val="009C439C"/>
    <w:rsid w:val="009C44AE"/>
    <w:rsid w:val="009C44FF"/>
    <w:rsid w:val="009C4CFE"/>
    <w:rsid w:val="009C58E0"/>
    <w:rsid w:val="009C61C0"/>
    <w:rsid w:val="009C638F"/>
    <w:rsid w:val="009C663E"/>
    <w:rsid w:val="009C6AD1"/>
    <w:rsid w:val="009C6B40"/>
    <w:rsid w:val="009C7026"/>
    <w:rsid w:val="009C7BFC"/>
    <w:rsid w:val="009D03DF"/>
    <w:rsid w:val="009D0EE5"/>
    <w:rsid w:val="009D123E"/>
    <w:rsid w:val="009D13D9"/>
    <w:rsid w:val="009D1D3B"/>
    <w:rsid w:val="009D1DC4"/>
    <w:rsid w:val="009D2B71"/>
    <w:rsid w:val="009D2F7C"/>
    <w:rsid w:val="009D32FE"/>
    <w:rsid w:val="009D4161"/>
    <w:rsid w:val="009D47A3"/>
    <w:rsid w:val="009D47BE"/>
    <w:rsid w:val="009D4CC6"/>
    <w:rsid w:val="009D507E"/>
    <w:rsid w:val="009D53EA"/>
    <w:rsid w:val="009D5686"/>
    <w:rsid w:val="009D5908"/>
    <w:rsid w:val="009D59CA"/>
    <w:rsid w:val="009D5C3C"/>
    <w:rsid w:val="009D5E21"/>
    <w:rsid w:val="009D5F32"/>
    <w:rsid w:val="009D66ED"/>
    <w:rsid w:val="009D6772"/>
    <w:rsid w:val="009D68E4"/>
    <w:rsid w:val="009D6953"/>
    <w:rsid w:val="009D71A9"/>
    <w:rsid w:val="009D7C58"/>
    <w:rsid w:val="009D7C6A"/>
    <w:rsid w:val="009E0242"/>
    <w:rsid w:val="009E0786"/>
    <w:rsid w:val="009E0E05"/>
    <w:rsid w:val="009E189D"/>
    <w:rsid w:val="009E1F86"/>
    <w:rsid w:val="009E2774"/>
    <w:rsid w:val="009E27C6"/>
    <w:rsid w:val="009E3A15"/>
    <w:rsid w:val="009E43BA"/>
    <w:rsid w:val="009E4726"/>
    <w:rsid w:val="009E56B5"/>
    <w:rsid w:val="009E59F8"/>
    <w:rsid w:val="009E5ED0"/>
    <w:rsid w:val="009E62AA"/>
    <w:rsid w:val="009E668E"/>
    <w:rsid w:val="009E6794"/>
    <w:rsid w:val="009E67F9"/>
    <w:rsid w:val="009E6845"/>
    <w:rsid w:val="009E69A2"/>
    <w:rsid w:val="009E7A9F"/>
    <w:rsid w:val="009F05F2"/>
    <w:rsid w:val="009F060D"/>
    <w:rsid w:val="009F0A1A"/>
    <w:rsid w:val="009F0D1E"/>
    <w:rsid w:val="009F1961"/>
    <w:rsid w:val="009F1D0B"/>
    <w:rsid w:val="009F2943"/>
    <w:rsid w:val="009F300C"/>
    <w:rsid w:val="009F422D"/>
    <w:rsid w:val="009F433C"/>
    <w:rsid w:val="009F43EB"/>
    <w:rsid w:val="009F4BB9"/>
    <w:rsid w:val="009F4E22"/>
    <w:rsid w:val="009F5181"/>
    <w:rsid w:val="009F5B50"/>
    <w:rsid w:val="009F5CCE"/>
    <w:rsid w:val="009F5DE3"/>
    <w:rsid w:val="009F5EE7"/>
    <w:rsid w:val="009F6994"/>
    <w:rsid w:val="009F6DD9"/>
    <w:rsid w:val="009F7216"/>
    <w:rsid w:val="009F725F"/>
    <w:rsid w:val="009F739B"/>
    <w:rsid w:val="009F782E"/>
    <w:rsid w:val="009F7901"/>
    <w:rsid w:val="00A00E65"/>
    <w:rsid w:val="00A0159E"/>
    <w:rsid w:val="00A01C6E"/>
    <w:rsid w:val="00A01CE4"/>
    <w:rsid w:val="00A0209A"/>
    <w:rsid w:val="00A02A63"/>
    <w:rsid w:val="00A032F5"/>
    <w:rsid w:val="00A0522B"/>
    <w:rsid w:val="00A05DAC"/>
    <w:rsid w:val="00A05EED"/>
    <w:rsid w:val="00A06C35"/>
    <w:rsid w:val="00A07AAC"/>
    <w:rsid w:val="00A07ADB"/>
    <w:rsid w:val="00A101B9"/>
    <w:rsid w:val="00A103AE"/>
    <w:rsid w:val="00A103E7"/>
    <w:rsid w:val="00A10620"/>
    <w:rsid w:val="00A1093F"/>
    <w:rsid w:val="00A10F66"/>
    <w:rsid w:val="00A119FB"/>
    <w:rsid w:val="00A1229F"/>
    <w:rsid w:val="00A12371"/>
    <w:rsid w:val="00A126EA"/>
    <w:rsid w:val="00A12E75"/>
    <w:rsid w:val="00A13262"/>
    <w:rsid w:val="00A135EC"/>
    <w:rsid w:val="00A13B7A"/>
    <w:rsid w:val="00A159E8"/>
    <w:rsid w:val="00A1637C"/>
    <w:rsid w:val="00A16A56"/>
    <w:rsid w:val="00A174F9"/>
    <w:rsid w:val="00A1770B"/>
    <w:rsid w:val="00A178C3"/>
    <w:rsid w:val="00A17BA8"/>
    <w:rsid w:val="00A2023E"/>
    <w:rsid w:val="00A2065B"/>
    <w:rsid w:val="00A20BFD"/>
    <w:rsid w:val="00A21090"/>
    <w:rsid w:val="00A21115"/>
    <w:rsid w:val="00A22764"/>
    <w:rsid w:val="00A22922"/>
    <w:rsid w:val="00A22B1D"/>
    <w:rsid w:val="00A235FD"/>
    <w:rsid w:val="00A23CD7"/>
    <w:rsid w:val="00A23D4C"/>
    <w:rsid w:val="00A24A53"/>
    <w:rsid w:val="00A25029"/>
    <w:rsid w:val="00A25974"/>
    <w:rsid w:val="00A25B7E"/>
    <w:rsid w:val="00A2600D"/>
    <w:rsid w:val="00A260B5"/>
    <w:rsid w:val="00A2666D"/>
    <w:rsid w:val="00A26962"/>
    <w:rsid w:val="00A27F66"/>
    <w:rsid w:val="00A30058"/>
    <w:rsid w:val="00A30A15"/>
    <w:rsid w:val="00A31044"/>
    <w:rsid w:val="00A31680"/>
    <w:rsid w:val="00A31C8C"/>
    <w:rsid w:val="00A326C8"/>
    <w:rsid w:val="00A33353"/>
    <w:rsid w:val="00A346D0"/>
    <w:rsid w:val="00A34E2A"/>
    <w:rsid w:val="00A34FA8"/>
    <w:rsid w:val="00A3501E"/>
    <w:rsid w:val="00A35A45"/>
    <w:rsid w:val="00A35E1D"/>
    <w:rsid w:val="00A37267"/>
    <w:rsid w:val="00A377AE"/>
    <w:rsid w:val="00A378E6"/>
    <w:rsid w:val="00A37A86"/>
    <w:rsid w:val="00A40C0E"/>
    <w:rsid w:val="00A420C9"/>
    <w:rsid w:val="00A4343B"/>
    <w:rsid w:val="00A4365E"/>
    <w:rsid w:val="00A44D28"/>
    <w:rsid w:val="00A4522C"/>
    <w:rsid w:val="00A46206"/>
    <w:rsid w:val="00A4634A"/>
    <w:rsid w:val="00A4738F"/>
    <w:rsid w:val="00A478AB"/>
    <w:rsid w:val="00A50335"/>
    <w:rsid w:val="00A50996"/>
    <w:rsid w:val="00A50AA2"/>
    <w:rsid w:val="00A50DCD"/>
    <w:rsid w:val="00A517A4"/>
    <w:rsid w:val="00A51D60"/>
    <w:rsid w:val="00A520A6"/>
    <w:rsid w:val="00A5246F"/>
    <w:rsid w:val="00A529FC"/>
    <w:rsid w:val="00A52AFE"/>
    <w:rsid w:val="00A53784"/>
    <w:rsid w:val="00A53802"/>
    <w:rsid w:val="00A53B04"/>
    <w:rsid w:val="00A54336"/>
    <w:rsid w:val="00A54A68"/>
    <w:rsid w:val="00A54CC0"/>
    <w:rsid w:val="00A55458"/>
    <w:rsid w:val="00A5569E"/>
    <w:rsid w:val="00A55C46"/>
    <w:rsid w:val="00A55EDC"/>
    <w:rsid w:val="00A5680F"/>
    <w:rsid w:val="00A56C6F"/>
    <w:rsid w:val="00A57024"/>
    <w:rsid w:val="00A57950"/>
    <w:rsid w:val="00A57B0A"/>
    <w:rsid w:val="00A57BA5"/>
    <w:rsid w:val="00A57D68"/>
    <w:rsid w:val="00A60136"/>
    <w:rsid w:val="00A605F0"/>
    <w:rsid w:val="00A60723"/>
    <w:rsid w:val="00A60E95"/>
    <w:rsid w:val="00A60EDE"/>
    <w:rsid w:val="00A60F35"/>
    <w:rsid w:val="00A6226E"/>
    <w:rsid w:val="00A646DE"/>
    <w:rsid w:val="00A64DBF"/>
    <w:rsid w:val="00A65599"/>
    <w:rsid w:val="00A6792B"/>
    <w:rsid w:val="00A67B4F"/>
    <w:rsid w:val="00A70054"/>
    <w:rsid w:val="00A70542"/>
    <w:rsid w:val="00A7138B"/>
    <w:rsid w:val="00A71C56"/>
    <w:rsid w:val="00A71F5F"/>
    <w:rsid w:val="00A721B3"/>
    <w:rsid w:val="00A7234E"/>
    <w:rsid w:val="00A73B03"/>
    <w:rsid w:val="00A7402E"/>
    <w:rsid w:val="00A742B7"/>
    <w:rsid w:val="00A74754"/>
    <w:rsid w:val="00A747F6"/>
    <w:rsid w:val="00A765C1"/>
    <w:rsid w:val="00A7684E"/>
    <w:rsid w:val="00A769A7"/>
    <w:rsid w:val="00A76F03"/>
    <w:rsid w:val="00A76FEC"/>
    <w:rsid w:val="00A77D1A"/>
    <w:rsid w:val="00A807F3"/>
    <w:rsid w:val="00A82978"/>
    <w:rsid w:val="00A82ACE"/>
    <w:rsid w:val="00A831D5"/>
    <w:rsid w:val="00A837E9"/>
    <w:rsid w:val="00A839BD"/>
    <w:rsid w:val="00A846E2"/>
    <w:rsid w:val="00A85862"/>
    <w:rsid w:val="00A85E47"/>
    <w:rsid w:val="00A861A7"/>
    <w:rsid w:val="00A8644D"/>
    <w:rsid w:val="00A8677D"/>
    <w:rsid w:val="00A868E2"/>
    <w:rsid w:val="00A874E3"/>
    <w:rsid w:val="00A90B8F"/>
    <w:rsid w:val="00A92042"/>
    <w:rsid w:val="00A92584"/>
    <w:rsid w:val="00A93138"/>
    <w:rsid w:val="00A9436E"/>
    <w:rsid w:val="00A947CE"/>
    <w:rsid w:val="00A94E73"/>
    <w:rsid w:val="00A967D7"/>
    <w:rsid w:val="00A968F5"/>
    <w:rsid w:val="00A96C84"/>
    <w:rsid w:val="00A96CF2"/>
    <w:rsid w:val="00A97367"/>
    <w:rsid w:val="00A97CA2"/>
    <w:rsid w:val="00AA00C2"/>
    <w:rsid w:val="00AA0B11"/>
    <w:rsid w:val="00AA1751"/>
    <w:rsid w:val="00AA1D9D"/>
    <w:rsid w:val="00AA28CF"/>
    <w:rsid w:val="00AA33D6"/>
    <w:rsid w:val="00AA373B"/>
    <w:rsid w:val="00AA3C54"/>
    <w:rsid w:val="00AA3D6C"/>
    <w:rsid w:val="00AA49DA"/>
    <w:rsid w:val="00AA4AC5"/>
    <w:rsid w:val="00AA522A"/>
    <w:rsid w:val="00AA5728"/>
    <w:rsid w:val="00AA61E6"/>
    <w:rsid w:val="00AA67CB"/>
    <w:rsid w:val="00AA6CC3"/>
    <w:rsid w:val="00AA6CD1"/>
    <w:rsid w:val="00AA7081"/>
    <w:rsid w:val="00AA7856"/>
    <w:rsid w:val="00AA7D14"/>
    <w:rsid w:val="00AA7FAD"/>
    <w:rsid w:val="00AB0C50"/>
    <w:rsid w:val="00AB12E8"/>
    <w:rsid w:val="00AB132F"/>
    <w:rsid w:val="00AB153C"/>
    <w:rsid w:val="00AB15A2"/>
    <w:rsid w:val="00AB19F3"/>
    <w:rsid w:val="00AB1C3A"/>
    <w:rsid w:val="00AB1D08"/>
    <w:rsid w:val="00AB2341"/>
    <w:rsid w:val="00AB249D"/>
    <w:rsid w:val="00AB26B9"/>
    <w:rsid w:val="00AB3395"/>
    <w:rsid w:val="00AB3EF5"/>
    <w:rsid w:val="00AB3F4C"/>
    <w:rsid w:val="00AB417A"/>
    <w:rsid w:val="00AB4228"/>
    <w:rsid w:val="00AB493D"/>
    <w:rsid w:val="00AB4ED6"/>
    <w:rsid w:val="00AB75ED"/>
    <w:rsid w:val="00AB782B"/>
    <w:rsid w:val="00AB79B0"/>
    <w:rsid w:val="00AC0065"/>
    <w:rsid w:val="00AC1EF4"/>
    <w:rsid w:val="00AC1EF6"/>
    <w:rsid w:val="00AC1FC0"/>
    <w:rsid w:val="00AC267B"/>
    <w:rsid w:val="00AC342D"/>
    <w:rsid w:val="00AC3832"/>
    <w:rsid w:val="00AC40B7"/>
    <w:rsid w:val="00AC5118"/>
    <w:rsid w:val="00AC54C8"/>
    <w:rsid w:val="00AC5755"/>
    <w:rsid w:val="00AC5C42"/>
    <w:rsid w:val="00AC5CFB"/>
    <w:rsid w:val="00AC615A"/>
    <w:rsid w:val="00AC62C6"/>
    <w:rsid w:val="00AC644D"/>
    <w:rsid w:val="00AC746B"/>
    <w:rsid w:val="00AC7F4A"/>
    <w:rsid w:val="00AC7F67"/>
    <w:rsid w:val="00AD0545"/>
    <w:rsid w:val="00AD0699"/>
    <w:rsid w:val="00AD0E60"/>
    <w:rsid w:val="00AD0EBE"/>
    <w:rsid w:val="00AD0FA6"/>
    <w:rsid w:val="00AD12BE"/>
    <w:rsid w:val="00AD14BC"/>
    <w:rsid w:val="00AD15FB"/>
    <w:rsid w:val="00AD1AA0"/>
    <w:rsid w:val="00AD295C"/>
    <w:rsid w:val="00AD2969"/>
    <w:rsid w:val="00AD37A0"/>
    <w:rsid w:val="00AD414E"/>
    <w:rsid w:val="00AD4280"/>
    <w:rsid w:val="00AD4777"/>
    <w:rsid w:val="00AD53FD"/>
    <w:rsid w:val="00AD5600"/>
    <w:rsid w:val="00AD5A93"/>
    <w:rsid w:val="00AD7208"/>
    <w:rsid w:val="00AD7498"/>
    <w:rsid w:val="00AE036C"/>
    <w:rsid w:val="00AE0A2C"/>
    <w:rsid w:val="00AE0CA2"/>
    <w:rsid w:val="00AE0E89"/>
    <w:rsid w:val="00AE0EBC"/>
    <w:rsid w:val="00AE1BFD"/>
    <w:rsid w:val="00AE2406"/>
    <w:rsid w:val="00AE2B42"/>
    <w:rsid w:val="00AE2C3C"/>
    <w:rsid w:val="00AE2E76"/>
    <w:rsid w:val="00AE3BB9"/>
    <w:rsid w:val="00AE3E54"/>
    <w:rsid w:val="00AE43D5"/>
    <w:rsid w:val="00AE49BE"/>
    <w:rsid w:val="00AE4D84"/>
    <w:rsid w:val="00AE5137"/>
    <w:rsid w:val="00AE53BA"/>
    <w:rsid w:val="00AE5F64"/>
    <w:rsid w:val="00AE66B5"/>
    <w:rsid w:val="00AE74F8"/>
    <w:rsid w:val="00AE7CB7"/>
    <w:rsid w:val="00AE7D1B"/>
    <w:rsid w:val="00AE7F09"/>
    <w:rsid w:val="00AF00BA"/>
    <w:rsid w:val="00AF0393"/>
    <w:rsid w:val="00AF0527"/>
    <w:rsid w:val="00AF1D96"/>
    <w:rsid w:val="00AF21F6"/>
    <w:rsid w:val="00AF22A1"/>
    <w:rsid w:val="00AF2B84"/>
    <w:rsid w:val="00AF2E48"/>
    <w:rsid w:val="00AF31BE"/>
    <w:rsid w:val="00AF4412"/>
    <w:rsid w:val="00AF4B9F"/>
    <w:rsid w:val="00AF4F08"/>
    <w:rsid w:val="00AF5047"/>
    <w:rsid w:val="00AF5199"/>
    <w:rsid w:val="00AF51C8"/>
    <w:rsid w:val="00AF5206"/>
    <w:rsid w:val="00AF527C"/>
    <w:rsid w:val="00AF536B"/>
    <w:rsid w:val="00AF5F54"/>
    <w:rsid w:val="00AF6BC3"/>
    <w:rsid w:val="00AF6F50"/>
    <w:rsid w:val="00AF6FFB"/>
    <w:rsid w:val="00AF798D"/>
    <w:rsid w:val="00B0011B"/>
    <w:rsid w:val="00B0022D"/>
    <w:rsid w:val="00B003DF"/>
    <w:rsid w:val="00B00B5F"/>
    <w:rsid w:val="00B00F39"/>
    <w:rsid w:val="00B012FC"/>
    <w:rsid w:val="00B013B7"/>
    <w:rsid w:val="00B01442"/>
    <w:rsid w:val="00B016B8"/>
    <w:rsid w:val="00B03EE3"/>
    <w:rsid w:val="00B045B6"/>
    <w:rsid w:val="00B048BA"/>
    <w:rsid w:val="00B049F3"/>
    <w:rsid w:val="00B04A08"/>
    <w:rsid w:val="00B04EDF"/>
    <w:rsid w:val="00B054D0"/>
    <w:rsid w:val="00B055A1"/>
    <w:rsid w:val="00B05CBB"/>
    <w:rsid w:val="00B07A77"/>
    <w:rsid w:val="00B07B2A"/>
    <w:rsid w:val="00B07BA1"/>
    <w:rsid w:val="00B10049"/>
    <w:rsid w:val="00B1004E"/>
    <w:rsid w:val="00B11083"/>
    <w:rsid w:val="00B11400"/>
    <w:rsid w:val="00B11440"/>
    <w:rsid w:val="00B1222D"/>
    <w:rsid w:val="00B123FF"/>
    <w:rsid w:val="00B12671"/>
    <w:rsid w:val="00B1279E"/>
    <w:rsid w:val="00B13FCE"/>
    <w:rsid w:val="00B14927"/>
    <w:rsid w:val="00B1550D"/>
    <w:rsid w:val="00B1564C"/>
    <w:rsid w:val="00B15D4F"/>
    <w:rsid w:val="00B166E8"/>
    <w:rsid w:val="00B16965"/>
    <w:rsid w:val="00B17690"/>
    <w:rsid w:val="00B1770C"/>
    <w:rsid w:val="00B1777B"/>
    <w:rsid w:val="00B17F8C"/>
    <w:rsid w:val="00B20B00"/>
    <w:rsid w:val="00B20C72"/>
    <w:rsid w:val="00B21437"/>
    <w:rsid w:val="00B215B1"/>
    <w:rsid w:val="00B2193A"/>
    <w:rsid w:val="00B219EE"/>
    <w:rsid w:val="00B22536"/>
    <w:rsid w:val="00B22A1F"/>
    <w:rsid w:val="00B230E7"/>
    <w:rsid w:val="00B24226"/>
    <w:rsid w:val="00B246F9"/>
    <w:rsid w:val="00B2492E"/>
    <w:rsid w:val="00B24962"/>
    <w:rsid w:val="00B24A50"/>
    <w:rsid w:val="00B24D1D"/>
    <w:rsid w:val="00B25A5B"/>
    <w:rsid w:val="00B25CB5"/>
    <w:rsid w:val="00B260B5"/>
    <w:rsid w:val="00B261D3"/>
    <w:rsid w:val="00B268A2"/>
    <w:rsid w:val="00B276B1"/>
    <w:rsid w:val="00B30795"/>
    <w:rsid w:val="00B30DC8"/>
    <w:rsid w:val="00B31BEC"/>
    <w:rsid w:val="00B321CC"/>
    <w:rsid w:val="00B32335"/>
    <w:rsid w:val="00B32B2D"/>
    <w:rsid w:val="00B32F3F"/>
    <w:rsid w:val="00B33B86"/>
    <w:rsid w:val="00B33BE1"/>
    <w:rsid w:val="00B3415B"/>
    <w:rsid w:val="00B34A8B"/>
    <w:rsid w:val="00B34B40"/>
    <w:rsid w:val="00B34E5C"/>
    <w:rsid w:val="00B352FA"/>
    <w:rsid w:val="00B35958"/>
    <w:rsid w:val="00B35A31"/>
    <w:rsid w:val="00B362BC"/>
    <w:rsid w:val="00B362C6"/>
    <w:rsid w:val="00B362FD"/>
    <w:rsid w:val="00B3790C"/>
    <w:rsid w:val="00B37A3A"/>
    <w:rsid w:val="00B37E05"/>
    <w:rsid w:val="00B40272"/>
    <w:rsid w:val="00B413FE"/>
    <w:rsid w:val="00B414FE"/>
    <w:rsid w:val="00B41AE4"/>
    <w:rsid w:val="00B42E92"/>
    <w:rsid w:val="00B43C34"/>
    <w:rsid w:val="00B44147"/>
    <w:rsid w:val="00B44F96"/>
    <w:rsid w:val="00B44F99"/>
    <w:rsid w:val="00B458DD"/>
    <w:rsid w:val="00B45D34"/>
    <w:rsid w:val="00B45F07"/>
    <w:rsid w:val="00B45F92"/>
    <w:rsid w:val="00B46682"/>
    <w:rsid w:val="00B47698"/>
    <w:rsid w:val="00B47D55"/>
    <w:rsid w:val="00B47E9D"/>
    <w:rsid w:val="00B504E8"/>
    <w:rsid w:val="00B50896"/>
    <w:rsid w:val="00B50BBB"/>
    <w:rsid w:val="00B50DD4"/>
    <w:rsid w:val="00B51A87"/>
    <w:rsid w:val="00B51ABE"/>
    <w:rsid w:val="00B523A7"/>
    <w:rsid w:val="00B52A5D"/>
    <w:rsid w:val="00B5367E"/>
    <w:rsid w:val="00B5423A"/>
    <w:rsid w:val="00B5437B"/>
    <w:rsid w:val="00B54497"/>
    <w:rsid w:val="00B54772"/>
    <w:rsid w:val="00B5477D"/>
    <w:rsid w:val="00B548A6"/>
    <w:rsid w:val="00B54A0A"/>
    <w:rsid w:val="00B54BF9"/>
    <w:rsid w:val="00B54F65"/>
    <w:rsid w:val="00B5591E"/>
    <w:rsid w:val="00B55D11"/>
    <w:rsid w:val="00B561D5"/>
    <w:rsid w:val="00B562E1"/>
    <w:rsid w:val="00B5773A"/>
    <w:rsid w:val="00B601BB"/>
    <w:rsid w:val="00B6026A"/>
    <w:rsid w:val="00B61406"/>
    <w:rsid w:val="00B617A3"/>
    <w:rsid w:val="00B61A62"/>
    <w:rsid w:val="00B61F20"/>
    <w:rsid w:val="00B620F5"/>
    <w:rsid w:val="00B622CB"/>
    <w:rsid w:val="00B624A0"/>
    <w:rsid w:val="00B627CD"/>
    <w:rsid w:val="00B64732"/>
    <w:rsid w:val="00B64C94"/>
    <w:rsid w:val="00B653B8"/>
    <w:rsid w:val="00B65A9F"/>
    <w:rsid w:val="00B6651D"/>
    <w:rsid w:val="00B66CEB"/>
    <w:rsid w:val="00B67747"/>
    <w:rsid w:val="00B70276"/>
    <w:rsid w:val="00B718F5"/>
    <w:rsid w:val="00B71DE3"/>
    <w:rsid w:val="00B71EFC"/>
    <w:rsid w:val="00B728E9"/>
    <w:rsid w:val="00B72F70"/>
    <w:rsid w:val="00B734AD"/>
    <w:rsid w:val="00B74233"/>
    <w:rsid w:val="00B74B61"/>
    <w:rsid w:val="00B752A0"/>
    <w:rsid w:val="00B758F8"/>
    <w:rsid w:val="00B75F3F"/>
    <w:rsid w:val="00B760DA"/>
    <w:rsid w:val="00B76173"/>
    <w:rsid w:val="00B76253"/>
    <w:rsid w:val="00B765C0"/>
    <w:rsid w:val="00B76AE9"/>
    <w:rsid w:val="00B76F44"/>
    <w:rsid w:val="00B775C5"/>
    <w:rsid w:val="00B80930"/>
    <w:rsid w:val="00B809CE"/>
    <w:rsid w:val="00B80B7C"/>
    <w:rsid w:val="00B80CDF"/>
    <w:rsid w:val="00B81953"/>
    <w:rsid w:val="00B81969"/>
    <w:rsid w:val="00B81D98"/>
    <w:rsid w:val="00B81E4C"/>
    <w:rsid w:val="00B82D57"/>
    <w:rsid w:val="00B82DCA"/>
    <w:rsid w:val="00B8315E"/>
    <w:rsid w:val="00B835E4"/>
    <w:rsid w:val="00B83675"/>
    <w:rsid w:val="00B836C9"/>
    <w:rsid w:val="00B83A90"/>
    <w:rsid w:val="00B845E4"/>
    <w:rsid w:val="00B8466C"/>
    <w:rsid w:val="00B84B84"/>
    <w:rsid w:val="00B84F45"/>
    <w:rsid w:val="00B85197"/>
    <w:rsid w:val="00B8669D"/>
    <w:rsid w:val="00B86B07"/>
    <w:rsid w:val="00B86BFF"/>
    <w:rsid w:val="00B87CBC"/>
    <w:rsid w:val="00B903F2"/>
    <w:rsid w:val="00B90B6B"/>
    <w:rsid w:val="00B90D24"/>
    <w:rsid w:val="00B90D3E"/>
    <w:rsid w:val="00B9188E"/>
    <w:rsid w:val="00B91923"/>
    <w:rsid w:val="00B92224"/>
    <w:rsid w:val="00B92282"/>
    <w:rsid w:val="00B926C4"/>
    <w:rsid w:val="00B92B26"/>
    <w:rsid w:val="00B936FF"/>
    <w:rsid w:val="00B937C4"/>
    <w:rsid w:val="00B94B30"/>
    <w:rsid w:val="00B9551E"/>
    <w:rsid w:val="00B956BB"/>
    <w:rsid w:val="00B95A99"/>
    <w:rsid w:val="00B95D03"/>
    <w:rsid w:val="00B95D94"/>
    <w:rsid w:val="00B95FCB"/>
    <w:rsid w:val="00B9627F"/>
    <w:rsid w:val="00B9645F"/>
    <w:rsid w:val="00B965F1"/>
    <w:rsid w:val="00B9688B"/>
    <w:rsid w:val="00B96DF2"/>
    <w:rsid w:val="00BA0C9E"/>
    <w:rsid w:val="00BA13C4"/>
    <w:rsid w:val="00BA2492"/>
    <w:rsid w:val="00BA24BD"/>
    <w:rsid w:val="00BA2A0C"/>
    <w:rsid w:val="00BA2EF4"/>
    <w:rsid w:val="00BA3240"/>
    <w:rsid w:val="00BA3325"/>
    <w:rsid w:val="00BA3576"/>
    <w:rsid w:val="00BA386F"/>
    <w:rsid w:val="00BA3CA1"/>
    <w:rsid w:val="00BA44B3"/>
    <w:rsid w:val="00BA4EB3"/>
    <w:rsid w:val="00BA5904"/>
    <w:rsid w:val="00BA62C9"/>
    <w:rsid w:val="00BA6538"/>
    <w:rsid w:val="00BA6C15"/>
    <w:rsid w:val="00BA6D86"/>
    <w:rsid w:val="00BA6E5C"/>
    <w:rsid w:val="00BA6FB4"/>
    <w:rsid w:val="00BA720F"/>
    <w:rsid w:val="00BA7C64"/>
    <w:rsid w:val="00BA7CEF"/>
    <w:rsid w:val="00BB040D"/>
    <w:rsid w:val="00BB103A"/>
    <w:rsid w:val="00BB1AAD"/>
    <w:rsid w:val="00BB1CAD"/>
    <w:rsid w:val="00BB1DDF"/>
    <w:rsid w:val="00BB21DB"/>
    <w:rsid w:val="00BB25FB"/>
    <w:rsid w:val="00BB2A78"/>
    <w:rsid w:val="00BB2FE0"/>
    <w:rsid w:val="00BB306E"/>
    <w:rsid w:val="00BB3A02"/>
    <w:rsid w:val="00BB3C53"/>
    <w:rsid w:val="00BB3DA8"/>
    <w:rsid w:val="00BB505E"/>
    <w:rsid w:val="00BB53E5"/>
    <w:rsid w:val="00BB565E"/>
    <w:rsid w:val="00BB5CED"/>
    <w:rsid w:val="00BB5D29"/>
    <w:rsid w:val="00BB6892"/>
    <w:rsid w:val="00BB75C1"/>
    <w:rsid w:val="00BB7D9B"/>
    <w:rsid w:val="00BC0015"/>
    <w:rsid w:val="00BC083E"/>
    <w:rsid w:val="00BC09DD"/>
    <w:rsid w:val="00BC1003"/>
    <w:rsid w:val="00BC166D"/>
    <w:rsid w:val="00BC19D1"/>
    <w:rsid w:val="00BC1C7D"/>
    <w:rsid w:val="00BC1CA3"/>
    <w:rsid w:val="00BC1E5F"/>
    <w:rsid w:val="00BC2145"/>
    <w:rsid w:val="00BC2300"/>
    <w:rsid w:val="00BC2461"/>
    <w:rsid w:val="00BC2A37"/>
    <w:rsid w:val="00BC34A0"/>
    <w:rsid w:val="00BC5094"/>
    <w:rsid w:val="00BC75AF"/>
    <w:rsid w:val="00BC792B"/>
    <w:rsid w:val="00BC7B84"/>
    <w:rsid w:val="00BC7CA2"/>
    <w:rsid w:val="00BD03B4"/>
    <w:rsid w:val="00BD05E3"/>
    <w:rsid w:val="00BD0A2B"/>
    <w:rsid w:val="00BD14A7"/>
    <w:rsid w:val="00BD1915"/>
    <w:rsid w:val="00BD26DF"/>
    <w:rsid w:val="00BD3BFC"/>
    <w:rsid w:val="00BD3EAE"/>
    <w:rsid w:val="00BD3F12"/>
    <w:rsid w:val="00BD40F4"/>
    <w:rsid w:val="00BD55A8"/>
    <w:rsid w:val="00BD588C"/>
    <w:rsid w:val="00BD644C"/>
    <w:rsid w:val="00BD6925"/>
    <w:rsid w:val="00BD6AEC"/>
    <w:rsid w:val="00BD6C96"/>
    <w:rsid w:val="00BE001D"/>
    <w:rsid w:val="00BE03F3"/>
    <w:rsid w:val="00BE0959"/>
    <w:rsid w:val="00BE1037"/>
    <w:rsid w:val="00BE1F80"/>
    <w:rsid w:val="00BE2438"/>
    <w:rsid w:val="00BE2C86"/>
    <w:rsid w:val="00BE357E"/>
    <w:rsid w:val="00BE38FC"/>
    <w:rsid w:val="00BE3BD4"/>
    <w:rsid w:val="00BE43CA"/>
    <w:rsid w:val="00BE524F"/>
    <w:rsid w:val="00BE5DF1"/>
    <w:rsid w:val="00BE6101"/>
    <w:rsid w:val="00BE6B38"/>
    <w:rsid w:val="00BE6BFE"/>
    <w:rsid w:val="00BE71E0"/>
    <w:rsid w:val="00BE7290"/>
    <w:rsid w:val="00BE77FF"/>
    <w:rsid w:val="00BE7F9D"/>
    <w:rsid w:val="00BF01EE"/>
    <w:rsid w:val="00BF0D84"/>
    <w:rsid w:val="00BF18CF"/>
    <w:rsid w:val="00BF1BF0"/>
    <w:rsid w:val="00BF1DC7"/>
    <w:rsid w:val="00BF2DB5"/>
    <w:rsid w:val="00BF2E43"/>
    <w:rsid w:val="00BF345B"/>
    <w:rsid w:val="00BF357D"/>
    <w:rsid w:val="00BF3600"/>
    <w:rsid w:val="00BF38AB"/>
    <w:rsid w:val="00BF3F8C"/>
    <w:rsid w:val="00BF41AC"/>
    <w:rsid w:val="00BF4C36"/>
    <w:rsid w:val="00BF536F"/>
    <w:rsid w:val="00BF548E"/>
    <w:rsid w:val="00BF665C"/>
    <w:rsid w:val="00BF67F1"/>
    <w:rsid w:val="00BF68DA"/>
    <w:rsid w:val="00BF6CDC"/>
    <w:rsid w:val="00BF765B"/>
    <w:rsid w:val="00BF7E4A"/>
    <w:rsid w:val="00C02721"/>
    <w:rsid w:val="00C02F55"/>
    <w:rsid w:val="00C030F5"/>
    <w:rsid w:val="00C04022"/>
    <w:rsid w:val="00C0467C"/>
    <w:rsid w:val="00C05464"/>
    <w:rsid w:val="00C05551"/>
    <w:rsid w:val="00C05949"/>
    <w:rsid w:val="00C059AF"/>
    <w:rsid w:val="00C05BDD"/>
    <w:rsid w:val="00C063AC"/>
    <w:rsid w:val="00C06AB1"/>
    <w:rsid w:val="00C102DF"/>
    <w:rsid w:val="00C105E7"/>
    <w:rsid w:val="00C10EF0"/>
    <w:rsid w:val="00C110FC"/>
    <w:rsid w:val="00C11A9D"/>
    <w:rsid w:val="00C12140"/>
    <w:rsid w:val="00C126C6"/>
    <w:rsid w:val="00C127A0"/>
    <w:rsid w:val="00C12A24"/>
    <w:rsid w:val="00C1427D"/>
    <w:rsid w:val="00C14BC0"/>
    <w:rsid w:val="00C15653"/>
    <w:rsid w:val="00C1595D"/>
    <w:rsid w:val="00C1679F"/>
    <w:rsid w:val="00C16EE9"/>
    <w:rsid w:val="00C16F6E"/>
    <w:rsid w:val="00C17D11"/>
    <w:rsid w:val="00C20131"/>
    <w:rsid w:val="00C2035F"/>
    <w:rsid w:val="00C20E0C"/>
    <w:rsid w:val="00C210E4"/>
    <w:rsid w:val="00C21240"/>
    <w:rsid w:val="00C21A60"/>
    <w:rsid w:val="00C22283"/>
    <w:rsid w:val="00C228B4"/>
    <w:rsid w:val="00C236EA"/>
    <w:rsid w:val="00C23903"/>
    <w:rsid w:val="00C2475A"/>
    <w:rsid w:val="00C24E3A"/>
    <w:rsid w:val="00C24F31"/>
    <w:rsid w:val="00C24F89"/>
    <w:rsid w:val="00C25B25"/>
    <w:rsid w:val="00C2676F"/>
    <w:rsid w:val="00C26781"/>
    <w:rsid w:val="00C267A4"/>
    <w:rsid w:val="00C2722B"/>
    <w:rsid w:val="00C30003"/>
    <w:rsid w:val="00C30386"/>
    <w:rsid w:val="00C3046D"/>
    <w:rsid w:val="00C30DEE"/>
    <w:rsid w:val="00C3179F"/>
    <w:rsid w:val="00C31A44"/>
    <w:rsid w:val="00C31A9D"/>
    <w:rsid w:val="00C32035"/>
    <w:rsid w:val="00C3385B"/>
    <w:rsid w:val="00C34056"/>
    <w:rsid w:val="00C341F9"/>
    <w:rsid w:val="00C3444E"/>
    <w:rsid w:val="00C34BE1"/>
    <w:rsid w:val="00C3563D"/>
    <w:rsid w:val="00C3566D"/>
    <w:rsid w:val="00C35B47"/>
    <w:rsid w:val="00C361C0"/>
    <w:rsid w:val="00C37344"/>
    <w:rsid w:val="00C374D4"/>
    <w:rsid w:val="00C37662"/>
    <w:rsid w:val="00C376F4"/>
    <w:rsid w:val="00C3792B"/>
    <w:rsid w:val="00C37AA8"/>
    <w:rsid w:val="00C40A0A"/>
    <w:rsid w:val="00C419E1"/>
    <w:rsid w:val="00C41BCC"/>
    <w:rsid w:val="00C420D7"/>
    <w:rsid w:val="00C42174"/>
    <w:rsid w:val="00C42547"/>
    <w:rsid w:val="00C440A9"/>
    <w:rsid w:val="00C44855"/>
    <w:rsid w:val="00C44A9E"/>
    <w:rsid w:val="00C453A8"/>
    <w:rsid w:val="00C45C4A"/>
    <w:rsid w:val="00C473FC"/>
    <w:rsid w:val="00C475E3"/>
    <w:rsid w:val="00C47A1A"/>
    <w:rsid w:val="00C47E39"/>
    <w:rsid w:val="00C50CAA"/>
    <w:rsid w:val="00C51543"/>
    <w:rsid w:val="00C51D4E"/>
    <w:rsid w:val="00C5277D"/>
    <w:rsid w:val="00C5280C"/>
    <w:rsid w:val="00C52C55"/>
    <w:rsid w:val="00C52DA5"/>
    <w:rsid w:val="00C530CF"/>
    <w:rsid w:val="00C53298"/>
    <w:rsid w:val="00C5331E"/>
    <w:rsid w:val="00C5381C"/>
    <w:rsid w:val="00C550EB"/>
    <w:rsid w:val="00C5540F"/>
    <w:rsid w:val="00C55CFF"/>
    <w:rsid w:val="00C563E6"/>
    <w:rsid w:val="00C56A25"/>
    <w:rsid w:val="00C56A35"/>
    <w:rsid w:val="00C570AD"/>
    <w:rsid w:val="00C60758"/>
    <w:rsid w:val="00C60EFF"/>
    <w:rsid w:val="00C61261"/>
    <w:rsid w:val="00C617C6"/>
    <w:rsid w:val="00C618B2"/>
    <w:rsid w:val="00C61F06"/>
    <w:rsid w:val="00C6226D"/>
    <w:rsid w:val="00C62706"/>
    <w:rsid w:val="00C631AE"/>
    <w:rsid w:val="00C63660"/>
    <w:rsid w:val="00C63F11"/>
    <w:rsid w:val="00C63F8D"/>
    <w:rsid w:val="00C641EA"/>
    <w:rsid w:val="00C66951"/>
    <w:rsid w:val="00C66CEE"/>
    <w:rsid w:val="00C675B5"/>
    <w:rsid w:val="00C67D59"/>
    <w:rsid w:val="00C704F1"/>
    <w:rsid w:val="00C70867"/>
    <w:rsid w:val="00C718BD"/>
    <w:rsid w:val="00C71BCA"/>
    <w:rsid w:val="00C71C83"/>
    <w:rsid w:val="00C71F61"/>
    <w:rsid w:val="00C73A96"/>
    <w:rsid w:val="00C73D7C"/>
    <w:rsid w:val="00C742DD"/>
    <w:rsid w:val="00C74BC2"/>
    <w:rsid w:val="00C752F7"/>
    <w:rsid w:val="00C753B1"/>
    <w:rsid w:val="00C756F0"/>
    <w:rsid w:val="00C75E6B"/>
    <w:rsid w:val="00C776CD"/>
    <w:rsid w:val="00C777E8"/>
    <w:rsid w:val="00C77B93"/>
    <w:rsid w:val="00C80656"/>
    <w:rsid w:val="00C80CA0"/>
    <w:rsid w:val="00C81AD0"/>
    <w:rsid w:val="00C8296B"/>
    <w:rsid w:val="00C82B49"/>
    <w:rsid w:val="00C82F9F"/>
    <w:rsid w:val="00C8374E"/>
    <w:rsid w:val="00C83E9A"/>
    <w:rsid w:val="00C83EE5"/>
    <w:rsid w:val="00C842C1"/>
    <w:rsid w:val="00C84644"/>
    <w:rsid w:val="00C8486D"/>
    <w:rsid w:val="00C849BD"/>
    <w:rsid w:val="00C84CDD"/>
    <w:rsid w:val="00C84CDF"/>
    <w:rsid w:val="00C84D94"/>
    <w:rsid w:val="00C8609B"/>
    <w:rsid w:val="00C8666D"/>
    <w:rsid w:val="00C86ABA"/>
    <w:rsid w:val="00C870BD"/>
    <w:rsid w:val="00C877B5"/>
    <w:rsid w:val="00C87E10"/>
    <w:rsid w:val="00C90015"/>
    <w:rsid w:val="00C90396"/>
    <w:rsid w:val="00C912A4"/>
    <w:rsid w:val="00C912F8"/>
    <w:rsid w:val="00C91468"/>
    <w:rsid w:val="00C914F6"/>
    <w:rsid w:val="00C91879"/>
    <w:rsid w:val="00C920CF"/>
    <w:rsid w:val="00C92438"/>
    <w:rsid w:val="00C92B75"/>
    <w:rsid w:val="00C93737"/>
    <w:rsid w:val="00C94A12"/>
    <w:rsid w:val="00C95683"/>
    <w:rsid w:val="00C95E5A"/>
    <w:rsid w:val="00C965C2"/>
    <w:rsid w:val="00C965EE"/>
    <w:rsid w:val="00C96646"/>
    <w:rsid w:val="00C96909"/>
    <w:rsid w:val="00C96BFB"/>
    <w:rsid w:val="00C9771D"/>
    <w:rsid w:val="00CA03A6"/>
    <w:rsid w:val="00CA03C1"/>
    <w:rsid w:val="00CA03DC"/>
    <w:rsid w:val="00CA051A"/>
    <w:rsid w:val="00CA06C6"/>
    <w:rsid w:val="00CA18F6"/>
    <w:rsid w:val="00CA2160"/>
    <w:rsid w:val="00CA24CE"/>
    <w:rsid w:val="00CA2B52"/>
    <w:rsid w:val="00CA2CF0"/>
    <w:rsid w:val="00CA3B43"/>
    <w:rsid w:val="00CA4537"/>
    <w:rsid w:val="00CA4E5D"/>
    <w:rsid w:val="00CA4F3B"/>
    <w:rsid w:val="00CA5085"/>
    <w:rsid w:val="00CA50A3"/>
    <w:rsid w:val="00CA52CA"/>
    <w:rsid w:val="00CA6952"/>
    <w:rsid w:val="00CA6CCC"/>
    <w:rsid w:val="00CA6D5B"/>
    <w:rsid w:val="00CA6E99"/>
    <w:rsid w:val="00CA6E9A"/>
    <w:rsid w:val="00CA7414"/>
    <w:rsid w:val="00CA748C"/>
    <w:rsid w:val="00CA7A54"/>
    <w:rsid w:val="00CA7D2A"/>
    <w:rsid w:val="00CA7E53"/>
    <w:rsid w:val="00CB0F8A"/>
    <w:rsid w:val="00CB1578"/>
    <w:rsid w:val="00CB1F0B"/>
    <w:rsid w:val="00CB38B1"/>
    <w:rsid w:val="00CB4678"/>
    <w:rsid w:val="00CB5A0C"/>
    <w:rsid w:val="00CB5A94"/>
    <w:rsid w:val="00CB7C36"/>
    <w:rsid w:val="00CC0121"/>
    <w:rsid w:val="00CC03A6"/>
    <w:rsid w:val="00CC03F4"/>
    <w:rsid w:val="00CC0463"/>
    <w:rsid w:val="00CC0849"/>
    <w:rsid w:val="00CC0FB3"/>
    <w:rsid w:val="00CC146A"/>
    <w:rsid w:val="00CC1AC0"/>
    <w:rsid w:val="00CC1AE5"/>
    <w:rsid w:val="00CC1CFA"/>
    <w:rsid w:val="00CC272B"/>
    <w:rsid w:val="00CC278B"/>
    <w:rsid w:val="00CC2FD1"/>
    <w:rsid w:val="00CC3443"/>
    <w:rsid w:val="00CC4036"/>
    <w:rsid w:val="00CC43DA"/>
    <w:rsid w:val="00CC4513"/>
    <w:rsid w:val="00CC470B"/>
    <w:rsid w:val="00CC47C3"/>
    <w:rsid w:val="00CC4C50"/>
    <w:rsid w:val="00CC4CDE"/>
    <w:rsid w:val="00CC5161"/>
    <w:rsid w:val="00CC5366"/>
    <w:rsid w:val="00CC542B"/>
    <w:rsid w:val="00CC56D7"/>
    <w:rsid w:val="00CC5F1C"/>
    <w:rsid w:val="00CC6991"/>
    <w:rsid w:val="00CC6B5A"/>
    <w:rsid w:val="00CC75AB"/>
    <w:rsid w:val="00CC7723"/>
    <w:rsid w:val="00CC788E"/>
    <w:rsid w:val="00CC7B05"/>
    <w:rsid w:val="00CD005C"/>
    <w:rsid w:val="00CD0709"/>
    <w:rsid w:val="00CD08D8"/>
    <w:rsid w:val="00CD2078"/>
    <w:rsid w:val="00CD23BB"/>
    <w:rsid w:val="00CD2E18"/>
    <w:rsid w:val="00CD32AA"/>
    <w:rsid w:val="00CD3A24"/>
    <w:rsid w:val="00CD49A5"/>
    <w:rsid w:val="00CD4ACC"/>
    <w:rsid w:val="00CD4C11"/>
    <w:rsid w:val="00CD52ED"/>
    <w:rsid w:val="00CD533B"/>
    <w:rsid w:val="00CD5BDE"/>
    <w:rsid w:val="00CD643D"/>
    <w:rsid w:val="00CD655D"/>
    <w:rsid w:val="00CD6AB7"/>
    <w:rsid w:val="00CD6EF0"/>
    <w:rsid w:val="00CD7EA4"/>
    <w:rsid w:val="00CE0E7D"/>
    <w:rsid w:val="00CE0F5A"/>
    <w:rsid w:val="00CE0F80"/>
    <w:rsid w:val="00CE1ABF"/>
    <w:rsid w:val="00CE1E5E"/>
    <w:rsid w:val="00CE20B2"/>
    <w:rsid w:val="00CE229D"/>
    <w:rsid w:val="00CE2E94"/>
    <w:rsid w:val="00CE4854"/>
    <w:rsid w:val="00CE4AC0"/>
    <w:rsid w:val="00CE5159"/>
    <w:rsid w:val="00CE527A"/>
    <w:rsid w:val="00CE5FC2"/>
    <w:rsid w:val="00CE603C"/>
    <w:rsid w:val="00CE6FC6"/>
    <w:rsid w:val="00CE709E"/>
    <w:rsid w:val="00CE73FD"/>
    <w:rsid w:val="00CE7C9C"/>
    <w:rsid w:val="00CF02B1"/>
    <w:rsid w:val="00CF02DE"/>
    <w:rsid w:val="00CF0DAF"/>
    <w:rsid w:val="00CF1981"/>
    <w:rsid w:val="00CF1D80"/>
    <w:rsid w:val="00CF2CE0"/>
    <w:rsid w:val="00CF3B82"/>
    <w:rsid w:val="00CF3E4B"/>
    <w:rsid w:val="00CF4115"/>
    <w:rsid w:val="00CF43C8"/>
    <w:rsid w:val="00CF4D9B"/>
    <w:rsid w:val="00CF5619"/>
    <w:rsid w:val="00CF586A"/>
    <w:rsid w:val="00CF6C28"/>
    <w:rsid w:val="00CF77A2"/>
    <w:rsid w:val="00CF7B01"/>
    <w:rsid w:val="00CF7F2F"/>
    <w:rsid w:val="00D00698"/>
    <w:rsid w:val="00D01B21"/>
    <w:rsid w:val="00D01B63"/>
    <w:rsid w:val="00D01F50"/>
    <w:rsid w:val="00D02384"/>
    <w:rsid w:val="00D02565"/>
    <w:rsid w:val="00D0294E"/>
    <w:rsid w:val="00D0350D"/>
    <w:rsid w:val="00D0350E"/>
    <w:rsid w:val="00D0352D"/>
    <w:rsid w:val="00D03D33"/>
    <w:rsid w:val="00D03EF0"/>
    <w:rsid w:val="00D04115"/>
    <w:rsid w:val="00D049CC"/>
    <w:rsid w:val="00D04D60"/>
    <w:rsid w:val="00D052B6"/>
    <w:rsid w:val="00D05525"/>
    <w:rsid w:val="00D0586E"/>
    <w:rsid w:val="00D0592C"/>
    <w:rsid w:val="00D05B1E"/>
    <w:rsid w:val="00D05BF5"/>
    <w:rsid w:val="00D06116"/>
    <w:rsid w:val="00D06133"/>
    <w:rsid w:val="00D06997"/>
    <w:rsid w:val="00D06B8B"/>
    <w:rsid w:val="00D06EFA"/>
    <w:rsid w:val="00D07C38"/>
    <w:rsid w:val="00D102A8"/>
    <w:rsid w:val="00D103E6"/>
    <w:rsid w:val="00D104F5"/>
    <w:rsid w:val="00D106B6"/>
    <w:rsid w:val="00D1093B"/>
    <w:rsid w:val="00D10C90"/>
    <w:rsid w:val="00D10ED1"/>
    <w:rsid w:val="00D1113D"/>
    <w:rsid w:val="00D11239"/>
    <w:rsid w:val="00D11726"/>
    <w:rsid w:val="00D11D3E"/>
    <w:rsid w:val="00D12A5F"/>
    <w:rsid w:val="00D12B14"/>
    <w:rsid w:val="00D12C50"/>
    <w:rsid w:val="00D12E66"/>
    <w:rsid w:val="00D13598"/>
    <w:rsid w:val="00D1395B"/>
    <w:rsid w:val="00D145A1"/>
    <w:rsid w:val="00D15A09"/>
    <w:rsid w:val="00D16A0F"/>
    <w:rsid w:val="00D17158"/>
    <w:rsid w:val="00D174D1"/>
    <w:rsid w:val="00D17763"/>
    <w:rsid w:val="00D17EF7"/>
    <w:rsid w:val="00D202A8"/>
    <w:rsid w:val="00D20D7A"/>
    <w:rsid w:val="00D21111"/>
    <w:rsid w:val="00D213E9"/>
    <w:rsid w:val="00D2162C"/>
    <w:rsid w:val="00D22333"/>
    <w:rsid w:val="00D235A0"/>
    <w:rsid w:val="00D25572"/>
    <w:rsid w:val="00D2593A"/>
    <w:rsid w:val="00D26A35"/>
    <w:rsid w:val="00D26BA0"/>
    <w:rsid w:val="00D26C2E"/>
    <w:rsid w:val="00D27794"/>
    <w:rsid w:val="00D305BD"/>
    <w:rsid w:val="00D31807"/>
    <w:rsid w:val="00D31C20"/>
    <w:rsid w:val="00D327F8"/>
    <w:rsid w:val="00D329DA"/>
    <w:rsid w:val="00D32FA8"/>
    <w:rsid w:val="00D33987"/>
    <w:rsid w:val="00D33CA2"/>
    <w:rsid w:val="00D33EF0"/>
    <w:rsid w:val="00D355A7"/>
    <w:rsid w:val="00D35605"/>
    <w:rsid w:val="00D35C0C"/>
    <w:rsid w:val="00D35E54"/>
    <w:rsid w:val="00D36409"/>
    <w:rsid w:val="00D3645F"/>
    <w:rsid w:val="00D369AF"/>
    <w:rsid w:val="00D36B31"/>
    <w:rsid w:val="00D36C3D"/>
    <w:rsid w:val="00D37046"/>
    <w:rsid w:val="00D379A0"/>
    <w:rsid w:val="00D37DBA"/>
    <w:rsid w:val="00D40006"/>
    <w:rsid w:val="00D40AC0"/>
    <w:rsid w:val="00D42C6D"/>
    <w:rsid w:val="00D432A6"/>
    <w:rsid w:val="00D4340C"/>
    <w:rsid w:val="00D4390C"/>
    <w:rsid w:val="00D43EBC"/>
    <w:rsid w:val="00D444D2"/>
    <w:rsid w:val="00D447DD"/>
    <w:rsid w:val="00D44888"/>
    <w:rsid w:val="00D452AC"/>
    <w:rsid w:val="00D45A2B"/>
    <w:rsid w:val="00D46439"/>
    <w:rsid w:val="00D46C56"/>
    <w:rsid w:val="00D47013"/>
    <w:rsid w:val="00D474CF"/>
    <w:rsid w:val="00D47659"/>
    <w:rsid w:val="00D47DB2"/>
    <w:rsid w:val="00D500F9"/>
    <w:rsid w:val="00D502BC"/>
    <w:rsid w:val="00D50AD5"/>
    <w:rsid w:val="00D50C29"/>
    <w:rsid w:val="00D510C6"/>
    <w:rsid w:val="00D52958"/>
    <w:rsid w:val="00D53663"/>
    <w:rsid w:val="00D53DAB"/>
    <w:rsid w:val="00D54691"/>
    <w:rsid w:val="00D548D6"/>
    <w:rsid w:val="00D54C2B"/>
    <w:rsid w:val="00D54E7A"/>
    <w:rsid w:val="00D54E96"/>
    <w:rsid w:val="00D55711"/>
    <w:rsid w:val="00D569C2"/>
    <w:rsid w:val="00D57388"/>
    <w:rsid w:val="00D57685"/>
    <w:rsid w:val="00D57932"/>
    <w:rsid w:val="00D604DF"/>
    <w:rsid w:val="00D60A92"/>
    <w:rsid w:val="00D60C87"/>
    <w:rsid w:val="00D61F1E"/>
    <w:rsid w:val="00D62038"/>
    <w:rsid w:val="00D6242D"/>
    <w:rsid w:val="00D62455"/>
    <w:rsid w:val="00D629F1"/>
    <w:rsid w:val="00D62D42"/>
    <w:rsid w:val="00D62DD5"/>
    <w:rsid w:val="00D62EAE"/>
    <w:rsid w:val="00D63331"/>
    <w:rsid w:val="00D643B0"/>
    <w:rsid w:val="00D64A2F"/>
    <w:rsid w:val="00D64B34"/>
    <w:rsid w:val="00D669EF"/>
    <w:rsid w:val="00D66C0A"/>
    <w:rsid w:val="00D66F5E"/>
    <w:rsid w:val="00D6738F"/>
    <w:rsid w:val="00D67AFF"/>
    <w:rsid w:val="00D67E66"/>
    <w:rsid w:val="00D7002C"/>
    <w:rsid w:val="00D709A3"/>
    <w:rsid w:val="00D70AB9"/>
    <w:rsid w:val="00D71AFB"/>
    <w:rsid w:val="00D7290B"/>
    <w:rsid w:val="00D72E4E"/>
    <w:rsid w:val="00D72F8E"/>
    <w:rsid w:val="00D736F8"/>
    <w:rsid w:val="00D73FAA"/>
    <w:rsid w:val="00D74080"/>
    <w:rsid w:val="00D74403"/>
    <w:rsid w:val="00D7440F"/>
    <w:rsid w:val="00D74BA6"/>
    <w:rsid w:val="00D74D78"/>
    <w:rsid w:val="00D75516"/>
    <w:rsid w:val="00D75710"/>
    <w:rsid w:val="00D75A42"/>
    <w:rsid w:val="00D75A6F"/>
    <w:rsid w:val="00D75E63"/>
    <w:rsid w:val="00D76023"/>
    <w:rsid w:val="00D76284"/>
    <w:rsid w:val="00D76FC4"/>
    <w:rsid w:val="00D77387"/>
    <w:rsid w:val="00D77822"/>
    <w:rsid w:val="00D80DE8"/>
    <w:rsid w:val="00D80E00"/>
    <w:rsid w:val="00D80EED"/>
    <w:rsid w:val="00D8244A"/>
    <w:rsid w:val="00D831B6"/>
    <w:rsid w:val="00D832CE"/>
    <w:rsid w:val="00D833CD"/>
    <w:rsid w:val="00D83627"/>
    <w:rsid w:val="00D84AF0"/>
    <w:rsid w:val="00D84D2C"/>
    <w:rsid w:val="00D85113"/>
    <w:rsid w:val="00D856F9"/>
    <w:rsid w:val="00D85DD4"/>
    <w:rsid w:val="00D86744"/>
    <w:rsid w:val="00D86C9E"/>
    <w:rsid w:val="00D873E1"/>
    <w:rsid w:val="00D876CE"/>
    <w:rsid w:val="00D90395"/>
    <w:rsid w:val="00D9077D"/>
    <w:rsid w:val="00D9079B"/>
    <w:rsid w:val="00D917B2"/>
    <w:rsid w:val="00D917D5"/>
    <w:rsid w:val="00D919C7"/>
    <w:rsid w:val="00D94431"/>
    <w:rsid w:val="00D94BCC"/>
    <w:rsid w:val="00D95124"/>
    <w:rsid w:val="00D96000"/>
    <w:rsid w:val="00D966B0"/>
    <w:rsid w:val="00D974ED"/>
    <w:rsid w:val="00D977EB"/>
    <w:rsid w:val="00D978E7"/>
    <w:rsid w:val="00DA01F2"/>
    <w:rsid w:val="00DA072B"/>
    <w:rsid w:val="00DA0F7E"/>
    <w:rsid w:val="00DA10AC"/>
    <w:rsid w:val="00DA1228"/>
    <w:rsid w:val="00DA14E6"/>
    <w:rsid w:val="00DA1EBB"/>
    <w:rsid w:val="00DA24A1"/>
    <w:rsid w:val="00DA28CD"/>
    <w:rsid w:val="00DA2A5F"/>
    <w:rsid w:val="00DA32F2"/>
    <w:rsid w:val="00DA371D"/>
    <w:rsid w:val="00DA373E"/>
    <w:rsid w:val="00DA42A7"/>
    <w:rsid w:val="00DA436B"/>
    <w:rsid w:val="00DA4794"/>
    <w:rsid w:val="00DA48C5"/>
    <w:rsid w:val="00DA49F9"/>
    <w:rsid w:val="00DA4C84"/>
    <w:rsid w:val="00DA5466"/>
    <w:rsid w:val="00DA73F1"/>
    <w:rsid w:val="00DA7848"/>
    <w:rsid w:val="00DB019B"/>
    <w:rsid w:val="00DB0A6D"/>
    <w:rsid w:val="00DB1021"/>
    <w:rsid w:val="00DB1904"/>
    <w:rsid w:val="00DB19D4"/>
    <w:rsid w:val="00DB2315"/>
    <w:rsid w:val="00DB26AF"/>
    <w:rsid w:val="00DB2A0A"/>
    <w:rsid w:val="00DB2E65"/>
    <w:rsid w:val="00DB4020"/>
    <w:rsid w:val="00DB4033"/>
    <w:rsid w:val="00DB44C1"/>
    <w:rsid w:val="00DB4D5D"/>
    <w:rsid w:val="00DB52B1"/>
    <w:rsid w:val="00DB5A61"/>
    <w:rsid w:val="00DB5D8D"/>
    <w:rsid w:val="00DB5E5A"/>
    <w:rsid w:val="00DB65D5"/>
    <w:rsid w:val="00DB78DC"/>
    <w:rsid w:val="00DB797C"/>
    <w:rsid w:val="00DC0C07"/>
    <w:rsid w:val="00DC10C5"/>
    <w:rsid w:val="00DC11EA"/>
    <w:rsid w:val="00DC156D"/>
    <w:rsid w:val="00DC17F9"/>
    <w:rsid w:val="00DC2590"/>
    <w:rsid w:val="00DC259E"/>
    <w:rsid w:val="00DC28CB"/>
    <w:rsid w:val="00DC2F31"/>
    <w:rsid w:val="00DC2FEA"/>
    <w:rsid w:val="00DC384C"/>
    <w:rsid w:val="00DC3995"/>
    <w:rsid w:val="00DC3EFA"/>
    <w:rsid w:val="00DC3F1D"/>
    <w:rsid w:val="00DC5B4E"/>
    <w:rsid w:val="00DC6311"/>
    <w:rsid w:val="00DC6A9C"/>
    <w:rsid w:val="00DC6B66"/>
    <w:rsid w:val="00DC6BAA"/>
    <w:rsid w:val="00DC6C7A"/>
    <w:rsid w:val="00DC76DD"/>
    <w:rsid w:val="00DC7922"/>
    <w:rsid w:val="00DD0252"/>
    <w:rsid w:val="00DD0B3C"/>
    <w:rsid w:val="00DD0E8C"/>
    <w:rsid w:val="00DD167F"/>
    <w:rsid w:val="00DD2655"/>
    <w:rsid w:val="00DD2779"/>
    <w:rsid w:val="00DD2926"/>
    <w:rsid w:val="00DD36C0"/>
    <w:rsid w:val="00DD3B66"/>
    <w:rsid w:val="00DD3DD0"/>
    <w:rsid w:val="00DD42D7"/>
    <w:rsid w:val="00DD4B0F"/>
    <w:rsid w:val="00DD505B"/>
    <w:rsid w:val="00DD5298"/>
    <w:rsid w:val="00DD594B"/>
    <w:rsid w:val="00DD5A68"/>
    <w:rsid w:val="00DD5C0E"/>
    <w:rsid w:val="00DD63E1"/>
    <w:rsid w:val="00DD69CB"/>
    <w:rsid w:val="00DD7A4C"/>
    <w:rsid w:val="00DD7CE8"/>
    <w:rsid w:val="00DE0141"/>
    <w:rsid w:val="00DE0190"/>
    <w:rsid w:val="00DE0192"/>
    <w:rsid w:val="00DE01B6"/>
    <w:rsid w:val="00DE0442"/>
    <w:rsid w:val="00DE0899"/>
    <w:rsid w:val="00DE13F7"/>
    <w:rsid w:val="00DE13F8"/>
    <w:rsid w:val="00DE1E18"/>
    <w:rsid w:val="00DE204D"/>
    <w:rsid w:val="00DE22D0"/>
    <w:rsid w:val="00DE2F6C"/>
    <w:rsid w:val="00DE2F77"/>
    <w:rsid w:val="00DE38F4"/>
    <w:rsid w:val="00DE3F51"/>
    <w:rsid w:val="00DE420E"/>
    <w:rsid w:val="00DE472F"/>
    <w:rsid w:val="00DE4E6D"/>
    <w:rsid w:val="00DE4F1A"/>
    <w:rsid w:val="00DE51F1"/>
    <w:rsid w:val="00DE51F3"/>
    <w:rsid w:val="00DE5654"/>
    <w:rsid w:val="00DE594C"/>
    <w:rsid w:val="00DF05C3"/>
    <w:rsid w:val="00DF10C0"/>
    <w:rsid w:val="00DF13FF"/>
    <w:rsid w:val="00DF1895"/>
    <w:rsid w:val="00DF1FFE"/>
    <w:rsid w:val="00DF2637"/>
    <w:rsid w:val="00DF265D"/>
    <w:rsid w:val="00DF48D5"/>
    <w:rsid w:val="00DF5522"/>
    <w:rsid w:val="00DF6122"/>
    <w:rsid w:val="00DF640E"/>
    <w:rsid w:val="00DF6F8A"/>
    <w:rsid w:val="00DF7145"/>
    <w:rsid w:val="00DF746D"/>
    <w:rsid w:val="00DF7B8A"/>
    <w:rsid w:val="00DF7F0F"/>
    <w:rsid w:val="00E00037"/>
    <w:rsid w:val="00E002B0"/>
    <w:rsid w:val="00E01868"/>
    <w:rsid w:val="00E02893"/>
    <w:rsid w:val="00E02D47"/>
    <w:rsid w:val="00E02F3F"/>
    <w:rsid w:val="00E02F96"/>
    <w:rsid w:val="00E03D61"/>
    <w:rsid w:val="00E0420D"/>
    <w:rsid w:val="00E0499D"/>
    <w:rsid w:val="00E04CA0"/>
    <w:rsid w:val="00E04CF8"/>
    <w:rsid w:val="00E0582C"/>
    <w:rsid w:val="00E05ACB"/>
    <w:rsid w:val="00E06628"/>
    <w:rsid w:val="00E075CC"/>
    <w:rsid w:val="00E1192B"/>
    <w:rsid w:val="00E12329"/>
    <w:rsid w:val="00E127DC"/>
    <w:rsid w:val="00E132BF"/>
    <w:rsid w:val="00E13A31"/>
    <w:rsid w:val="00E141C0"/>
    <w:rsid w:val="00E1441C"/>
    <w:rsid w:val="00E14846"/>
    <w:rsid w:val="00E15DE2"/>
    <w:rsid w:val="00E15E6F"/>
    <w:rsid w:val="00E15F23"/>
    <w:rsid w:val="00E16B12"/>
    <w:rsid w:val="00E178BD"/>
    <w:rsid w:val="00E179C4"/>
    <w:rsid w:val="00E20D26"/>
    <w:rsid w:val="00E21FDB"/>
    <w:rsid w:val="00E228AE"/>
    <w:rsid w:val="00E22AC0"/>
    <w:rsid w:val="00E22E17"/>
    <w:rsid w:val="00E2316E"/>
    <w:rsid w:val="00E2328A"/>
    <w:rsid w:val="00E23B77"/>
    <w:rsid w:val="00E23CC0"/>
    <w:rsid w:val="00E243CE"/>
    <w:rsid w:val="00E24944"/>
    <w:rsid w:val="00E25482"/>
    <w:rsid w:val="00E2548A"/>
    <w:rsid w:val="00E25F2F"/>
    <w:rsid w:val="00E26F18"/>
    <w:rsid w:val="00E30CA1"/>
    <w:rsid w:val="00E30F29"/>
    <w:rsid w:val="00E313CC"/>
    <w:rsid w:val="00E31E8B"/>
    <w:rsid w:val="00E32BB0"/>
    <w:rsid w:val="00E33B65"/>
    <w:rsid w:val="00E33DD0"/>
    <w:rsid w:val="00E34600"/>
    <w:rsid w:val="00E34957"/>
    <w:rsid w:val="00E35A9B"/>
    <w:rsid w:val="00E35BEC"/>
    <w:rsid w:val="00E35D8A"/>
    <w:rsid w:val="00E368A4"/>
    <w:rsid w:val="00E37041"/>
    <w:rsid w:val="00E37238"/>
    <w:rsid w:val="00E413A2"/>
    <w:rsid w:val="00E415D5"/>
    <w:rsid w:val="00E4224C"/>
    <w:rsid w:val="00E42BAC"/>
    <w:rsid w:val="00E4302A"/>
    <w:rsid w:val="00E4321B"/>
    <w:rsid w:val="00E43476"/>
    <w:rsid w:val="00E43691"/>
    <w:rsid w:val="00E43845"/>
    <w:rsid w:val="00E440E8"/>
    <w:rsid w:val="00E44B54"/>
    <w:rsid w:val="00E44BD8"/>
    <w:rsid w:val="00E44D6A"/>
    <w:rsid w:val="00E45249"/>
    <w:rsid w:val="00E452B8"/>
    <w:rsid w:val="00E456A0"/>
    <w:rsid w:val="00E45DBA"/>
    <w:rsid w:val="00E45E5B"/>
    <w:rsid w:val="00E45F41"/>
    <w:rsid w:val="00E461E4"/>
    <w:rsid w:val="00E46664"/>
    <w:rsid w:val="00E466F1"/>
    <w:rsid w:val="00E467F1"/>
    <w:rsid w:val="00E46994"/>
    <w:rsid w:val="00E46C97"/>
    <w:rsid w:val="00E4721A"/>
    <w:rsid w:val="00E47D0E"/>
    <w:rsid w:val="00E47FDF"/>
    <w:rsid w:val="00E5007F"/>
    <w:rsid w:val="00E50AD6"/>
    <w:rsid w:val="00E519AB"/>
    <w:rsid w:val="00E51CDA"/>
    <w:rsid w:val="00E52156"/>
    <w:rsid w:val="00E521EF"/>
    <w:rsid w:val="00E522C1"/>
    <w:rsid w:val="00E52CDA"/>
    <w:rsid w:val="00E52F2D"/>
    <w:rsid w:val="00E5304C"/>
    <w:rsid w:val="00E53225"/>
    <w:rsid w:val="00E534C3"/>
    <w:rsid w:val="00E5401A"/>
    <w:rsid w:val="00E5426B"/>
    <w:rsid w:val="00E54CFD"/>
    <w:rsid w:val="00E563A6"/>
    <w:rsid w:val="00E56FCB"/>
    <w:rsid w:val="00E571E5"/>
    <w:rsid w:val="00E57979"/>
    <w:rsid w:val="00E57AD2"/>
    <w:rsid w:val="00E57C43"/>
    <w:rsid w:val="00E60103"/>
    <w:rsid w:val="00E60360"/>
    <w:rsid w:val="00E60E5C"/>
    <w:rsid w:val="00E61135"/>
    <w:rsid w:val="00E61841"/>
    <w:rsid w:val="00E61B1F"/>
    <w:rsid w:val="00E63808"/>
    <w:rsid w:val="00E64313"/>
    <w:rsid w:val="00E64CBC"/>
    <w:rsid w:val="00E65865"/>
    <w:rsid w:val="00E65922"/>
    <w:rsid w:val="00E65A24"/>
    <w:rsid w:val="00E65AFD"/>
    <w:rsid w:val="00E65B9B"/>
    <w:rsid w:val="00E65FFC"/>
    <w:rsid w:val="00E668A5"/>
    <w:rsid w:val="00E67C39"/>
    <w:rsid w:val="00E7000C"/>
    <w:rsid w:val="00E70335"/>
    <w:rsid w:val="00E70E25"/>
    <w:rsid w:val="00E71EEC"/>
    <w:rsid w:val="00E72E7A"/>
    <w:rsid w:val="00E73031"/>
    <w:rsid w:val="00E73085"/>
    <w:rsid w:val="00E7391E"/>
    <w:rsid w:val="00E73BDA"/>
    <w:rsid w:val="00E74142"/>
    <w:rsid w:val="00E7504A"/>
    <w:rsid w:val="00E7569B"/>
    <w:rsid w:val="00E758D8"/>
    <w:rsid w:val="00E75CD1"/>
    <w:rsid w:val="00E75E73"/>
    <w:rsid w:val="00E76D8F"/>
    <w:rsid w:val="00E76E6C"/>
    <w:rsid w:val="00E77289"/>
    <w:rsid w:val="00E7772A"/>
    <w:rsid w:val="00E77C28"/>
    <w:rsid w:val="00E77E34"/>
    <w:rsid w:val="00E80BBB"/>
    <w:rsid w:val="00E8182F"/>
    <w:rsid w:val="00E820EC"/>
    <w:rsid w:val="00E82844"/>
    <w:rsid w:val="00E837B3"/>
    <w:rsid w:val="00E838EF"/>
    <w:rsid w:val="00E84EB7"/>
    <w:rsid w:val="00E853CC"/>
    <w:rsid w:val="00E85FA6"/>
    <w:rsid w:val="00E85FE5"/>
    <w:rsid w:val="00E86736"/>
    <w:rsid w:val="00E86DB2"/>
    <w:rsid w:val="00E874E9"/>
    <w:rsid w:val="00E874F2"/>
    <w:rsid w:val="00E87555"/>
    <w:rsid w:val="00E900B1"/>
    <w:rsid w:val="00E90F82"/>
    <w:rsid w:val="00E90F9F"/>
    <w:rsid w:val="00E915D9"/>
    <w:rsid w:val="00E918A8"/>
    <w:rsid w:val="00E91F1F"/>
    <w:rsid w:val="00E93956"/>
    <w:rsid w:val="00E93D36"/>
    <w:rsid w:val="00E94BA4"/>
    <w:rsid w:val="00E95548"/>
    <w:rsid w:val="00E95935"/>
    <w:rsid w:val="00E95B5A"/>
    <w:rsid w:val="00E96426"/>
    <w:rsid w:val="00E96917"/>
    <w:rsid w:val="00E96C52"/>
    <w:rsid w:val="00E96F7D"/>
    <w:rsid w:val="00E977AA"/>
    <w:rsid w:val="00E97813"/>
    <w:rsid w:val="00E97B9B"/>
    <w:rsid w:val="00E97C62"/>
    <w:rsid w:val="00E97CBE"/>
    <w:rsid w:val="00EA03E6"/>
    <w:rsid w:val="00EA04B0"/>
    <w:rsid w:val="00EA0599"/>
    <w:rsid w:val="00EA085F"/>
    <w:rsid w:val="00EA10CC"/>
    <w:rsid w:val="00EA10D7"/>
    <w:rsid w:val="00EA15C0"/>
    <w:rsid w:val="00EA1A93"/>
    <w:rsid w:val="00EA27CD"/>
    <w:rsid w:val="00EA2C0D"/>
    <w:rsid w:val="00EA344F"/>
    <w:rsid w:val="00EA3588"/>
    <w:rsid w:val="00EA39F4"/>
    <w:rsid w:val="00EA3C10"/>
    <w:rsid w:val="00EA49A5"/>
    <w:rsid w:val="00EA4A0C"/>
    <w:rsid w:val="00EA5AE6"/>
    <w:rsid w:val="00EA65AD"/>
    <w:rsid w:val="00EA6799"/>
    <w:rsid w:val="00EA789F"/>
    <w:rsid w:val="00EA7F50"/>
    <w:rsid w:val="00EB05D2"/>
    <w:rsid w:val="00EB0B14"/>
    <w:rsid w:val="00EB16F7"/>
    <w:rsid w:val="00EB1945"/>
    <w:rsid w:val="00EB1CAB"/>
    <w:rsid w:val="00EB2652"/>
    <w:rsid w:val="00EB2763"/>
    <w:rsid w:val="00EB3CA9"/>
    <w:rsid w:val="00EB3EB0"/>
    <w:rsid w:val="00EB4127"/>
    <w:rsid w:val="00EB4B78"/>
    <w:rsid w:val="00EB4CF0"/>
    <w:rsid w:val="00EB5CDD"/>
    <w:rsid w:val="00EB5DDF"/>
    <w:rsid w:val="00EB5EB7"/>
    <w:rsid w:val="00EB615C"/>
    <w:rsid w:val="00EB6341"/>
    <w:rsid w:val="00EB7673"/>
    <w:rsid w:val="00EB7FC3"/>
    <w:rsid w:val="00EC06B3"/>
    <w:rsid w:val="00EC0C0E"/>
    <w:rsid w:val="00EC1090"/>
    <w:rsid w:val="00EC1484"/>
    <w:rsid w:val="00EC15CC"/>
    <w:rsid w:val="00EC1E7E"/>
    <w:rsid w:val="00EC2150"/>
    <w:rsid w:val="00EC2395"/>
    <w:rsid w:val="00EC285E"/>
    <w:rsid w:val="00EC2A9C"/>
    <w:rsid w:val="00EC3058"/>
    <w:rsid w:val="00EC331F"/>
    <w:rsid w:val="00EC3725"/>
    <w:rsid w:val="00EC42EC"/>
    <w:rsid w:val="00EC5577"/>
    <w:rsid w:val="00EC5A33"/>
    <w:rsid w:val="00EC5AD4"/>
    <w:rsid w:val="00EC60F8"/>
    <w:rsid w:val="00EC685E"/>
    <w:rsid w:val="00EC69C8"/>
    <w:rsid w:val="00EC69FF"/>
    <w:rsid w:val="00EC71F3"/>
    <w:rsid w:val="00EC751A"/>
    <w:rsid w:val="00EC7CF2"/>
    <w:rsid w:val="00EC7DF1"/>
    <w:rsid w:val="00ED050F"/>
    <w:rsid w:val="00ED096C"/>
    <w:rsid w:val="00ED0A39"/>
    <w:rsid w:val="00ED0A5A"/>
    <w:rsid w:val="00ED22F2"/>
    <w:rsid w:val="00ED29E3"/>
    <w:rsid w:val="00ED37DC"/>
    <w:rsid w:val="00ED3C4C"/>
    <w:rsid w:val="00ED3EB2"/>
    <w:rsid w:val="00ED4C7D"/>
    <w:rsid w:val="00ED5259"/>
    <w:rsid w:val="00ED6097"/>
    <w:rsid w:val="00ED63E5"/>
    <w:rsid w:val="00ED6410"/>
    <w:rsid w:val="00ED6AF8"/>
    <w:rsid w:val="00ED70AC"/>
    <w:rsid w:val="00EE0D27"/>
    <w:rsid w:val="00EE1171"/>
    <w:rsid w:val="00EE16E6"/>
    <w:rsid w:val="00EE1EB6"/>
    <w:rsid w:val="00EE241A"/>
    <w:rsid w:val="00EE291B"/>
    <w:rsid w:val="00EE3245"/>
    <w:rsid w:val="00EE38CA"/>
    <w:rsid w:val="00EE4651"/>
    <w:rsid w:val="00EE5174"/>
    <w:rsid w:val="00EE5678"/>
    <w:rsid w:val="00EE5733"/>
    <w:rsid w:val="00EE61D2"/>
    <w:rsid w:val="00EE69CA"/>
    <w:rsid w:val="00EE79CE"/>
    <w:rsid w:val="00EF02A4"/>
    <w:rsid w:val="00EF072F"/>
    <w:rsid w:val="00EF0EDF"/>
    <w:rsid w:val="00EF10B7"/>
    <w:rsid w:val="00EF1F93"/>
    <w:rsid w:val="00EF2CC5"/>
    <w:rsid w:val="00EF2D59"/>
    <w:rsid w:val="00EF2E1C"/>
    <w:rsid w:val="00EF2E2C"/>
    <w:rsid w:val="00EF35F5"/>
    <w:rsid w:val="00EF394A"/>
    <w:rsid w:val="00EF3E30"/>
    <w:rsid w:val="00EF4014"/>
    <w:rsid w:val="00EF4363"/>
    <w:rsid w:val="00EF4B7B"/>
    <w:rsid w:val="00EF4D6A"/>
    <w:rsid w:val="00EF557B"/>
    <w:rsid w:val="00EF5A8E"/>
    <w:rsid w:val="00EF6A0C"/>
    <w:rsid w:val="00EF7410"/>
    <w:rsid w:val="00EF778F"/>
    <w:rsid w:val="00F00745"/>
    <w:rsid w:val="00F00ABC"/>
    <w:rsid w:val="00F00DA1"/>
    <w:rsid w:val="00F00EA0"/>
    <w:rsid w:val="00F015E0"/>
    <w:rsid w:val="00F0169E"/>
    <w:rsid w:val="00F02570"/>
    <w:rsid w:val="00F0364A"/>
    <w:rsid w:val="00F038F6"/>
    <w:rsid w:val="00F052AC"/>
    <w:rsid w:val="00F05D4E"/>
    <w:rsid w:val="00F06410"/>
    <w:rsid w:val="00F06746"/>
    <w:rsid w:val="00F069AB"/>
    <w:rsid w:val="00F06B5B"/>
    <w:rsid w:val="00F07CDA"/>
    <w:rsid w:val="00F07D6B"/>
    <w:rsid w:val="00F100BC"/>
    <w:rsid w:val="00F101D9"/>
    <w:rsid w:val="00F1147E"/>
    <w:rsid w:val="00F11C23"/>
    <w:rsid w:val="00F11E06"/>
    <w:rsid w:val="00F11F67"/>
    <w:rsid w:val="00F1304F"/>
    <w:rsid w:val="00F13250"/>
    <w:rsid w:val="00F13574"/>
    <w:rsid w:val="00F13D7B"/>
    <w:rsid w:val="00F14063"/>
    <w:rsid w:val="00F14108"/>
    <w:rsid w:val="00F146A7"/>
    <w:rsid w:val="00F14C05"/>
    <w:rsid w:val="00F15612"/>
    <w:rsid w:val="00F16D63"/>
    <w:rsid w:val="00F178EB"/>
    <w:rsid w:val="00F17E5B"/>
    <w:rsid w:val="00F17F1D"/>
    <w:rsid w:val="00F20786"/>
    <w:rsid w:val="00F20A24"/>
    <w:rsid w:val="00F210B1"/>
    <w:rsid w:val="00F2116F"/>
    <w:rsid w:val="00F211E5"/>
    <w:rsid w:val="00F2196D"/>
    <w:rsid w:val="00F221DC"/>
    <w:rsid w:val="00F2228B"/>
    <w:rsid w:val="00F22442"/>
    <w:rsid w:val="00F228C1"/>
    <w:rsid w:val="00F22910"/>
    <w:rsid w:val="00F22E18"/>
    <w:rsid w:val="00F230F1"/>
    <w:rsid w:val="00F23F96"/>
    <w:rsid w:val="00F24E36"/>
    <w:rsid w:val="00F251AE"/>
    <w:rsid w:val="00F25709"/>
    <w:rsid w:val="00F260D7"/>
    <w:rsid w:val="00F26693"/>
    <w:rsid w:val="00F26C57"/>
    <w:rsid w:val="00F272F2"/>
    <w:rsid w:val="00F279E2"/>
    <w:rsid w:val="00F304B7"/>
    <w:rsid w:val="00F3088B"/>
    <w:rsid w:val="00F30D1E"/>
    <w:rsid w:val="00F30F9B"/>
    <w:rsid w:val="00F318BE"/>
    <w:rsid w:val="00F31F97"/>
    <w:rsid w:val="00F32C02"/>
    <w:rsid w:val="00F32F38"/>
    <w:rsid w:val="00F334A3"/>
    <w:rsid w:val="00F33588"/>
    <w:rsid w:val="00F33882"/>
    <w:rsid w:val="00F33DB9"/>
    <w:rsid w:val="00F33FEA"/>
    <w:rsid w:val="00F345C2"/>
    <w:rsid w:val="00F354CB"/>
    <w:rsid w:val="00F35A86"/>
    <w:rsid w:val="00F35AAB"/>
    <w:rsid w:val="00F35C4D"/>
    <w:rsid w:val="00F365EE"/>
    <w:rsid w:val="00F36AFB"/>
    <w:rsid w:val="00F36CAC"/>
    <w:rsid w:val="00F37A38"/>
    <w:rsid w:val="00F411F6"/>
    <w:rsid w:val="00F4180C"/>
    <w:rsid w:val="00F41B10"/>
    <w:rsid w:val="00F41D9C"/>
    <w:rsid w:val="00F420CA"/>
    <w:rsid w:val="00F4245A"/>
    <w:rsid w:val="00F42978"/>
    <w:rsid w:val="00F42A9B"/>
    <w:rsid w:val="00F44663"/>
    <w:rsid w:val="00F44B05"/>
    <w:rsid w:val="00F44C8D"/>
    <w:rsid w:val="00F45D5B"/>
    <w:rsid w:val="00F45EF3"/>
    <w:rsid w:val="00F45FD2"/>
    <w:rsid w:val="00F46E00"/>
    <w:rsid w:val="00F47942"/>
    <w:rsid w:val="00F47983"/>
    <w:rsid w:val="00F47FB1"/>
    <w:rsid w:val="00F500D7"/>
    <w:rsid w:val="00F50A6E"/>
    <w:rsid w:val="00F5109A"/>
    <w:rsid w:val="00F511D5"/>
    <w:rsid w:val="00F51B83"/>
    <w:rsid w:val="00F51C07"/>
    <w:rsid w:val="00F524EC"/>
    <w:rsid w:val="00F52614"/>
    <w:rsid w:val="00F52A57"/>
    <w:rsid w:val="00F53BB4"/>
    <w:rsid w:val="00F5400B"/>
    <w:rsid w:val="00F54216"/>
    <w:rsid w:val="00F54814"/>
    <w:rsid w:val="00F54E2E"/>
    <w:rsid w:val="00F54EF7"/>
    <w:rsid w:val="00F55030"/>
    <w:rsid w:val="00F55EAD"/>
    <w:rsid w:val="00F571BD"/>
    <w:rsid w:val="00F57C32"/>
    <w:rsid w:val="00F57F32"/>
    <w:rsid w:val="00F60088"/>
    <w:rsid w:val="00F6058B"/>
    <w:rsid w:val="00F6093A"/>
    <w:rsid w:val="00F60B78"/>
    <w:rsid w:val="00F60C24"/>
    <w:rsid w:val="00F60CBE"/>
    <w:rsid w:val="00F610E5"/>
    <w:rsid w:val="00F611DC"/>
    <w:rsid w:val="00F613FE"/>
    <w:rsid w:val="00F61636"/>
    <w:rsid w:val="00F622B2"/>
    <w:rsid w:val="00F62C5B"/>
    <w:rsid w:val="00F62E70"/>
    <w:rsid w:val="00F62ED6"/>
    <w:rsid w:val="00F645E9"/>
    <w:rsid w:val="00F64672"/>
    <w:rsid w:val="00F64870"/>
    <w:rsid w:val="00F64D17"/>
    <w:rsid w:val="00F64D66"/>
    <w:rsid w:val="00F65768"/>
    <w:rsid w:val="00F65F6F"/>
    <w:rsid w:val="00F6629A"/>
    <w:rsid w:val="00F6682D"/>
    <w:rsid w:val="00F669C3"/>
    <w:rsid w:val="00F67CA2"/>
    <w:rsid w:val="00F7066B"/>
    <w:rsid w:val="00F70C83"/>
    <w:rsid w:val="00F71709"/>
    <w:rsid w:val="00F71C02"/>
    <w:rsid w:val="00F71C97"/>
    <w:rsid w:val="00F71EA9"/>
    <w:rsid w:val="00F71F18"/>
    <w:rsid w:val="00F722C8"/>
    <w:rsid w:val="00F72451"/>
    <w:rsid w:val="00F731D6"/>
    <w:rsid w:val="00F73638"/>
    <w:rsid w:val="00F7370D"/>
    <w:rsid w:val="00F7380D"/>
    <w:rsid w:val="00F74FE4"/>
    <w:rsid w:val="00F75562"/>
    <w:rsid w:val="00F7579C"/>
    <w:rsid w:val="00F75BB7"/>
    <w:rsid w:val="00F763BE"/>
    <w:rsid w:val="00F76F29"/>
    <w:rsid w:val="00F77051"/>
    <w:rsid w:val="00F7706D"/>
    <w:rsid w:val="00F775ED"/>
    <w:rsid w:val="00F776E1"/>
    <w:rsid w:val="00F77AD2"/>
    <w:rsid w:val="00F77FBF"/>
    <w:rsid w:val="00F80664"/>
    <w:rsid w:val="00F807BE"/>
    <w:rsid w:val="00F80952"/>
    <w:rsid w:val="00F80F20"/>
    <w:rsid w:val="00F82C9F"/>
    <w:rsid w:val="00F82FE1"/>
    <w:rsid w:val="00F83B7E"/>
    <w:rsid w:val="00F84996"/>
    <w:rsid w:val="00F84AFF"/>
    <w:rsid w:val="00F84EC7"/>
    <w:rsid w:val="00F8512B"/>
    <w:rsid w:val="00F851DE"/>
    <w:rsid w:val="00F8572D"/>
    <w:rsid w:val="00F85945"/>
    <w:rsid w:val="00F85F10"/>
    <w:rsid w:val="00F8631C"/>
    <w:rsid w:val="00F86A75"/>
    <w:rsid w:val="00F86D59"/>
    <w:rsid w:val="00F870A5"/>
    <w:rsid w:val="00F8719E"/>
    <w:rsid w:val="00F87565"/>
    <w:rsid w:val="00F87BD2"/>
    <w:rsid w:val="00F87F00"/>
    <w:rsid w:val="00F907D3"/>
    <w:rsid w:val="00F9266B"/>
    <w:rsid w:val="00F927D7"/>
    <w:rsid w:val="00F929B4"/>
    <w:rsid w:val="00F92B04"/>
    <w:rsid w:val="00F931EE"/>
    <w:rsid w:val="00F93ACF"/>
    <w:rsid w:val="00F95263"/>
    <w:rsid w:val="00F95BB5"/>
    <w:rsid w:val="00F95C62"/>
    <w:rsid w:val="00F960D9"/>
    <w:rsid w:val="00F96B13"/>
    <w:rsid w:val="00F96ED0"/>
    <w:rsid w:val="00F979E5"/>
    <w:rsid w:val="00F97A12"/>
    <w:rsid w:val="00F97F9A"/>
    <w:rsid w:val="00FA0808"/>
    <w:rsid w:val="00FA0BEE"/>
    <w:rsid w:val="00FA1EB7"/>
    <w:rsid w:val="00FA2554"/>
    <w:rsid w:val="00FA313A"/>
    <w:rsid w:val="00FA34C2"/>
    <w:rsid w:val="00FA34C3"/>
    <w:rsid w:val="00FA3B8B"/>
    <w:rsid w:val="00FA43DB"/>
    <w:rsid w:val="00FA47A3"/>
    <w:rsid w:val="00FA501A"/>
    <w:rsid w:val="00FA5091"/>
    <w:rsid w:val="00FA5F8E"/>
    <w:rsid w:val="00FA6275"/>
    <w:rsid w:val="00FA66F9"/>
    <w:rsid w:val="00FA70C3"/>
    <w:rsid w:val="00FB01E4"/>
    <w:rsid w:val="00FB0343"/>
    <w:rsid w:val="00FB074C"/>
    <w:rsid w:val="00FB1DE9"/>
    <w:rsid w:val="00FB25CA"/>
    <w:rsid w:val="00FB27D7"/>
    <w:rsid w:val="00FB2FAF"/>
    <w:rsid w:val="00FB38F9"/>
    <w:rsid w:val="00FB4124"/>
    <w:rsid w:val="00FB4F10"/>
    <w:rsid w:val="00FB5235"/>
    <w:rsid w:val="00FB54BA"/>
    <w:rsid w:val="00FB56A7"/>
    <w:rsid w:val="00FB67DD"/>
    <w:rsid w:val="00FB69D1"/>
    <w:rsid w:val="00FB7038"/>
    <w:rsid w:val="00FB735D"/>
    <w:rsid w:val="00FB740D"/>
    <w:rsid w:val="00FC0008"/>
    <w:rsid w:val="00FC0F38"/>
    <w:rsid w:val="00FC19CC"/>
    <w:rsid w:val="00FC211C"/>
    <w:rsid w:val="00FC2497"/>
    <w:rsid w:val="00FC2C9C"/>
    <w:rsid w:val="00FC506E"/>
    <w:rsid w:val="00FC5338"/>
    <w:rsid w:val="00FC6B5A"/>
    <w:rsid w:val="00FC6D8D"/>
    <w:rsid w:val="00FC6FC3"/>
    <w:rsid w:val="00FC777D"/>
    <w:rsid w:val="00FC788B"/>
    <w:rsid w:val="00FD0419"/>
    <w:rsid w:val="00FD0826"/>
    <w:rsid w:val="00FD0E46"/>
    <w:rsid w:val="00FD0E47"/>
    <w:rsid w:val="00FD1B38"/>
    <w:rsid w:val="00FD212C"/>
    <w:rsid w:val="00FD21BE"/>
    <w:rsid w:val="00FD37B9"/>
    <w:rsid w:val="00FD3B16"/>
    <w:rsid w:val="00FD3F74"/>
    <w:rsid w:val="00FD47D8"/>
    <w:rsid w:val="00FD49C8"/>
    <w:rsid w:val="00FD4A77"/>
    <w:rsid w:val="00FD4B6C"/>
    <w:rsid w:val="00FD4C3F"/>
    <w:rsid w:val="00FD717E"/>
    <w:rsid w:val="00FD7453"/>
    <w:rsid w:val="00FD7DBD"/>
    <w:rsid w:val="00FE0A67"/>
    <w:rsid w:val="00FE1432"/>
    <w:rsid w:val="00FE1A5A"/>
    <w:rsid w:val="00FE1BD1"/>
    <w:rsid w:val="00FE1FBE"/>
    <w:rsid w:val="00FE2688"/>
    <w:rsid w:val="00FE28F9"/>
    <w:rsid w:val="00FE3058"/>
    <w:rsid w:val="00FE30E5"/>
    <w:rsid w:val="00FE3365"/>
    <w:rsid w:val="00FE4AB5"/>
    <w:rsid w:val="00FE5C0D"/>
    <w:rsid w:val="00FE5D48"/>
    <w:rsid w:val="00FE6232"/>
    <w:rsid w:val="00FF0D13"/>
    <w:rsid w:val="00FF0D14"/>
    <w:rsid w:val="00FF0DA0"/>
    <w:rsid w:val="00FF16BF"/>
    <w:rsid w:val="00FF1969"/>
    <w:rsid w:val="00FF1A7D"/>
    <w:rsid w:val="00FF1CE4"/>
    <w:rsid w:val="00FF28E1"/>
    <w:rsid w:val="00FF2DF9"/>
    <w:rsid w:val="00FF3A96"/>
    <w:rsid w:val="00FF689B"/>
    <w:rsid w:val="00FF6C0F"/>
    <w:rsid w:val="00FF6CE4"/>
    <w:rsid w:val="00FF74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7345"/>
    <o:shapelayout v:ext="edit">
      <o:idmap v:ext="edit" data="1"/>
    </o:shapelayout>
  </w:shapeDefaults>
  <w:decimalSymbol w:val=","/>
  <w:listSeparator w:val=";"/>
  <w14:docId w14:val="7F223E04"/>
  <w15:docId w15:val="{7EA2FCFF-B8E1-47BD-8496-537954A2B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FC0F38"/>
  </w:style>
  <w:style w:type="paragraph" w:styleId="10">
    <w:name w:val="heading 1"/>
    <w:basedOn w:val="a7"/>
    <w:next w:val="a7"/>
    <w:link w:val="11"/>
    <w:uiPriority w:val="9"/>
    <w:qFormat/>
    <w:rsid w:val="007B348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7"/>
    <w:next w:val="a7"/>
    <w:link w:val="21"/>
    <w:uiPriority w:val="9"/>
    <w:unhideWhenUsed/>
    <w:qFormat/>
    <w:rsid w:val="00C9243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0">
    <w:name w:val="heading 3"/>
    <w:basedOn w:val="a7"/>
    <w:next w:val="a7"/>
    <w:link w:val="31"/>
    <w:uiPriority w:val="9"/>
    <w:semiHidden/>
    <w:unhideWhenUsed/>
    <w:qFormat/>
    <w:rsid w:val="0095559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7"/>
    <w:next w:val="a7"/>
    <w:link w:val="41"/>
    <w:uiPriority w:val="9"/>
    <w:semiHidden/>
    <w:unhideWhenUsed/>
    <w:qFormat/>
    <w:rsid w:val="002D0B4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9">
    <w:name w:val="heading 9"/>
    <w:basedOn w:val="a7"/>
    <w:next w:val="a7"/>
    <w:link w:val="90"/>
    <w:uiPriority w:val="9"/>
    <w:semiHidden/>
    <w:unhideWhenUsed/>
    <w:qFormat/>
    <w:rsid w:val="00DD7CE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x-btn-inner">
    <w:name w:val="x-btn-inner"/>
    <w:basedOn w:val="a8"/>
    <w:rsid w:val="009F7901"/>
  </w:style>
  <w:style w:type="character" w:styleId="ab">
    <w:name w:val="Hyperlink"/>
    <w:basedOn w:val="a8"/>
    <w:uiPriority w:val="99"/>
    <w:unhideWhenUsed/>
    <w:rsid w:val="00CA2B52"/>
    <w:rPr>
      <w:color w:val="0000FF"/>
      <w:u w:val="single"/>
    </w:rPr>
  </w:style>
  <w:style w:type="paragraph" w:styleId="ac">
    <w:name w:val="List Paragraph"/>
    <w:aliases w:val="ПАРАГРАФ,Ненумерованный список,it_List1,List Paragraph"/>
    <w:basedOn w:val="a7"/>
    <w:link w:val="ad"/>
    <w:uiPriority w:val="34"/>
    <w:qFormat/>
    <w:rsid w:val="00B3790C"/>
    <w:pPr>
      <w:ind w:left="720"/>
      <w:contextualSpacing/>
    </w:pPr>
  </w:style>
  <w:style w:type="paragraph" w:styleId="ae">
    <w:name w:val="Balloon Text"/>
    <w:basedOn w:val="a7"/>
    <w:link w:val="af"/>
    <w:uiPriority w:val="99"/>
    <w:unhideWhenUsed/>
    <w:rsid w:val="002A558A"/>
    <w:pPr>
      <w:spacing w:after="0" w:line="240" w:lineRule="auto"/>
    </w:pPr>
    <w:rPr>
      <w:rFonts w:ascii="Tahoma" w:hAnsi="Tahoma" w:cs="Tahoma"/>
      <w:sz w:val="16"/>
      <w:szCs w:val="16"/>
    </w:rPr>
  </w:style>
  <w:style w:type="character" w:customStyle="1" w:styleId="af">
    <w:name w:val="Текст выноски Знак"/>
    <w:basedOn w:val="a8"/>
    <w:link w:val="ae"/>
    <w:uiPriority w:val="99"/>
    <w:rsid w:val="002A558A"/>
    <w:rPr>
      <w:rFonts w:ascii="Tahoma" w:hAnsi="Tahoma" w:cs="Tahoma"/>
      <w:sz w:val="16"/>
      <w:szCs w:val="16"/>
    </w:rPr>
  </w:style>
  <w:style w:type="paragraph" w:customStyle="1" w:styleId="12">
    <w:name w:val="Заголовок 1а"/>
    <w:basedOn w:val="a7"/>
    <w:rsid w:val="009D5C3C"/>
    <w:pPr>
      <w:ind w:left="788" w:hanging="72"/>
    </w:pPr>
  </w:style>
  <w:style w:type="paragraph" w:customStyle="1" w:styleId="22">
    <w:name w:val="Заголовок 2а"/>
    <w:basedOn w:val="a7"/>
    <w:rsid w:val="009D5C3C"/>
    <w:pPr>
      <w:ind w:left="2352" w:hanging="432"/>
    </w:pPr>
  </w:style>
  <w:style w:type="paragraph" w:customStyle="1" w:styleId="32">
    <w:name w:val="Заголовок 3а"/>
    <w:basedOn w:val="a7"/>
    <w:rsid w:val="009D5C3C"/>
    <w:pPr>
      <w:ind w:left="2484" w:hanging="504"/>
    </w:pPr>
  </w:style>
  <w:style w:type="paragraph" w:styleId="af0">
    <w:name w:val="Body Text Indent"/>
    <w:aliases w:val="Основной текст 1,Нумерованный список !!,Надин стиль,Знак2"/>
    <w:basedOn w:val="a7"/>
    <w:link w:val="af1"/>
    <w:rsid w:val="00573684"/>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1">
    <w:name w:val="Основной текст с отступом Знак"/>
    <w:aliases w:val="Основной текст 1 Знак,Нумерованный список !! Знак,Надин стиль Знак,Знак2 Знак"/>
    <w:basedOn w:val="a8"/>
    <w:link w:val="af0"/>
    <w:rsid w:val="00573684"/>
    <w:rPr>
      <w:rFonts w:ascii="Times New Roman" w:eastAsia="Times New Roman" w:hAnsi="Times New Roman" w:cs="Times New Roman"/>
      <w:sz w:val="28"/>
      <w:szCs w:val="20"/>
      <w:lang w:eastAsia="ru-RU"/>
    </w:rPr>
  </w:style>
  <w:style w:type="paragraph" w:styleId="23">
    <w:name w:val="Body Text Indent 2"/>
    <w:basedOn w:val="a7"/>
    <w:link w:val="24"/>
    <w:unhideWhenUsed/>
    <w:rsid w:val="00573684"/>
    <w:pPr>
      <w:spacing w:after="120" w:line="480" w:lineRule="auto"/>
      <w:ind w:left="283"/>
    </w:pPr>
  </w:style>
  <w:style w:type="character" w:customStyle="1" w:styleId="24">
    <w:name w:val="Основной текст с отступом 2 Знак"/>
    <w:basedOn w:val="a8"/>
    <w:link w:val="23"/>
    <w:rsid w:val="00573684"/>
  </w:style>
  <w:style w:type="table" w:styleId="af2">
    <w:name w:val="Table Grid"/>
    <w:basedOn w:val="a9"/>
    <w:uiPriority w:val="59"/>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7"/>
    <w:link w:val="af4"/>
    <w:uiPriority w:val="99"/>
    <w:unhideWhenUsed/>
    <w:rsid w:val="001D6355"/>
    <w:pPr>
      <w:spacing w:after="120"/>
    </w:pPr>
  </w:style>
  <w:style w:type="character" w:customStyle="1" w:styleId="af4">
    <w:name w:val="Основной текст Знак"/>
    <w:basedOn w:val="a8"/>
    <w:link w:val="af3"/>
    <w:uiPriority w:val="99"/>
    <w:rsid w:val="001D6355"/>
  </w:style>
  <w:style w:type="character" w:customStyle="1" w:styleId="13">
    <w:name w:val="Основной текст Знак1"/>
    <w:basedOn w:val="a8"/>
    <w:uiPriority w:val="99"/>
    <w:rsid w:val="001D6355"/>
    <w:rPr>
      <w:sz w:val="28"/>
      <w:lang w:val="ru-RU" w:eastAsia="ru-RU" w:bidi="ar-SA"/>
    </w:rPr>
  </w:style>
  <w:style w:type="character" w:customStyle="1" w:styleId="s10">
    <w:name w:val="s_10"/>
    <w:basedOn w:val="a8"/>
    <w:rsid w:val="00A21090"/>
  </w:style>
  <w:style w:type="numbering" w:customStyle="1" w:styleId="1">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4">
    <w:name w:val="toc 1"/>
    <w:basedOn w:val="a7"/>
    <w:next w:val="a7"/>
    <w:autoRedefine/>
    <w:uiPriority w:val="39"/>
    <w:rsid w:val="000E2777"/>
    <w:pPr>
      <w:tabs>
        <w:tab w:val="left" w:pos="1320"/>
        <w:tab w:val="right" w:leader="dot" w:pos="9062"/>
      </w:tabs>
      <w:spacing w:before="120" w:after="0" w:line="240" w:lineRule="auto"/>
      <w:jc w:val="both"/>
    </w:pPr>
    <w:rPr>
      <w:rFonts w:ascii="Times New Roman" w:eastAsiaTheme="majorEastAsia" w:hAnsi="Times New Roman" w:cs="Times New Roman"/>
      <w:b/>
      <w:bCs/>
      <w:caps/>
      <w:noProof/>
      <w:lang w:eastAsia="ru-RU"/>
    </w:rPr>
  </w:style>
  <w:style w:type="paragraph" w:styleId="25">
    <w:name w:val="toc 2"/>
    <w:basedOn w:val="a7"/>
    <w:next w:val="a7"/>
    <w:autoRedefine/>
    <w:uiPriority w:val="39"/>
    <w:rsid w:val="00DA4794"/>
    <w:pPr>
      <w:tabs>
        <w:tab w:val="right" w:leader="dot" w:pos="9062"/>
      </w:tabs>
      <w:spacing w:after="0" w:line="240" w:lineRule="auto"/>
      <w:ind w:left="284" w:right="1275"/>
    </w:pPr>
    <w:rPr>
      <w:rFonts w:ascii="Times New Roman" w:eastAsia="Times New Roman" w:hAnsi="Times New Roman" w:cs="Times New Roman"/>
      <w:bCs/>
      <w:noProof/>
      <w:sz w:val="24"/>
      <w:szCs w:val="24"/>
      <w:lang w:eastAsia="ru-RU"/>
    </w:rPr>
  </w:style>
  <w:style w:type="paragraph" w:customStyle="1" w:styleId="15">
    <w:name w:val="Цитата1"/>
    <w:basedOn w:val="a7"/>
    <w:rsid w:val="009D53EA"/>
    <w:pPr>
      <w:spacing w:after="0" w:line="240" w:lineRule="auto"/>
    </w:pPr>
    <w:rPr>
      <w:rFonts w:ascii="Times New Roman" w:eastAsia="Times New Roman" w:hAnsi="Times New Roman" w:cs="Times New Roman"/>
      <w:sz w:val="28"/>
      <w:szCs w:val="20"/>
      <w:lang w:eastAsia="ru-RU"/>
    </w:rPr>
  </w:style>
  <w:style w:type="paragraph" w:styleId="af5">
    <w:name w:val="header"/>
    <w:basedOn w:val="a7"/>
    <w:link w:val="af6"/>
    <w:uiPriority w:val="99"/>
    <w:unhideWhenUsed/>
    <w:rsid w:val="009D53EA"/>
    <w:pPr>
      <w:tabs>
        <w:tab w:val="center" w:pos="4677"/>
        <w:tab w:val="right" w:pos="9355"/>
      </w:tabs>
      <w:spacing w:after="0" w:line="240" w:lineRule="auto"/>
    </w:pPr>
  </w:style>
  <w:style w:type="character" w:customStyle="1" w:styleId="af6">
    <w:name w:val="Верхний колонтитул Знак"/>
    <w:basedOn w:val="a8"/>
    <w:link w:val="af5"/>
    <w:uiPriority w:val="99"/>
    <w:rsid w:val="009D53EA"/>
  </w:style>
  <w:style w:type="paragraph" w:styleId="af7">
    <w:name w:val="footer"/>
    <w:basedOn w:val="a7"/>
    <w:link w:val="af8"/>
    <w:uiPriority w:val="99"/>
    <w:unhideWhenUsed/>
    <w:rsid w:val="009D53EA"/>
    <w:pPr>
      <w:tabs>
        <w:tab w:val="center" w:pos="4677"/>
        <w:tab w:val="right" w:pos="9355"/>
      </w:tabs>
      <w:spacing w:after="0" w:line="240" w:lineRule="auto"/>
    </w:pPr>
  </w:style>
  <w:style w:type="character" w:customStyle="1" w:styleId="af8">
    <w:name w:val="Нижний колонтитул Знак"/>
    <w:basedOn w:val="a8"/>
    <w:link w:val="af7"/>
    <w:uiPriority w:val="99"/>
    <w:rsid w:val="009D53EA"/>
  </w:style>
  <w:style w:type="character" w:styleId="af9">
    <w:name w:val="Strong"/>
    <w:uiPriority w:val="22"/>
    <w:qFormat/>
    <w:rsid w:val="004A558D"/>
    <w:rPr>
      <w:b/>
      <w:lang w:val="ru-RU"/>
    </w:rPr>
  </w:style>
  <w:style w:type="paragraph" w:customStyle="1" w:styleId="afa">
    <w:name w:val="Осн_текст"/>
    <w:basedOn w:val="a7"/>
    <w:link w:val="afb"/>
    <w:qFormat/>
    <w:rsid w:val="0059162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b">
    <w:name w:val="Осн_текст Знак"/>
    <w:basedOn w:val="a8"/>
    <w:link w:val="afa"/>
    <w:rsid w:val="00591624"/>
    <w:rPr>
      <w:rFonts w:ascii="Times New Roman" w:eastAsia="Times New Roman" w:hAnsi="Times New Roman" w:cs="Times New Roman"/>
      <w:sz w:val="28"/>
      <w:szCs w:val="24"/>
      <w:lang w:eastAsia="ru-RU"/>
    </w:rPr>
  </w:style>
  <w:style w:type="paragraph" w:styleId="33">
    <w:name w:val="Body Text Indent 3"/>
    <w:basedOn w:val="a7"/>
    <w:link w:val="34"/>
    <w:unhideWhenUsed/>
    <w:rsid w:val="00384D5E"/>
    <w:pPr>
      <w:spacing w:after="120"/>
      <w:ind w:left="283"/>
    </w:pPr>
    <w:rPr>
      <w:sz w:val="16"/>
      <w:szCs w:val="16"/>
    </w:rPr>
  </w:style>
  <w:style w:type="character" w:customStyle="1" w:styleId="34">
    <w:name w:val="Основной текст с отступом 3 Знак"/>
    <w:basedOn w:val="a8"/>
    <w:link w:val="33"/>
    <w:rsid w:val="00384D5E"/>
    <w:rPr>
      <w:sz w:val="16"/>
      <w:szCs w:val="16"/>
    </w:rPr>
  </w:style>
  <w:style w:type="paragraph" w:customStyle="1" w:styleId="a6">
    <w:name w:val="рис"/>
    <w:basedOn w:val="af3"/>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szCs w:val="20"/>
      <w:lang w:eastAsia="ru-RU"/>
    </w:rPr>
  </w:style>
  <w:style w:type="paragraph" w:customStyle="1" w:styleId="42">
    <w:name w:val="заголовок 4а"/>
    <w:basedOn w:val="a7"/>
    <w:autoRedefine/>
    <w:rsid w:val="003E70D4"/>
    <w:pPr>
      <w:spacing w:after="0" w:line="240" w:lineRule="auto"/>
      <w:ind w:left="8100"/>
      <w:jc w:val="center"/>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7"/>
    <w:rsid w:val="00384D5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afc">
    <w:name w:val="Назв"/>
    <w:basedOn w:val="afa"/>
    <w:link w:val="afd"/>
    <w:autoRedefine/>
    <w:rsid w:val="00D31807"/>
    <w:pPr>
      <w:spacing w:after="120"/>
      <w:ind w:firstLine="0"/>
      <w:contextualSpacing/>
      <w:jc w:val="center"/>
    </w:pPr>
    <w:rPr>
      <w:b/>
      <w:szCs w:val="28"/>
    </w:rPr>
  </w:style>
  <w:style w:type="character" w:customStyle="1" w:styleId="afd">
    <w:name w:val="Назв Знак"/>
    <w:basedOn w:val="a8"/>
    <w:link w:val="afc"/>
    <w:rsid w:val="00D31807"/>
    <w:rPr>
      <w:rFonts w:ascii="Times New Roman" w:eastAsia="Times New Roman" w:hAnsi="Times New Roman" w:cs="Times New Roman"/>
      <w:b/>
      <w:sz w:val="28"/>
      <w:szCs w:val="28"/>
      <w:lang w:eastAsia="ru-RU"/>
    </w:rPr>
  </w:style>
  <w:style w:type="paragraph" w:customStyle="1" w:styleId="a1">
    <w:name w:val="маркер"/>
    <w:basedOn w:val="afa"/>
    <w:rsid w:val="00832376"/>
    <w:pPr>
      <w:numPr>
        <w:numId w:val="4"/>
      </w:numPr>
    </w:pPr>
    <w:rPr>
      <w:szCs w:val="28"/>
    </w:rPr>
  </w:style>
  <w:style w:type="paragraph" w:customStyle="1" w:styleId="Normal0">
    <w:name w:val="Normal 0"/>
    <w:basedOn w:val="a7"/>
    <w:link w:val="Normal00"/>
    <w:qFormat/>
    <w:rsid w:val="00832376"/>
    <w:pPr>
      <w:spacing w:after="0" w:line="240" w:lineRule="auto"/>
      <w:ind w:firstLine="567"/>
      <w:jc w:val="both"/>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8"/>
    <w:rsid w:val="001910BC"/>
  </w:style>
  <w:style w:type="paragraph" w:styleId="afe">
    <w:name w:val="Title"/>
    <w:basedOn w:val="a7"/>
    <w:link w:val="aff"/>
    <w:qFormat/>
    <w:rsid w:val="003F7B1E"/>
    <w:pPr>
      <w:spacing w:after="120" w:line="240" w:lineRule="auto"/>
      <w:ind w:firstLine="720"/>
      <w:contextualSpacing/>
      <w:jc w:val="center"/>
    </w:pPr>
    <w:rPr>
      <w:rFonts w:ascii="Times New Roman" w:eastAsia="Times New Roman" w:hAnsi="Times New Roman" w:cs="Times New Roman"/>
      <w:b/>
      <w:sz w:val="28"/>
      <w:szCs w:val="20"/>
      <w:lang w:val="en-US" w:eastAsia="ru-RU"/>
    </w:rPr>
  </w:style>
  <w:style w:type="character" w:customStyle="1" w:styleId="aff">
    <w:name w:val="Заголовок Знак"/>
    <w:basedOn w:val="a8"/>
    <w:link w:val="afe"/>
    <w:rsid w:val="003F7B1E"/>
    <w:rPr>
      <w:rFonts w:ascii="Times New Roman" w:eastAsia="Times New Roman" w:hAnsi="Times New Roman" w:cs="Times New Roman"/>
      <w:b/>
      <w:sz w:val="28"/>
      <w:szCs w:val="20"/>
      <w:lang w:val="en-US" w:eastAsia="ru-RU"/>
    </w:rPr>
  </w:style>
  <w:style w:type="paragraph" w:customStyle="1" w:styleId="aff0">
    <w:name w:val="мал_маркер"/>
    <w:basedOn w:val="a1"/>
    <w:rsid w:val="003F7B1E"/>
    <w:pPr>
      <w:numPr>
        <w:numId w:val="0"/>
      </w:numPr>
      <w:tabs>
        <w:tab w:val="num" w:pos="0"/>
      </w:tabs>
      <w:ind w:left="851"/>
    </w:pPr>
    <w:rPr>
      <w:sz w:val="20"/>
      <w:szCs w:val="20"/>
    </w:rPr>
  </w:style>
  <w:style w:type="paragraph" w:customStyle="1" w:styleId="a4">
    <w:name w:val="Мал_маркер"/>
    <w:basedOn w:val="a7"/>
    <w:rsid w:val="00C14BC0"/>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1">
    <w:name w:val="Оглавл"/>
    <w:basedOn w:val="af0"/>
    <w:rsid w:val="00107E1D"/>
    <w:pPr>
      <w:ind w:firstLine="0"/>
      <w:jc w:val="center"/>
    </w:pPr>
    <w:rPr>
      <w:b/>
      <w:bCs/>
    </w:rPr>
  </w:style>
  <w:style w:type="character" w:customStyle="1" w:styleId="11">
    <w:name w:val="Заголовок 1 Знак"/>
    <w:basedOn w:val="a8"/>
    <w:link w:val="10"/>
    <w:uiPriority w:val="9"/>
    <w:rsid w:val="007B348B"/>
    <w:rPr>
      <w:rFonts w:asciiTheme="majorHAnsi" w:eastAsiaTheme="majorEastAsia" w:hAnsiTheme="majorHAnsi" w:cstheme="majorBidi"/>
      <w:color w:val="2E74B5" w:themeColor="accent1" w:themeShade="BF"/>
      <w:sz w:val="32"/>
      <w:szCs w:val="32"/>
    </w:rPr>
  </w:style>
  <w:style w:type="character" w:customStyle="1" w:styleId="21">
    <w:name w:val="Заголовок 2 Знак"/>
    <w:basedOn w:val="a8"/>
    <w:link w:val="20"/>
    <w:uiPriority w:val="9"/>
    <w:rsid w:val="00C92438"/>
    <w:rPr>
      <w:rFonts w:asciiTheme="majorHAnsi" w:eastAsiaTheme="majorEastAsia" w:hAnsiTheme="majorHAnsi" w:cstheme="majorBidi"/>
      <w:color w:val="2E74B5" w:themeColor="accent1" w:themeShade="BF"/>
      <w:sz w:val="26"/>
      <w:szCs w:val="26"/>
    </w:rPr>
  </w:style>
  <w:style w:type="numbering" w:customStyle="1" w:styleId="3">
    <w:name w:val="Стиль3"/>
    <w:uiPriority w:val="99"/>
    <w:rsid w:val="001A43D0"/>
    <w:pPr>
      <w:numPr>
        <w:numId w:val="7"/>
      </w:numPr>
    </w:pPr>
  </w:style>
  <w:style w:type="paragraph" w:styleId="aff2">
    <w:name w:val="TOC Heading"/>
    <w:basedOn w:val="10"/>
    <w:next w:val="a7"/>
    <w:uiPriority w:val="39"/>
    <w:unhideWhenUsed/>
    <w:qFormat/>
    <w:rsid w:val="009B346B"/>
    <w:pPr>
      <w:outlineLvl w:val="9"/>
    </w:pPr>
    <w:rPr>
      <w:lang w:eastAsia="ru-RU"/>
    </w:rPr>
  </w:style>
  <w:style w:type="numbering" w:customStyle="1" w:styleId="4">
    <w:name w:val="Стиль4"/>
    <w:uiPriority w:val="99"/>
    <w:rsid w:val="00EB3CA9"/>
    <w:pPr>
      <w:numPr>
        <w:numId w:val="10"/>
      </w:numPr>
    </w:pPr>
  </w:style>
  <w:style w:type="character" w:customStyle="1" w:styleId="90">
    <w:name w:val="Заголовок 9 Знак"/>
    <w:basedOn w:val="a8"/>
    <w:link w:val="9"/>
    <w:uiPriority w:val="9"/>
    <w:rsid w:val="00DD7CE8"/>
    <w:rPr>
      <w:rFonts w:asciiTheme="majorHAnsi" w:eastAsiaTheme="majorEastAsia" w:hAnsiTheme="majorHAnsi" w:cstheme="majorBidi"/>
      <w:i/>
      <w:iCs/>
      <w:color w:val="272727" w:themeColor="text1" w:themeTint="D8"/>
      <w:sz w:val="21"/>
      <w:szCs w:val="21"/>
    </w:rPr>
  </w:style>
  <w:style w:type="paragraph" w:customStyle="1" w:styleId="ConsPlusNormal">
    <w:name w:val="ConsPlusNormal"/>
    <w:rsid w:val="008F0470"/>
    <w:pPr>
      <w:widowControl w:val="0"/>
      <w:autoSpaceDE w:val="0"/>
      <w:autoSpaceDN w:val="0"/>
      <w:spacing w:after="0" w:line="240" w:lineRule="auto"/>
    </w:pPr>
    <w:rPr>
      <w:rFonts w:ascii="Calibri" w:eastAsia="Times New Roman" w:hAnsi="Calibri" w:cs="Calibri"/>
      <w:szCs w:val="20"/>
      <w:lang w:eastAsia="ru-RU"/>
    </w:rPr>
  </w:style>
  <w:style w:type="character" w:customStyle="1" w:styleId="spelle">
    <w:name w:val="spelle"/>
    <w:basedOn w:val="a8"/>
    <w:rsid w:val="00F420CA"/>
  </w:style>
  <w:style w:type="paragraph" w:styleId="aff3">
    <w:name w:val="Normal (Web)"/>
    <w:aliases w:val="Обычный (Web),Обычный (веб)1"/>
    <w:basedOn w:val="a7"/>
    <w:uiPriority w:val="99"/>
    <w:qFormat/>
    <w:rsid w:val="00B47D55"/>
    <w:pPr>
      <w:spacing w:before="100" w:after="100" w:line="240" w:lineRule="auto"/>
    </w:pPr>
    <w:rPr>
      <w:rFonts w:ascii="Arial" w:eastAsia="Calibri" w:hAnsi="Arial" w:cs="Times New Roman"/>
      <w:sz w:val="18"/>
      <w:szCs w:val="20"/>
      <w:lang w:eastAsia="ru-RU"/>
    </w:rPr>
  </w:style>
  <w:style w:type="paragraph" w:customStyle="1" w:styleId="aff4">
    <w:name w:val="Внутренний адрес"/>
    <w:basedOn w:val="a7"/>
    <w:rsid w:val="0005208B"/>
    <w:pPr>
      <w:spacing w:after="0" w:line="240" w:lineRule="auto"/>
      <w:jc w:val="both"/>
    </w:pPr>
    <w:rPr>
      <w:rFonts w:ascii="Times New Roman" w:eastAsia="Times New Roman" w:hAnsi="Times New Roman" w:cs="Times New Roman"/>
      <w:sz w:val="28"/>
      <w:szCs w:val="20"/>
      <w:lang w:val="en-US" w:eastAsia="ru-RU"/>
    </w:rPr>
  </w:style>
  <w:style w:type="paragraph" w:customStyle="1" w:styleId="aff5">
    <w:name w:val="Номер"/>
    <w:basedOn w:val="a7"/>
    <w:rsid w:val="00F37A38"/>
    <w:pPr>
      <w:tabs>
        <w:tab w:val="num" w:pos="360"/>
      </w:tabs>
      <w:spacing w:after="0" w:line="240" w:lineRule="auto"/>
      <w:ind w:left="360" w:hanging="360"/>
      <w:jc w:val="both"/>
    </w:pPr>
    <w:rPr>
      <w:rFonts w:ascii="Times New Roman" w:eastAsia="Times New Roman" w:hAnsi="Times New Roman" w:cs="Times New Roman"/>
      <w:sz w:val="28"/>
      <w:szCs w:val="20"/>
      <w:lang w:eastAsia="ru-RU"/>
    </w:rPr>
  </w:style>
  <w:style w:type="paragraph" w:customStyle="1" w:styleId="26">
    <w:name w:val="ффф2"/>
    <w:basedOn w:val="a7"/>
    <w:rsid w:val="00F37A38"/>
    <w:pPr>
      <w:spacing w:after="0" w:line="240" w:lineRule="atLeast"/>
      <w:jc w:val="both"/>
    </w:pPr>
    <w:rPr>
      <w:rFonts w:ascii="Times New Roman" w:eastAsia="Times New Roman" w:hAnsi="Times New Roman" w:cs="Times New Roman"/>
      <w:sz w:val="28"/>
      <w:szCs w:val="20"/>
      <w:lang w:eastAsia="ru-RU"/>
    </w:rPr>
  </w:style>
  <w:style w:type="paragraph" w:customStyle="1" w:styleId="16">
    <w:name w:val="Стиль Заголовок 1а + не полужирный"/>
    <w:basedOn w:val="a7"/>
    <w:autoRedefine/>
    <w:rsid w:val="00E97CBE"/>
    <w:pPr>
      <w:widowControl w:val="0"/>
      <w:suppressAutoHyphens/>
      <w:spacing w:line="240" w:lineRule="auto"/>
      <w:ind w:firstLine="709"/>
      <w:jc w:val="center"/>
      <w:outlineLvl w:val="0"/>
    </w:pPr>
    <w:rPr>
      <w:rFonts w:ascii="Times New Roman" w:eastAsia="Times New Roman" w:hAnsi="Times New Roman" w:cs="Times New Roman"/>
      <w:b/>
      <w:sz w:val="28"/>
      <w:szCs w:val="28"/>
      <w:lang w:eastAsia="ru-RU"/>
    </w:rPr>
  </w:style>
  <w:style w:type="paragraph" w:customStyle="1" w:styleId="a5">
    <w:name w:val="Маркер"/>
    <w:basedOn w:val="afa"/>
    <w:link w:val="aff6"/>
    <w:rsid w:val="00591518"/>
    <w:pPr>
      <w:numPr>
        <w:numId w:val="14"/>
      </w:numPr>
    </w:pPr>
    <w:rPr>
      <w:szCs w:val="20"/>
    </w:rPr>
  </w:style>
  <w:style w:type="character" w:customStyle="1" w:styleId="aff6">
    <w:name w:val="Маркер Знак Знак"/>
    <w:link w:val="a5"/>
    <w:rsid w:val="00591518"/>
    <w:rPr>
      <w:rFonts w:ascii="Times New Roman" w:eastAsia="Times New Roman" w:hAnsi="Times New Roman" w:cs="Times New Roman"/>
      <w:sz w:val="28"/>
      <w:szCs w:val="20"/>
      <w:lang w:eastAsia="ru-RU"/>
    </w:rPr>
  </w:style>
  <w:style w:type="table" w:customStyle="1" w:styleId="17">
    <w:name w:val="Сетка таблицы1"/>
    <w:basedOn w:val="a9"/>
    <w:next w:val="af2"/>
    <w:uiPriority w:val="39"/>
    <w:rsid w:val="00D10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9"/>
    <w:next w:val="af2"/>
    <w:uiPriority w:val="39"/>
    <w:rsid w:val="00526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annotation reference"/>
    <w:basedOn w:val="a8"/>
    <w:uiPriority w:val="99"/>
    <w:semiHidden/>
    <w:unhideWhenUsed/>
    <w:rsid w:val="00D1395B"/>
    <w:rPr>
      <w:sz w:val="16"/>
      <w:szCs w:val="16"/>
    </w:rPr>
  </w:style>
  <w:style w:type="paragraph" w:styleId="aff8">
    <w:name w:val="annotation text"/>
    <w:basedOn w:val="a7"/>
    <w:link w:val="aff9"/>
    <w:uiPriority w:val="99"/>
    <w:unhideWhenUsed/>
    <w:rsid w:val="00D1395B"/>
    <w:pPr>
      <w:spacing w:line="240" w:lineRule="auto"/>
    </w:pPr>
    <w:rPr>
      <w:sz w:val="20"/>
      <w:szCs w:val="20"/>
    </w:rPr>
  </w:style>
  <w:style w:type="character" w:customStyle="1" w:styleId="aff9">
    <w:name w:val="Текст примечания Знак"/>
    <w:basedOn w:val="a8"/>
    <w:link w:val="aff8"/>
    <w:uiPriority w:val="99"/>
    <w:rsid w:val="00D1395B"/>
    <w:rPr>
      <w:sz w:val="20"/>
      <w:szCs w:val="20"/>
    </w:rPr>
  </w:style>
  <w:style w:type="character" w:customStyle="1" w:styleId="31">
    <w:name w:val="Заголовок 3 Знак"/>
    <w:basedOn w:val="a8"/>
    <w:link w:val="30"/>
    <w:uiPriority w:val="9"/>
    <w:semiHidden/>
    <w:rsid w:val="00955590"/>
    <w:rPr>
      <w:rFonts w:asciiTheme="majorHAnsi" w:eastAsiaTheme="majorEastAsia" w:hAnsiTheme="majorHAnsi" w:cstheme="majorBidi"/>
      <w:color w:val="1F4D78" w:themeColor="accent1" w:themeShade="7F"/>
      <w:sz w:val="24"/>
      <w:szCs w:val="24"/>
    </w:rPr>
  </w:style>
  <w:style w:type="paragraph" w:styleId="affa">
    <w:name w:val="annotation subject"/>
    <w:basedOn w:val="aff8"/>
    <w:next w:val="aff8"/>
    <w:link w:val="affb"/>
    <w:uiPriority w:val="99"/>
    <w:semiHidden/>
    <w:unhideWhenUsed/>
    <w:rsid w:val="00F80664"/>
    <w:rPr>
      <w:b/>
      <w:bCs/>
    </w:rPr>
  </w:style>
  <w:style w:type="character" w:customStyle="1" w:styleId="affb">
    <w:name w:val="Тема примечания Знак"/>
    <w:basedOn w:val="aff9"/>
    <w:link w:val="affa"/>
    <w:uiPriority w:val="99"/>
    <w:semiHidden/>
    <w:rsid w:val="00F80664"/>
    <w:rPr>
      <w:b/>
      <w:bCs/>
      <w:sz w:val="20"/>
      <w:szCs w:val="20"/>
    </w:rPr>
  </w:style>
  <w:style w:type="character" w:customStyle="1" w:styleId="41">
    <w:name w:val="Заголовок 4 Знак"/>
    <w:basedOn w:val="a8"/>
    <w:link w:val="40"/>
    <w:uiPriority w:val="9"/>
    <w:semiHidden/>
    <w:rsid w:val="002D0B48"/>
    <w:rPr>
      <w:rFonts w:asciiTheme="majorHAnsi" w:eastAsiaTheme="majorEastAsia" w:hAnsiTheme="majorHAnsi" w:cstheme="majorBidi"/>
      <w:i/>
      <w:iCs/>
      <w:color w:val="2E74B5" w:themeColor="accent1" w:themeShade="BF"/>
    </w:rPr>
  </w:style>
  <w:style w:type="character" w:styleId="affc">
    <w:name w:val="Emphasis"/>
    <w:basedOn w:val="a8"/>
    <w:uiPriority w:val="20"/>
    <w:qFormat/>
    <w:rsid w:val="00866213"/>
    <w:rPr>
      <w:i/>
      <w:iCs/>
    </w:rPr>
  </w:style>
  <w:style w:type="paragraph" w:customStyle="1" w:styleId="TableParagraph">
    <w:name w:val="Table Paragraph"/>
    <w:basedOn w:val="a7"/>
    <w:uiPriority w:val="1"/>
    <w:qFormat/>
    <w:rsid w:val="008A773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28">
    <w:name w:val="Body Text 2"/>
    <w:basedOn w:val="a7"/>
    <w:link w:val="29"/>
    <w:uiPriority w:val="99"/>
    <w:unhideWhenUsed/>
    <w:rsid w:val="00190E5C"/>
    <w:pPr>
      <w:spacing w:after="120" w:line="480" w:lineRule="auto"/>
    </w:pPr>
  </w:style>
  <w:style w:type="character" w:customStyle="1" w:styleId="29">
    <w:name w:val="Основной текст 2 Знак"/>
    <w:basedOn w:val="a8"/>
    <w:link w:val="28"/>
    <w:uiPriority w:val="99"/>
    <w:rsid w:val="00190E5C"/>
  </w:style>
  <w:style w:type="paragraph" w:customStyle="1" w:styleId="18">
    <w:name w:val="1"/>
    <w:basedOn w:val="a7"/>
    <w:next w:val="afe"/>
    <w:link w:val="19"/>
    <w:qFormat/>
    <w:rsid w:val="00F84996"/>
    <w:pPr>
      <w:spacing w:after="120" w:line="240" w:lineRule="auto"/>
      <w:ind w:firstLine="720"/>
      <w:contextualSpacing/>
      <w:jc w:val="center"/>
    </w:pPr>
    <w:rPr>
      <w:b/>
      <w:sz w:val="28"/>
      <w:lang w:val="en-US" w:eastAsia="ru-RU"/>
    </w:rPr>
  </w:style>
  <w:style w:type="character" w:customStyle="1" w:styleId="19">
    <w:name w:val="Название Знак1"/>
    <w:link w:val="18"/>
    <w:rsid w:val="00F84996"/>
    <w:rPr>
      <w:b/>
      <w:sz w:val="28"/>
      <w:lang w:val="en-US" w:eastAsia="ru-RU"/>
    </w:rPr>
  </w:style>
  <w:style w:type="paragraph" w:customStyle="1" w:styleId="ConsPlusTitle">
    <w:name w:val="ConsPlusTitle"/>
    <w:uiPriority w:val="99"/>
    <w:rsid w:val="00B653B8"/>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Default">
    <w:name w:val="Default"/>
    <w:qFormat/>
    <w:rsid w:val="00E9691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itle1">
    <w:name w:val="Title 1"/>
    <w:basedOn w:val="a7"/>
    <w:qFormat/>
    <w:rsid w:val="00E96917"/>
    <w:pPr>
      <w:pageBreakBefore/>
      <w:numPr>
        <w:numId w:val="16"/>
      </w:numPr>
      <w:spacing w:after="180" w:line="240" w:lineRule="auto"/>
      <w:ind w:left="284" w:hanging="284"/>
      <w:jc w:val="center"/>
      <w:outlineLvl w:val="0"/>
    </w:pPr>
    <w:rPr>
      <w:rFonts w:ascii="Times New Roman" w:eastAsia="Times New Roman" w:hAnsi="Times New Roman" w:cs="Times New Roman"/>
      <w:b/>
      <w:caps/>
      <w:sz w:val="28"/>
      <w:szCs w:val="24"/>
      <w:lang w:eastAsia="ru-RU"/>
    </w:rPr>
  </w:style>
  <w:style w:type="paragraph" w:customStyle="1" w:styleId="Title2">
    <w:name w:val="Title 2"/>
    <w:basedOn w:val="20"/>
    <w:qFormat/>
    <w:rsid w:val="00E96917"/>
    <w:pPr>
      <w:keepLines w:val="0"/>
      <w:numPr>
        <w:ilvl w:val="1"/>
        <w:numId w:val="16"/>
      </w:numPr>
      <w:spacing w:before="180" w:after="120" w:line="240" w:lineRule="auto"/>
      <w:ind w:left="567" w:hanging="567"/>
      <w:jc w:val="center"/>
    </w:pPr>
    <w:rPr>
      <w:rFonts w:ascii="Times New Roman" w:eastAsia="Times New Roman" w:hAnsi="Times New Roman" w:cs="Times New Roman"/>
      <w:b/>
      <w:iCs/>
      <w:color w:val="auto"/>
      <w:sz w:val="28"/>
      <w:szCs w:val="20"/>
      <w:lang w:eastAsia="ru-RU"/>
    </w:rPr>
  </w:style>
  <w:style w:type="paragraph" w:customStyle="1" w:styleId="Name0">
    <w:name w:val="Name 0"/>
    <w:basedOn w:val="a7"/>
    <w:link w:val="Name00"/>
    <w:qFormat/>
    <w:rsid w:val="00E96917"/>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8"/>
    <w:link w:val="Name0"/>
    <w:rsid w:val="00E96917"/>
    <w:rPr>
      <w:rFonts w:ascii="Times New Roman" w:eastAsia="Times New Roman" w:hAnsi="Times New Roman" w:cs="Times New Roman"/>
      <w:i/>
      <w:sz w:val="28"/>
      <w:szCs w:val="28"/>
      <w:lang w:eastAsia="ru-RU"/>
    </w:rPr>
  </w:style>
  <w:style w:type="paragraph" w:customStyle="1" w:styleId="Table0">
    <w:name w:val="Table 0"/>
    <w:basedOn w:val="Name0"/>
    <w:link w:val="Table00"/>
    <w:qFormat/>
    <w:rsid w:val="00E96917"/>
    <w:pPr>
      <w:numPr>
        <w:ilvl w:val="2"/>
        <w:numId w:val="16"/>
      </w:numPr>
      <w:suppressAutoHyphens/>
      <w:spacing w:before="120" w:after="0"/>
      <w:jc w:val="right"/>
    </w:pPr>
    <w:rPr>
      <w:i w:val="0"/>
      <w:szCs w:val="24"/>
    </w:rPr>
  </w:style>
  <w:style w:type="character" w:customStyle="1" w:styleId="Table00">
    <w:name w:val="Table 0 Знак"/>
    <w:basedOn w:val="Name00"/>
    <w:link w:val="Table0"/>
    <w:rsid w:val="00E96917"/>
    <w:rPr>
      <w:rFonts w:ascii="Times New Roman" w:eastAsia="Times New Roman" w:hAnsi="Times New Roman" w:cs="Times New Roman"/>
      <w:i w:val="0"/>
      <w:sz w:val="28"/>
      <w:szCs w:val="24"/>
      <w:lang w:eastAsia="ru-RU"/>
    </w:rPr>
  </w:style>
  <w:style w:type="paragraph" w:customStyle="1" w:styleId="Picture0">
    <w:name w:val="Picture 0"/>
    <w:basedOn w:val="Name0"/>
    <w:link w:val="Picture00"/>
    <w:qFormat/>
    <w:rsid w:val="00E96917"/>
    <w:pPr>
      <w:numPr>
        <w:ilvl w:val="3"/>
        <w:numId w:val="16"/>
      </w:numPr>
      <w:tabs>
        <w:tab w:val="num" w:pos="360"/>
        <w:tab w:val="num" w:pos="3447"/>
      </w:tabs>
      <w:ind w:left="0" w:firstLine="1701"/>
    </w:pPr>
  </w:style>
  <w:style w:type="paragraph" w:customStyle="1" w:styleId="affd">
    <w:name w:val="СТП РТ"/>
    <w:basedOn w:val="aff3"/>
    <w:link w:val="affe"/>
    <w:uiPriority w:val="99"/>
    <w:rsid w:val="00134D53"/>
    <w:pPr>
      <w:spacing w:before="0" w:after="0"/>
      <w:ind w:firstLine="720"/>
      <w:jc w:val="both"/>
    </w:pPr>
    <w:rPr>
      <w:rFonts w:ascii="Calibri" w:hAnsi="Calibri"/>
      <w:sz w:val="24"/>
    </w:rPr>
  </w:style>
  <w:style w:type="character" w:customStyle="1" w:styleId="affe">
    <w:name w:val="СТП РТ Знак"/>
    <w:link w:val="affd"/>
    <w:uiPriority w:val="99"/>
    <w:locked/>
    <w:rsid w:val="00134D53"/>
    <w:rPr>
      <w:rFonts w:ascii="Calibri" w:eastAsia="Calibri" w:hAnsi="Calibri" w:cs="Times New Roman"/>
      <w:sz w:val="24"/>
      <w:szCs w:val="20"/>
      <w:lang w:eastAsia="ru-RU"/>
    </w:rPr>
  </w:style>
  <w:style w:type="paragraph" w:customStyle="1" w:styleId="afff">
    <w:name w:val="Шапка таблицы"/>
    <w:basedOn w:val="a7"/>
    <w:link w:val="afff0"/>
    <w:qFormat/>
    <w:rsid w:val="008110F3"/>
    <w:pPr>
      <w:spacing w:after="0" w:line="240" w:lineRule="auto"/>
      <w:jc w:val="center"/>
    </w:pPr>
    <w:rPr>
      <w:rFonts w:ascii="Times New Roman" w:eastAsia="Times New Roman" w:hAnsi="Times New Roman" w:cs="Times New Roman"/>
      <w:sz w:val="24"/>
      <w:szCs w:val="24"/>
      <w:lang w:eastAsia="ru-RU"/>
    </w:rPr>
  </w:style>
  <w:style w:type="character" w:customStyle="1" w:styleId="afff0">
    <w:name w:val="Шапка таблицы Знак"/>
    <w:link w:val="afff"/>
    <w:rsid w:val="008110F3"/>
    <w:rPr>
      <w:rFonts w:ascii="Times New Roman" w:eastAsia="Times New Roman" w:hAnsi="Times New Roman" w:cs="Times New Roman"/>
      <w:sz w:val="24"/>
      <w:szCs w:val="24"/>
      <w:lang w:eastAsia="ru-RU"/>
    </w:rPr>
  </w:style>
  <w:style w:type="character" w:customStyle="1" w:styleId="Picture00">
    <w:name w:val="Picture 0 Знак"/>
    <w:basedOn w:val="Name00"/>
    <w:link w:val="Picture0"/>
    <w:rsid w:val="00B352FA"/>
    <w:rPr>
      <w:rFonts w:ascii="Times New Roman" w:eastAsia="Times New Roman" w:hAnsi="Times New Roman" w:cs="Times New Roman"/>
      <w:i/>
      <w:sz w:val="28"/>
      <w:szCs w:val="28"/>
      <w:lang w:eastAsia="ru-RU"/>
    </w:rPr>
  </w:style>
  <w:style w:type="paragraph" w:customStyle="1" w:styleId="310">
    <w:name w:val="Основной текст с отступом 31"/>
    <w:basedOn w:val="a7"/>
    <w:rsid w:val="00FD37B9"/>
    <w:pPr>
      <w:spacing w:after="0" w:line="240" w:lineRule="atLeast"/>
      <w:ind w:firstLine="709"/>
      <w:jc w:val="both"/>
    </w:pPr>
    <w:rPr>
      <w:rFonts w:ascii="Arial" w:eastAsia="Times New Roman" w:hAnsi="Arial" w:cs="Times New Roman"/>
      <w:sz w:val="24"/>
      <w:szCs w:val="20"/>
      <w:lang w:eastAsia="ru-RU"/>
    </w:rPr>
  </w:style>
  <w:style w:type="paragraph" w:customStyle="1" w:styleId="210">
    <w:name w:val="Основной текст 21"/>
    <w:basedOn w:val="a7"/>
    <w:rsid w:val="00DB2315"/>
    <w:pPr>
      <w:spacing w:after="120" w:line="240" w:lineRule="auto"/>
      <w:ind w:left="283"/>
    </w:pPr>
    <w:rPr>
      <w:rFonts w:ascii="Times New Roman" w:eastAsia="Times New Roman" w:hAnsi="Times New Roman" w:cs="Times New Roman"/>
      <w:sz w:val="20"/>
      <w:szCs w:val="20"/>
      <w:lang w:eastAsia="ru-RU"/>
    </w:rPr>
  </w:style>
  <w:style w:type="paragraph" w:styleId="a3">
    <w:name w:val="Note Heading"/>
    <w:basedOn w:val="a7"/>
    <w:next w:val="a7"/>
    <w:link w:val="afff1"/>
    <w:rsid w:val="005E5CAA"/>
    <w:pPr>
      <w:numPr>
        <w:numId w:val="19"/>
      </w:numPr>
      <w:spacing w:after="0" w:line="240" w:lineRule="auto"/>
      <w:jc w:val="right"/>
    </w:pPr>
    <w:rPr>
      <w:rFonts w:ascii="Times New Roman" w:eastAsia="Times New Roman" w:hAnsi="Times New Roman" w:cs="Times New Roman"/>
      <w:sz w:val="28"/>
      <w:szCs w:val="24"/>
      <w:lang w:eastAsia="ru-RU"/>
    </w:rPr>
  </w:style>
  <w:style w:type="character" w:customStyle="1" w:styleId="afff1">
    <w:name w:val="Заголовок записки Знак"/>
    <w:basedOn w:val="a8"/>
    <w:link w:val="a3"/>
    <w:rsid w:val="005E5CAA"/>
    <w:rPr>
      <w:rFonts w:ascii="Times New Roman" w:eastAsia="Times New Roman" w:hAnsi="Times New Roman" w:cs="Times New Roman"/>
      <w:sz w:val="28"/>
      <w:szCs w:val="24"/>
      <w:lang w:eastAsia="ru-RU"/>
    </w:rPr>
  </w:style>
  <w:style w:type="paragraph" w:customStyle="1" w:styleId="afff2">
    <w:name w:val="Обычный курсив"/>
    <w:basedOn w:val="a7"/>
    <w:rsid w:val="005E5CAA"/>
    <w:pPr>
      <w:widowControl w:val="0"/>
      <w:spacing w:after="60" w:line="240" w:lineRule="auto"/>
      <w:ind w:firstLine="567"/>
      <w:jc w:val="center"/>
    </w:pPr>
    <w:rPr>
      <w:rFonts w:ascii="Times New Roman" w:eastAsia="Times New Roman" w:hAnsi="Times New Roman" w:cs="Times New Roman"/>
      <w:i/>
      <w:iCs/>
      <w:sz w:val="28"/>
      <w:szCs w:val="20"/>
      <w:lang w:eastAsia="ru-RU"/>
    </w:rPr>
  </w:style>
  <w:style w:type="paragraph" w:customStyle="1" w:styleId="afff3">
    <w:name w:val="Основной"/>
    <w:basedOn w:val="a7"/>
    <w:link w:val="afff4"/>
    <w:rsid w:val="003E70D4"/>
    <w:pPr>
      <w:spacing w:after="0" w:line="240" w:lineRule="auto"/>
      <w:ind w:firstLine="540"/>
      <w:jc w:val="both"/>
    </w:pPr>
    <w:rPr>
      <w:rFonts w:ascii="Times New Roman" w:eastAsia="Times New Roman" w:hAnsi="Times New Roman" w:cs="Times New Roman"/>
      <w:sz w:val="28"/>
      <w:szCs w:val="20"/>
      <w:lang w:eastAsia="ru-RU"/>
    </w:rPr>
  </w:style>
  <w:style w:type="character" w:customStyle="1" w:styleId="afff4">
    <w:name w:val="Основной Знак"/>
    <w:basedOn w:val="a8"/>
    <w:link w:val="afff3"/>
    <w:rsid w:val="003E70D4"/>
    <w:rPr>
      <w:rFonts w:ascii="Times New Roman" w:eastAsia="Times New Roman" w:hAnsi="Times New Roman" w:cs="Times New Roman"/>
      <w:sz w:val="28"/>
      <w:szCs w:val="20"/>
      <w:lang w:eastAsia="ru-RU"/>
    </w:rPr>
  </w:style>
  <w:style w:type="numbering" w:styleId="111111">
    <w:name w:val="Outline List 2"/>
    <w:basedOn w:val="aa"/>
    <w:rsid w:val="00113E6F"/>
    <w:pPr>
      <w:numPr>
        <w:numId w:val="20"/>
      </w:numPr>
    </w:pPr>
  </w:style>
  <w:style w:type="paragraph" w:customStyle="1" w:styleId="afff5">
    <w:name w:val="Прижатый влево"/>
    <w:basedOn w:val="a7"/>
    <w:next w:val="a7"/>
    <w:uiPriority w:val="99"/>
    <w:rsid w:val="00395D4C"/>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formattext">
    <w:name w:val="formattext"/>
    <w:basedOn w:val="a7"/>
    <w:rsid w:val="009D568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6">
    <w:name w:val="обычный"/>
    <w:basedOn w:val="a7"/>
    <w:link w:val="afff7"/>
    <w:rsid w:val="001225E4"/>
    <w:pPr>
      <w:widowControl w:val="0"/>
      <w:spacing w:after="60" w:line="240" w:lineRule="auto"/>
      <w:ind w:firstLine="567"/>
      <w:jc w:val="both"/>
    </w:pPr>
    <w:rPr>
      <w:rFonts w:ascii="Times New Roman" w:eastAsia="Times New Roman" w:hAnsi="Times New Roman" w:cs="Times New Roman"/>
      <w:sz w:val="20"/>
      <w:szCs w:val="20"/>
      <w:lang w:eastAsia="ru-RU"/>
    </w:rPr>
  </w:style>
  <w:style w:type="character" w:customStyle="1" w:styleId="afff7">
    <w:name w:val="обычный Знак"/>
    <w:link w:val="afff6"/>
    <w:rsid w:val="001225E4"/>
    <w:rPr>
      <w:rFonts w:ascii="Times New Roman" w:eastAsia="Times New Roman" w:hAnsi="Times New Roman" w:cs="Times New Roman"/>
      <w:sz w:val="20"/>
      <w:szCs w:val="20"/>
      <w:lang w:eastAsia="ru-RU"/>
    </w:rPr>
  </w:style>
  <w:style w:type="paragraph" w:styleId="5">
    <w:name w:val="toc 5"/>
    <w:basedOn w:val="a7"/>
    <w:next w:val="a7"/>
    <w:autoRedefine/>
    <w:uiPriority w:val="39"/>
    <w:semiHidden/>
    <w:unhideWhenUsed/>
    <w:rsid w:val="00945F1A"/>
    <w:pPr>
      <w:spacing w:after="100"/>
      <w:ind w:left="880"/>
    </w:pPr>
  </w:style>
  <w:style w:type="paragraph" w:styleId="afff8">
    <w:name w:val="footnote text"/>
    <w:basedOn w:val="a7"/>
    <w:link w:val="afff9"/>
    <w:uiPriority w:val="99"/>
    <w:semiHidden/>
    <w:unhideWhenUsed/>
    <w:rsid w:val="004C6DC2"/>
    <w:pPr>
      <w:spacing w:after="0" w:line="240" w:lineRule="auto"/>
    </w:pPr>
    <w:rPr>
      <w:sz w:val="20"/>
      <w:szCs w:val="20"/>
    </w:rPr>
  </w:style>
  <w:style w:type="character" w:customStyle="1" w:styleId="afff9">
    <w:name w:val="Текст сноски Знак"/>
    <w:basedOn w:val="a8"/>
    <w:link w:val="afff8"/>
    <w:uiPriority w:val="99"/>
    <w:semiHidden/>
    <w:rsid w:val="004C6DC2"/>
    <w:rPr>
      <w:sz w:val="20"/>
      <w:szCs w:val="20"/>
    </w:rPr>
  </w:style>
  <w:style w:type="character" w:styleId="afffa">
    <w:name w:val="footnote reference"/>
    <w:basedOn w:val="a8"/>
    <w:uiPriority w:val="99"/>
    <w:semiHidden/>
    <w:unhideWhenUsed/>
    <w:rsid w:val="004C6DC2"/>
    <w:rPr>
      <w:vertAlign w:val="superscript"/>
    </w:rPr>
  </w:style>
  <w:style w:type="paragraph" w:styleId="afffb">
    <w:name w:val="endnote text"/>
    <w:basedOn w:val="a7"/>
    <w:link w:val="afffc"/>
    <w:uiPriority w:val="99"/>
    <w:semiHidden/>
    <w:unhideWhenUsed/>
    <w:rsid w:val="00FB4F10"/>
    <w:pPr>
      <w:spacing w:after="0" w:line="240" w:lineRule="auto"/>
    </w:pPr>
    <w:rPr>
      <w:sz w:val="20"/>
      <w:szCs w:val="20"/>
    </w:rPr>
  </w:style>
  <w:style w:type="character" w:customStyle="1" w:styleId="afffc">
    <w:name w:val="Текст концевой сноски Знак"/>
    <w:basedOn w:val="a8"/>
    <w:link w:val="afffb"/>
    <w:uiPriority w:val="99"/>
    <w:semiHidden/>
    <w:rsid w:val="00FB4F10"/>
    <w:rPr>
      <w:sz w:val="20"/>
      <w:szCs w:val="20"/>
    </w:rPr>
  </w:style>
  <w:style w:type="character" w:styleId="afffd">
    <w:name w:val="endnote reference"/>
    <w:basedOn w:val="a8"/>
    <w:uiPriority w:val="99"/>
    <w:semiHidden/>
    <w:unhideWhenUsed/>
    <w:rsid w:val="00FB4F10"/>
    <w:rPr>
      <w:vertAlign w:val="superscript"/>
    </w:rPr>
  </w:style>
  <w:style w:type="character" w:styleId="afffe">
    <w:name w:val="FollowedHyperlink"/>
    <w:basedOn w:val="a8"/>
    <w:uiPriority w:val="99"/>
    <w:semiHidden/>
    <w:unhideWhenUsed/>
    <w:rsid w:val="00F221DC"/>
    <w:rPr>
      <w:color w:val="954F72" w:themeColor="followedHyperlink"/>
      <w:u w:val="single"/>
    </w:rPr>
  </w:style>
  <w:style w:type="paragraph" w:customStyle="1" w:styleId="Table1">
    <w:name w:val="Table 1"/>
    <w:basedOn w:val="a7"/>
    <w:link w:val="Table10"/>
    <w:qFormat/>
    <w:rsid w:val="00502DFB"/>
    <w:pPr>
      <w:widowControl w:val="0"/>
      <w:adjustRightInd w:val="0"/>
      <w:spacing w:after="0" w:line="240" w:lineRule="auto"/>
      <w:textAlignment w:val="baseline"/>
    </w:pPr>
    <w:rPr>
      <w:rFonts w:ascii="Times New Roman" w:eastAsia="Times New Roman" w:hAnsi="Times New Roman" w:cs="Times New Roman"/>
      <w:sz w:val="20"/>
      <w:szCs w:val="20"/>
      <w:lang w:eastAsia="ru-RU"/>
    </w:rPr>
  </w:style>
  <w:style w:type="character" w:customStyle="1" w:styleId="Table10">
    <w:name w:val="Table 1 Знак"/>
    <w:link w:val="Table1"/>
    <w:rsid w:val="00502DFB"/>
    <w:rPr>
      <w:rFonts w:ascii="Times New Roman" w:eastAsia="Times New Roman" w:hAnsi="Times New Roman" w:cs="Times New Roman"/>
      <w:sz w:val="20"/>
      <w:szCs w:val="20"/>
      <w:lang w:eastAsia="ru-RU"/>
    </w:rPr>
  </w:style>
  <w:style w:type="character" w:customStyle="1" w:styleId="ad">
    <w:name w:val="Абзац списка Знак"/>
    <w:aliases w:val="ПАРАГРАФ Знак,Ненумерованный список Знак,it_List1 Знак,List Paragraph Знак"/>
    <w:link w:val="ac"/>
    <w:uiPriority w:val="34"/>
    <w:rsid w:val="00502DFB"/>
  </w:style>
  <w:style w:type="paragraph" w:customStyle="1" w:styleId="a0">
    <w:name w:val="Маркированный"/>
    <w:basedOn w:val="a7"/>
    <w:link w:val="affff"/>
    <w:rsid w:val="00502DFB"/>
    <w:pPr>
      <w:numPr>
        <w:numId w:val="26"/>
      </w:numPr>
      <w:spacing w:after="0" w:line="240" w:lineRule="auto"/>
      <w:jc w:val="both"/>
    </w:pPr>
    <w:rPr>
      <w:rFonts w:ascii="Times New Roman" w:eastAsia="Times New Roman" w:hAnsi="Times New Roman" w:cs="Times New Roman"/>
      <w:sz w:val="28"/>
      <w:szCs w:val="24"/>
    </w:rPr>
  </w:style>
  <w:style w:type="character" w:customStyle="1" w:styleId="affff">
    <w:name w:val="Маркированный Знак"/>
    <w:link w:val="a0"/>
    <w:rsid w:val="00502DFB"/>
    <w:rPr>
      <w:rFonts w:ascii="Times New Roman" w:eastAsia="Times New Roman" w:hAnsi="Times New Roman" w:cs="Times New Roman"/>
      <w:sz w:val="28"/>
      <w:szCs w:val="24"/>
    </w:rPr>
  </w:style>
  <w:style w:type="character" w:customStyle="1" w:styleId="doctitleimportant">
    <w:name w:val="doc__title_important"/>
    <w:basedOn w:val="a8"/>
    <w:rsid w:val="00B0022D"/>
  </w:style>
  <w:style w:type="character" w:styleId="affff0">
    <w:name w:val="Placeholder Text"/>
    <w:basedOn w:val="a8"/>
    <w:uiPriority w:val="99"/>
    <w:semiHidden/>
    <w:rsid w:val="009F300C"/>
    <w:rPr>
      <w:color w:val="808080"/>
    </w:rPr>
  </w:style>
  <w:style w:type="table" w:customStyle="1" w:styleId="62">
    <w:name w:val="Сетка таблицы62"/>
    <w:basedOn w:val="a9"/>
    <w:next w:val="af2"/>
    <w:uiPriority w:val="59"/>
    <w:rsid w:val="00235D70"/>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a">
    <w:name w:val="Неразрешенное упоминание1"/>
    <w:basedOn w:val="a8"/>
    <w:uiPriority w:val="99"/>
    <w:semiHidden/>
    <w:unhideWhenUsed/>
    <w:rsid w:val="00004806"/>
    <w:rPr>
      <w:color w:val="605E5C"/>
      <w:shd w:val="clear" w:color="auto" w:fill="E1DFDD"/>
    </w:rPr>
  </w:style>
  <w:style w:type="character" w:customStyle="1" w:styleId="2a">
    <w:name w:val="Неразрешенное упоминание2"/>
    <w:basedOn w:val="a8"/>
    <w:uiPriority w:val="99"/>
    <w:semiHidden/>
    <w:unhideWhenUsed/>
    <w:rsid w:val="00CB1578"/>
    <w:rPr>
      <w:color w:val="605E5C"/>
      <w:shd w:val="clear" w:color="auto" w:fill="E1DFDD"/>
    </w:rPr>
  </w:style>
  <w:style w:type="character" w:customStyle="1" w:styleId="35">
    <w:name w:val="Неразрешенное упоминание3"/>
    <w:basedOn w:val="a8"/>
    <w:uiPriority w:val="99"/>
    <w:semiHidden/>
    <w:unhideWhenUsed/>
    <w:rsid w:val="004E08CD"/>
    <w:rPr>
      <w:color w:val="605E5C"/>
      <w:shd w:val="clear" w:color="auto" w:fill="E1DFDD"/>
    </w:rPr>
  </w:style>
  <w:style w:type="character" w:customStyle="1" w:styleId="43">
    <w:name w:val="Неразрешенное упоминание4"/>
    <w:basedOn w:val="a8"/>
    <w:uiPriority w:val="99"/>
    <w:semiHidden/>
    <w:unhideWhenUsed/>
    <w:rsid w:val="00E61841"/>
    <w:rPr>
      <w:color w:val="605E5C"/>
      <w:shd w:val="clear" w:color="auto" w:fill="E1DFDD"/>
    </w:rPr>
  </w:style>
  <w:style w:type="character" w:customStyle="1" w:styleId="50">
    <w:name w:val="Неразрешенное упоминание5"/>
    <w:basedOn w:val="a8"/>
    <w:uiPriority w:val="99"/>
    <w:semiHidden/>
    <w:unhideWhenUsed/>
    <w:rsid w:val="00593E97"/>
    <w:rPr>
      <w:color w:val="605E5C"/>
      <w:shd w:val="clear" w:color="auto" w:fill="E1DFDD"/>
    </w:rPr>
  </w:style>
  <w:style w:type="character" w:customStyle="1" w:styleId="6">
    <w:name w:val="Неразрешенное упоминание6"/>
    <w:basedOn w:val="a8"/>
    <w:uiPriority w:val="99"/>
    <w:semiHidden/>
    <w:unhideWhenUsed/>
    <w:rsid w:val="00874A43"/>
    <w:rPr>
      <w:color w:val="605E5C"/>
      <w:shd w:val="clear" w:color="auto" w:fill="E1DFDD"/>
    </w:rPr>
  </w:style>
  <w:style w:type="paragraph" w:customStyle="1" w:styleId="36">
    <w:name w:val="Оглавление3"/>
    <w:basedOn w:val="a7"/>
    <w:link w:val="37"/>
    <w:rsid w:val="008A4FC7"/>
    <w:pPr>
      <w:spacing w:after="0" w:line="240" w:lineRule="auto"/>
      <w:ind w:left="709"/>
    </w:pPr>
    <w:rPr>
      <w:rFonts w:ascii="Times New Roman" w:eastAsia="Times New Roman" w:hAnsi="Times New Roman" w:cs="Times New Roman"/>
      <w:b/>
      <w:i/>
      <w:sz w:val="28"/>
      <w:szCs w:val="20"/>
      <w:lang w:eastAsia="ru-RU"/>
    </w:rPr>
  </w:style>
  <w:style w:type="character" w:customStyle="1" w:styleId="37">
    <w:name w:val="Оглавление3 Знак"/>
    <w:link w:val="36"/>
    <w:rsid w:val="008A4FC7"/>
    <w:rPr>
      <w:rFonts w:ascii="Times New Roman" w:eastAsia="Times New Roman" w:hAnsi="Times New Roman" w:cs="Times New Roman"/>
      <w:b/>
      <w:i/>
      <w:sz w:val="28"/>
      <w:szCs w:val="20"/>
      <w:lang w:eastAsia="ru-RU"/>
    </w:rPr>
  </w:style>
  <w:style w:type="paragraph" w:customStyle="1" w:styleId="a">
    <w:name w:val="Таб"/>
    <w:basedOn w:val="a7"/>
    <w:rsid w:val="00043798"/>
    <w:pPr>
      <w:numPr>
        <w:numId w:val="44"/>
      </w:numPr>
      <w:spacing w:after="0" w:line="240" w:lineRule="auto"/>
      <w:jc w:val="right"/>
    </w:pPr>
    <w:rPr>
      <w:rFonts w:ascii="Times New Roman" w:eastAsia="Times New Roman" w:hAnsi="Times New Roman" w:cs="Times New Roman"/>
      <w:sz w:val="28"/>
      <w:szCs w:val="24"/>
      <w:lang w:eastAsia="ru-RU"/>
    </w:rPr>
  </w:style>
  <w:style w:type="paragraph" w:customStyle="1" w:styleId="a2">
    <w:name w:val="маркированныйСТП"/>
    <w:basedOn w:val="a7"/>
    <w:autoRedefine/>
    <w:qFormat/>
    <w:rsid w:val="000400FD"/>
    <w:pPr>
      <w:numPr>
        <w:numId w:val="47"/>
      </w:numPr>
      <w:spacing w:after="0" w:line="240" w:lineRule="auto"/>
      <w:ind w:left="0" w:firstLine="709"/>
      <w:jc w:val="both"/>
    </w:pPr>
    <w:rPr>
      <w:rFonts w:ascii="Times New Roman" w:eastAsia="Times New Roman" w:hAnsi="Times New Roman" w:cs="Times New Roman"/>
      <w:sz w:val="28"/>
      <w:szCs w:val="24"/>
      <w:lang w:eastAsia="ru-RU"/>
    </w:rPr>
  </w:style>
  <w:style w:type="paragraph" w:customStyle="1" w:styleId="S">
    <w:name w:val="S_Маркированный"/>
    <w:basedOn w:val="a7"/>
    <w:rsid w:val="0014524F"/>
    <w:pPr>
      <w:numPr>
        <w:numId w:val="48"/>
      </w:numPr>
      <w:tabs>
        <w:tab w:val="left" w:pos="992"/>
        <w:tab w:val="left" w:pos="1026"/>
      </w:tabs>
      <w:spacing w:after="0" w:line="240" w:lineRule="auto"/>
      <w:ind w:left="0" w:firstLine="709"/>
      <w:jc w:val="both"/>
    </w:pPr>
    <w:rPr>
      <w:rFonts w:ascii="Times New Roman" w:eastAsia="Times New Roman" w:hAnsi="Times New Roman" w:cs="Times New Roman"/>
      <w:sz w:val="24"/>
      <w:szCs w:val="24"/>
      <w:lang w:val="x-none" w:eastAsia="ar-SA"/>
    </w:rPr>
  </w:style>
  <w:style w:type="paragraph" w:customStyle="1" w:styleId="111">
    <w:name w:val="Табличный_боковик_11"/>
    <w:link w:val="112"/>
    <w:qFormat/>
    <w:rsid w:val="00582AC1"/>
    <w:pPr>
      <w:spacing w:after="0" w:line="240" w:lineRule="auto"/>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582AC1"/>
    <w:rPr>
      <w:rFonts w:ascii="Times New Roman" w:eastAsia="Times New Roman" w:hAnsi="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57105">
      <w:bodyDiv w:val="1"/>
      <w:marLeft w:val="0"/>
      <w:marRight w:val="0"/>
      <w:marTop w:val="0"/>
      <w:marBottom w:val="0"/>
      <w:divBdr>
        <w:top w:val="none" w:sz="0" w:space="0" w:color="auto"/>
        <w:left w:val="none" w:sz="0" w:space="0" w:color="auto"/>
        <w:bottom w:val="none" w:sz="0" w:space="0" w:color="auto"/>
        <w:right w:val="none" w:sz="0" w:space="0" w:color="auto"/>
      </w:divBdr>
    </w:div>
    <w:div w:id="14576041">
      <w:bodyDiv w:val="1"/>
      <w:marLeft w:val="0"/>
      <w:marRight w:val="0"/>
      <w:marTop w:val="0"/>
      <w:marBottom w:val="0"/>
      <w:divBdr>
        <w:top w:val="none" w:sz="0" w:space="0" w:color="auto"/>
        <w:left w:val="none" w:sz="0" w:space="0" w:color="auto"/>
        <w:bottom w:val="none" w:sz="0" w:space="0" w:color="auto"/>
        <w:right w:val="none" w:sz="0" w:space="0" w:color="auto"/>
      </w:divBdr>
    </w:div>
    <w:div w:id="27604555">
      <w:bodyDiv w:val="1"/>
      <w:marLeft w:val="0"/>
      <w:marRight w:val="0"/>
      <w:marTop w:val="0"/>
      <w:marBottom w:val="0"/>
      <w:divBdr>
        <w:top w:val="none" w:sz="0" w:space="0" w:color="auto"/>
        <w:left w:val="none" w:sz="0" w:space="0" w:color="auto"/>
        <w:bottom w:val="none" w:sz="0" w:space="0" w:color="auto"/>
        <w:right w:val="none" w:sz="0" w:space="0" w:color="auto"/>
      </w:divBdr>
    </w:div>
    <w:div w:id="49348852">
      <w:bodyDiv w:val="1"/>
      <w:marLeft w:val="0"/>
      <w:marRight w:val="0"/>
      <w:marTop w:val="0"/>
      <w:marBottom w:val="0"/>
      <w:divBdr>
        <w:top w:val="none" w:sz="0" w:space="0" w:color="auto"/>
        <w:left w:val="none" w:sz="0" w:space="0" w:color="auto"/>
        <w:bottom w:val="none" w:sz="0" w:space="0" w:color="auto"/>
        <w:right w:val="none" w:sz="0" w:space="0" w:color="auto"/>
      </w:divBdr>
    </w:div>
    <w:div w:id="64113761">
      <w:bodyDiv w:val="1"/>
      <w:marLeft w:val="0"/>
      <w:marRight w:val="0"/>
      <w:marTop w:val="0"/>
      <w:marBottom w:val="0"/>
      <w:divBdr>
        <w:top w:val="none" w:sz="0" w:space="0" w:color="auto"/>
        <w:left w:val="none" w:sz="0" w:space="0" w:color="auto"/>
        <w:bottom w:val="none" w:sz="0" w:space="0" w:color="auto"/>
        <w:right w:val="none" w:sz="0" w:space="0" w:color="auto"/>
      </w:divBdr>
      <w:divsChild>
        <w:div w:id="1237322117">
          <w:marLeft w:val="0"/>
          <w:marRight w:val="0"/>
          <w:marTop w:val="0"/>
          <w:marBottom w:val="0"/>
          <w:divBdr>
            <w:top w:val="none" w:sz="0" w:space="0" w:color="auto"/>
            <w:left w:val="none" w:sz="0" w:space="0" w:color="auto"/>
            <w:bottom w:val="none" w:sz="0" w:space="0" w:color="auto"/>
            <w:right w:val="none" w:sz="0" w:space="0" w:color="auto"/>
          </w:divBdr>
        </w:div>
        <w:div w:id="903685149">
          <w:marLeft w:val="0"/>
          <w:marRight w:val="0"/>
          <w:marTop w:val="0"/>
          <w:marBottom w:val="0"/>
          <w:divBdr>
            <w:top w:val="none" w:sz="0" w:space="0" w:color="auto"/>
            <w:left w:val="none" w:sz="0" w:space="0" w:color="auto"/>
            <w:bottom w:val="none" w:sz="0" w:space="0" w:color="auto"/>
            <w:right w:val="none" w:sz="0" w:space="0" w:color="auto"/>
          </w:divBdr>
        </w:div>
      </w:divsChild>
    </w:div>
    <w:div w:id="64838579">
      <w:bodyDiv w:val="1"/>
      <w:marLeft w:val="0"/>
      <w:marRight w:val="0"/>
      <w:marTop w:val="0"/>
      <w:marBottom w:val="0"/>
      <w:divBdr>
        <w:top w:val="none" w:sz="0" w:space="0" w:color="auto"/>
        <w:left w:val="none" w:sz="0" w:space="0" w:color="auto"/>
        <w:bottom w:val="none" w:sz="0" w:space="0" w:color="auto"/>
        <w:right w:val="none" w:sz="0" w:space="0" w:color="auto"/>
      </w:divBdr>
    </w:div>
    <w:div w:id="67270685">
      <w:bodyDiv w:val="1"/>
      <w:marLeft w:val="0"/>
      <w:marRight w:val="0"/>
      <w:marTop w:val="0"/>
      <w:marBottom w:val="0"/>
      <w:divBdr>
        <w:top w:val="none" w:sz="0" w:space="0" w:color="auto"/>
        <w:left w:val="none" w:sz="0" w:space="0" w:color="auto"/>
        <w:bottom w:val="none" w:sz="0" w:space="0" w:color="auto"/>
        <w:right w:val="none" w:sz="0" w:space="0" w:color="auto"/>
      </w:divBdr>
    </w:div>
    <w:div w:id="84306299">
      <w:bodyDiv w:val="1"/>
      <w:marLeft w:val="0"/>
      <w:marRight w:val="0"/>
      <w:marTop w:val="0"/>
      <w:marBottom w:val="0"/>
      <w:divBdr>
        <w:top w:val="none" w:sz="0" w:space="0" w:color="auto"/>
        <w:left w:val="none" w:sz="0" w:space="0" w:color="auto"/>
        <w:bottom w:val="none" w:sz="0" w:space="0" w:color="auto"/>
        <w:right w:val="none" w:sz="0" w:space="0" w:color="auto"/>
      </w:divBdr>
    </w:div>
    <w:div w:id="110131522">
      <w:bodyDiv w:val="1"/>
      <w:marLeft w:val="0"/>
      <w:marRight w:val="0"/>
      <w:marTop w:val="0"/>
      <w:marBottom w:val="0"/>
      <w:divBdr>
        <w:top w:val="none" w:sz="0" w:space="0" w:color="auto"/>
        <w:left w:val="none" w:sz="0" w:space="0" w:color="auto"/>
        <w:bottom w:val="none" w:sz="0" w:space="0" w:color="auto"/>
        <w:right w:val="none" w:sz="0" w:space="0" w:color="auto"/>
      </w:divBdr>
    </w:div>
    <w:div w:id="126901585">
      <w:bodyDiv w:val="1"/>
      <w:marLeft w:val="0"/>
      <w:marRight w:val="0"/>
      <w:marTop w:val="0"/>
      <w:marBottom w:val="0"/>
      <w:divBdr>
        <w:top w:val="none" w:sz="0" w:space="0" w:color="auto"/>
        <w:left w:val="none" w:sz="0" w:space="0" w:color="auto"/>
        <w:bottom w:val="none" w:sz="0" w:space="0" w:color="auto"/>
        <w:right w:val="none" w:sz="0" w:space="0" w:color="auto"/>
      </w:divBdr>
    </w:div>
    <w:div w:id="131871426">
      <w:bodyDiv w:val="1"/>
      <w:marLeft w:val="0"/>
      <w:marRight w:val="0"/>
      <w:marTop w:val="0"/>
      <w:marBottom w:val="0"/>
      <w:divBdr>
        <w:top w:val="none" w:sz="0" w:space="0" w:color="auto"/>
        <w:left w:val="none" w:sz="0" w:space="0" w:color="auto"/>
        <w:bottom w:val="none" w:sz="0" w:space="0" w:color="auto"/>
        <w:right w:val="none" w:sz="0" w:space="0" w:color="auto"/>
      </w:divBdr>
    </w:div>
    <w:div w:id="197742559">
      <w:bodyDiv w:val="1"/>
      <w:marLeft w:val="0"/>
      <w:marRight w:val="0"/>
      <w:marTop w:val="0"/>
      <w:marBottom w:val="0"/>
      <w:divBdr>
        <w:top w:val="none" w:sz="0" w:space="0" w:color="auto"/>
        <w:left w:val="none" w:sz="0" w:space="0" w:color="auto"/>
        <w:bottom w:val="none" w:sz="0" w:space="0" w:color="auto"/>
        <w:right w:val="none" w:sz="0" w:space="0" w:color="auto"/>
      </w:divBdr>
    </w:div>
    <w:div w:id="203441799">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211734">
      <w:bodyDiv w:val="1"/>
      <w:marLeft w:val="0"/>
      <w:marRight w:val="0"/>
      <w:marTop w:val="0"/>
      <w:marBottom w:val="0"/>
      <w:divBdr>
        <w:top w:val="none" w:sz="0" w:space="0" w:color="auto"/>
        <w:left w:val="none" w:sz="0" w:space="0" w:color="auto"/>
        <w:bottom w:val="none" w:sz="0" w:space="0" w:color="auto"/>
        <w:right w:val="none" w:sz="0" w:space="0" w:color="auto"/>
      </w:divBdr>
    </w:div>
    <w:div w:id="280770528">
      <w:bodyDiv w:val="1"/>
      <w:marLeft w:val="0"/>
      <w:marRight w:val="0"/>
      <w:marTop w:val="0"/>
      <w:marBottom w:val="0"/>
      <w:divBdr>
        <w:top w:val="none" w:sz="0" w:space="0" w:color="auto"/>
        <w:left w:val="none" w:sz="0" w:space="0" w:color="auto"/>
        <w:bottom w:val="none" w:sz="0" w:space="0" w:color="auto"/>
        <w:right w:val="none" w:sz="0" w:space="0" w:color="auto"/>
      </w:divBdr>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368385549">
      <w:bodyDiv w:val="1"/>
      <w:marLeft w:val="0"/>
      <w:marRight w:val="0"/>
      <w:marTop w:val="0"/>
      <w:marBottom w:val="0"/>
      <w:divBdr>
        <w:top w:val="none" w:sz="0" w:space="0" w:color="auto"/>
        <w:left w:val="none" w:sz="0" w:space="0" w:color="auto"/>
        <w:bottom w:val="none" w:sz="0" w:space="0" w:color="auto"/>
        <w:right w:val="none" w:sz="0" w:space="0" w:color="auto"/>
      </w:divBdr>
    </w:div>
    <w:div w:id="373771981">
      <w:bodyDiv w:val="1"/>
      <w:marLeft w:val="0"/>
      <w:marRight w:val="0"/>
      <w:marTop w:val="0"/>
      <w:marBottom w:val="0"/>
      <w:divBdr>
        <w:top w:val="none" w:sz="0" w:space="0" w:color="auto"/>
        <w:left w:val="none" w:sz="0" w:space="0" w:color="auto"/>
        <w:bottom w:val="none" w:sz="0" w:space="0" w:color="auto"/>
        <w:right w:val="none" w:sz="0" w:space="0" w:color="auto"/>
      </w:divBdr>
    </w:div>
    <w:div w:id="411588240">
      <w:bodyDiv w:val="1"/>
      <w:marLeft w:val="0"/>
      <w:marRight w:val="0"/>
      <w:marTop w:val="0"/>
      <w:marBottom w:val="0"/>
      <w:divBdr>
        <w:top w:val="none" w:sz="0" w:space="0" w:color="auto"/>
        <w:left w:val="none" w:sz="0" w:space="0" w:color="auto"/>
        <w:bottom w:val="none" w:sz="0" w:space="0" w:color="auto"/>
        <w:right w:val="none" w:sz="0" w:space="0" w:color="auto"/>
      </w:divBdr>
    </w:div>
    <w:div w:id="449708038">
      <w:bodyDiv w:val="1"/>
      <w:marLeft w:val="0"/>
      <w:marRight w:val="0"/>
      <w:marTop w:val="0"/>
      <w:marBottom w:val="0"/>
      <w:divBdr>
        <w:top w:val="none" w:sz="0" w:space="0" w:color="auto"/>
        <w:left w:val="none" w:sz="0" w:space="0" w:color="auto"/>
        <w:bottom w:val="none" w:sz="0" w:space="0" w:color="auto"/>
        <w:right w:val="none" w:sz="0" w:space="0" w:color="auto"/>
      </w:divBdr>
    </w:div>
    <w:div w:id="452017327">
      <w:bodyDiv w:val="1"/>
      <w:marLeft w:val="0"/>
      <w:marRight w:val="0"/>
      <w:marTop w:val="0"/>
      <w:marBottom w:val="0"/>
      <w:divBdr>
        <w:top w:val="none" w:sz="0" w:space="0" w:color="auto"/>
        <w:left w:val="none" w:sz="0" w:space="0" w:color="auto"/>
        <w:bottom w:val="none" w:sz="0" w:space="0" w:color="auto"/>
        <w:right w:val="none" w:sz="0" w:space="0" w:color="auto"/>
      </w:divBdr>
    </w:div>
    <w:div w:id="459690576">
      <w:bodyDiv w:val="1"/>
      <w:marLeft w:val="0"/>
      <w:marRight w:val="0"/>
      <w:marTop w:val="0"/>
      <w:marBottom w:val="0"/>
      <w:divBdr>
        <w:top w:val="none" w:sz="0" w:space="0" w:color="auto"/>
        <w:left w:val="none" w:sz="0" w:space="0" w:color="auto"/>
        <w:bottom w:val="none" w:sz="0" w:space="0" w:color="auto"/>
        <w:right w:val="none" w:sz="0" w:space="0" w:color="auto"/>
      </w:divBdr>
    </w:div>
    <w:div w:id="471481329">
      <w:bodyDiv w:val="1"/>
      <w:marLeft w:val="0"/>
      <w:marRight w:val="0"/>
      <w:marTop w:val="0"/>
      <w:marBottom w:val="0"/>
      <w:divBdr>
        <w:top w:val="none" w:sz="0" w:space="0" w:color="auto"/>
        <w:left w:val="none" w:sz="0" w:space="0" w:color="auto"/>
        <w:bottom w:val="none" w:sz="0" w:space="0" w:color="auto"/>
        <w:right w:val="none" w:sz="0" w:space="0" w:color="auto"/>
      </w:divBdr>
    </w:div>
    <w:div w:id="505244581">
      <w:bodyDiv w:val="1"/>
      <w:marLeft w:val="0"/>
      <w:marRight w:val="0"/>
      <w:marTop w:val="0"/>
      <w:marBottom w:val="0"/>
      <w:divBdr>
        <w:top w:val="none" w:sz="0" w:space="0" w:color="auto"/>
        <w:left w:val="none" w:sz="0" w:space="0" w:color="auto"/>
        <w:bottom w:val="none" w:sz="0" w:space="0" w:color="auto"/>
        <w:right w:val="none" w:sz="0" w:space="0" w:color="auto"/>
      </w:divBdr>
    </w:div>
    <w:div w:id="506015961">
      <w:bodyDiv w:val="1"/>
      <w:marLeft w:val="0"/>
      <w:marRight w:val="0"/>
      <w:marTop w:val="0"/>
      <w:marBottom w:val="0"/>
      <w:divBdr>
        <w:top w:val="none" w:sz="0" w:space="0" w:color="auto"/>
        <w:left w:val="none" w:sz="0" w:space="0" w:color="auto"/>
        <w:bottom w:val="none" w:sz="0" w:space="0" w:color="auto"/>
        <w:right w:val="none" w:sz="0" w:space="0" w:color="auto"/>
      </w:divBdr>
    </w:div>
    <w:div w:id="510878473">
      <w:bodyDiv w:val="1"/>
      <w:marLeft w:val="0"/>
      <w:marRight w:val="0"/>
      <w:marTop w:val="0"/>
      <w:marBottom w:val="0"/>
      <w:divBdr>
        <w:top w:val="none" w:sz="0" w:space="0" w:color="auto"/>
        <w:left w:val="none" w:sz="0" w:space="0" w:color="auto"/>
        <w:bottom w:val="none" w:sz="0" w:space="0" w:color="auto"/>
        <w:right w:val="none" w:sz="0" w:space="0" w:color="auto"/>
      </w:divBdr>
    </w:div>
    <w:div w:id="569342376">
      <w:bodyDiv w:val="1"/>
      <w:marLeft w:val="0"/>
      <w:marRight w:val="0"/>
      <w:marTop w:val="0"/>
      <w:marBottom w:val="0"/>
      <w:divBdr>
        <w:top w:val="none" w:sz="0" w:space="0" w:color="auto"/>
        <w:left w:val="none" w:sz="0" w:space="0" w:color="auto"/>
        <w:bottom w:val="none" w:sz="0" w:space="0" w:color="auto"/>
        <w:right w:val="none" w:sz="0" w:space="0" w:color="auto"/>
      </w:divBdr>
    </w:div>
    <w:div w:id="600994288">
      <w:bodyDiv w:val="1"/>
      <w:marLeft w:val="0"/>
      <w:marRight w:val="0"/>
      <w:marTop w:val="0"/>
      <w:marBottom w:val="0"/>
      <w:divBdr>
        <w:top w:val="none" w:sz="0" w:space="0" w:color="auto"/>
        <w:left w:val="none" w:sz="0" w:space="0" w:color="auto"/>
        <w:bottom w:val="none" w:sz="0" w:space="0" w:color="auto"/>
        <w:right w:val="none" w:sz="0" w:space="0" w:color="auto"/>
      </w:divBdr>
    </w:div>
    <w:div w:id="614602872">
      <w:bodyDiv w:val="1"/>
      <w:marLeft w:val="0"/>
      <w:marRight w:val="0"/>
      <w:marTop w:val="0"/>
      <w:marBottom w:val="0"/>
      <w:divBdr>
        <w:top w:val="none" w:sz="0" w:space="0" w:color="auto"/>
        <w:left w:val="none" w:sz="0" w:space="0" w:color="auto"/>
        <w:bottom w:val="none" w:sz="0" w:space="0" w:color="auto"/>
        <w:right w:val="none" w:sz="0" w:space="0" w:color="auto"/>
      </w:divBdr>
      <w:divsChild>
        <w:div w:id="1444304920">
          <w:marLeft w:val="0"/>
          <w:marRight w:val="0"/>
          <w:marTop w:val="0"/>
          <w:marBottom w:val="0"/>
          <w:divBdr>
            <w:top w:val="none" w:sz="0" w:space="0" w:color="auto"/>
            <w:left w:val="none" w:sz="0" w:space="0" w:color="auto"/>
            <w:bottom w:val="none" w:sz="0" w:space="0" w:color="auto"/>
            <w:right w:val="none" w:sz="0" w:space="0" w:color="auto"/>
          </w:divBdr>
        </w:div>
      </w:divsChild>
    </w:div>
    <w:div w:id="617951607">
      <w:bodyDiv w:val="1"/>
      <w:marLeft w:val="0"/>
      <w:marRight w:val="0"/>
      <w:marTop w:val="0"/>
      <w:marBottom w:val="0"/>
      <w:divBdr>
        <w:top w:val="none" w:sz="0" w:space="0" w:color="auto"/>
        <w:left w:val="none" w:sz="0" w:space="0" w:color="auto"/>
        <w:bottom w:val="none" w:sz="0" w:space="0" w:color="auto"/>
        <w:right w:val="none" w:sz="0" w:space="0" w:color="auto"/>
      </w:divBdr>
    </w:div>
    <w:div w:id="699622222">
      <w:bodyDiv w:val="1"/>
      <w:marLeft w:val="0"/>
      <w:marRight w:val="0"/>
      <w:marTop w:val="0"/>
      <w:marBottom w:val="0"/>
      <w:divBdr>
        <w:top w:val="none" w:sz="0" w:space="0" w:color="auto"/>
        <w:left w:val="none" w:sz="0" w:space="0" w:color="auto"/>
        <w:bottom w:val="none" w:sz="0" w:space="0" w:color="auto"/>
        <w:right w:val="none" w:sz="0" w:space="0" w:color="auto"/>
      </w:divBdr>
    </w:div>
    <w:div w:id="733088309">
      <w:bodyDiv w:val="1"/>
      <w:marLeft w:val="0"/>
      <w:marRight w:val="0"/>
      <w:marTop w:val="0"/>
      <w:marBottom w:val="0"/>
      <w:divBdr>
        <w:top w:val="none" w:sz="0" w:space="0" w:color="auto"/>
        <w:left w:val="none" w:sz="0" w:space="0" w:color="auto"/>
        <w:bottom w:val="none" w:sz="0" w:space="0" w:color="auto"/>
        <w:right w:val="none" w:sz="0" w:space="0" w:color="auto"/>
      </w:divBdr>
    </w:div>
    <w:div w:id="737552535">
      <w:bodyDiv w:val="1"/>
      <w:marLeft w:val="0"/>
      <w:marRight w:val="0"/>
      <w:marTop w:val="0"/>
      <w:marBottom w:val="0"/>
      <w:divBdr>
        <w:top w:val="none" w:sz="0" w:space="0" w:color="auto"/>
        <w:left w:val="none" w:sz="0" w:space="0" w:color="auto"/>
        <w:bottom w:val="none" w:sz="0" w:space="0" w:color="auto"/>
        <w:right w:val="none" w:sz="0" w:space="0" w:color="auto"/>
      </w:divBdr>
    </w:div>
    <w:div w:id="777530611">
      <w:bodyDiv w:val="1"/>
      <w:marLeft w:val="0"/>
      <w:marRight w:val="0"/>
      <w:marTop w:val="0"/>
      <w:marBottom w:val="0"/>
      <w:divBdr>
        <w:top w:val="none" w:sz="0" w:space="0" w:color="auto"/>
        <w:left w:val="none" w:sz="0" w:space="0" w:color="auto"/>
        <w:bottom w:val="none" w:sz="0" w:space="0" w:color="auto"/>
        <w:right w:val="none" w:sz="0" w:space="0" w:color="auto"/>
      </w:divBdr>
    </w:div>
    <w:div w:id="789713755">
      <w:bodyDiv w:val="1"/>
      <w:marLeft w:val="0"/>
      <w:marRight w:val="0"/>
      <w:marTop w:val="0"/>
      <w:marBottom w:val="0"/>
      <w:divBdr>
        <w:top w:val="none" w:sz="0" w:space="0" w:color="auto"/>
        <w:left w:val="none" w:sz="0" w:space="0" w:color="auto"/>
        <w:bottom w:val="none" w:sz="0" w:space="0" w:color="auto"/>
        <w:right w:val="none" w:sz="0" w:space="0" w:color="auto"/>
      </w:divBdr>
    </w:div>
    <w:div w:id="789973359">
      <w:bodyDiv w:val="1"/>
      <w:marLeft w:val="0"/>
      <w:marRight w:val="0"/>
      <w:marTop w:val="0"/>
      <w:marBottom w:val="0"/>
      <w:divBdr>
        <w:top w:val="none" w:sz="0" w:space="0" w:color="auto"/>
        <w:left w:val="none" w:sz="0" w:space="0" w:color="auto"/>
        <w:bottom w:val="none" w:sz="0" w:space="0" w:color="auto"/>
        <w:right w:val="none" w:sz="0" w:space="0" w:color="auto"/>
      </w:divBdr>
      <w:divsChild>
        <w:div w:id="916094169">
          <w:marLeft w:val="0"/>
          <w:marRight w:val="0"/>
          <w:marTop w:val="0"/>
          <w:marBottom w:val="0"/>
          <w:divBdr>
            <w:top w:val="none" w:sz="0" w:space="0" w:color="auto"/>
            <w:left w:val="none" w:sz="0" w:space="0" w:color="auto"/>
            <w:bottom w:val="none" w:sz="0" w:space="0" w:color="auto"/>
            <w:right w:val="none" w:sz="0" w:space="0" w:color="auto"/>
          </w:divBdr>
        </w:div>
      </w:divsChild>
    </w:div>
    <w:div w:id="793669464">
      <w:bodyDiv w:val="1"/>
      <w:marLeft w:val="0"/>
      <w:marRight w:val="0"/>
      <w:marTop w:val="0"/>
      <w:marBottom w:val="0"/>
      <w:divBdr>
        <w:top w:val="none" w:sz="0" w:space="0" w:color="auto"/>
        <w:left w:val="none" w:sz="0" w:space="0" w:color="auto"/>
        <w:bottom w:val="none" w:sz="0" w:space="0" w:color="auto"/>
        <w:right w:val="none" w:sz="0" w:space="0" w:color="auto"/>
      </w:divBdr>
    </w:div>
    <w:div w:id="797992059">
      <w:bodyDiv w:val="1"/>
      <w:marLeft w:val="0"/>
      <w:marRight w:val="0"/>
      <w:marTop w:val="0"/>
      <w:marBottom w:val="0"/>
      <w:divBdr>
        <w:top w:val="none" w:sz="0" w:space="0" w:color="auto"/>
        <w:left w:val="none" w:sz="0" w:space="0" w:color="auto"/>
        <w:bottom w:val="none" w:sz="0" w:space="0" w:color="auto"/>
        <w:right w:val="none" w:sz="0" w:space="0" w:color="auto"/>
      </w:divBdr>
    </w:div>
    <w:div w:id="825709790">
      <w:bodyDiv w:val="1"/>
      <w:marLeft w:val="0"/>
      <w:marRight w:val="0"/>
      <w:marTop w:val="0"/>
      <w:marBottom w:val="0"/>
      <w:divBdr>
        <w:top w:val="none" w:sz="0" w:space="0" w:color="auto"/>
        <w:left w:val="none" w:sz="0" w:space="0" w:color="auto"/>
        <w:bottom w:val="none" w:sz="0" w:space="0" w:color="auto"/>
        <w:right w:val="none" w:sz="0" w:space="0" w:color="auto"/>
      </w:divBdr>
    </w:div>
    <w:div w:id="860169565">
      <w:bodyDiv w:val="1"/>
      <w:marLeft w:val="0"/>
      <w:marRight w:val="0"/>
      <w:marTop w:val="0"/>
      <w:marBottom w:val="0"/>
      <w:divBdr>
        <w:top w:val="none" w:sz="0" w:space="0" w:color="auto"/>
        <w:left w:val="none" w:sz="0" w:space="0" w:color="auto"/>
        <w:bottom w:val="none" w:sz="0" w:space="0" w:color="auto"/>
        <w:right w:val="none" w:sz="0" w:space="0" w:color="auto"/>
      </w:divBdr>
    </w:div>
    <w:div w:id="872765694">
      <w:bodyDiv w:val="1"/>
      <w:marLeft w:val="0"/>
      <w:marRight w:val="0"/>
      <w:marTop w:val="0"/>
      <w:marBottom w:val="0"/>
      <w:divBdr>
        <w:top w:val="none" w:sz="0" w:space="0" w:color="auto"/>
        <w:left w:val="none" w:sz="0" w:space="0" w:color="auto"/>
        <w:bottom w:val="none" w:sz="0" w:space="0" w:color="auto"/>
        <w:right w:val="none" w:sz="0" w:space="0" w:color="auto"/>
      </w:divBdr>
    </w:div>
    <w:div w:id="874775150">
      <w:bodyDiv w:val="1"/>
      <w:marLeft w:val="0"/>
      <w:marRight w:val="0"/>
      <w:marTop w:val="0"/>
      <w:marBottom w:val="0"/>
      <w:divBdr>
        <w:top w:val="none" w:sz="0" w:space="0" w:color="auto"/>
        <w:left w:val="none" w:sz="0" w:space="0" w:color="auto"/>
        <w:bottom w:val="none" w:sz="0" w:space="0" w:color="auto"/>
        <w:right w:val="none" w:sz="0" w:space="0" w:color="auto"/>
      </w:divBdr>
    </w:div>
    <w:div w:id="901598358">
      <w:bodyDiv w:val="1"/>
      <w:marLeft w:val="0"/>
      <w:marRight w:val="0"/>
      <w:marTop w:val="0"/>
      <w:marBottom w:val="0"/>
      <w:divBdr>
        <w:top w:val="none" w:sz="0" w:space="0" w:color="auto"/>
        <w:left w:val="none" w:sz="0" w:space="0" w:color="auto"/>
        <w:bottom w:val="none" w:sz="0" w:space="0" w:color="auto"/>
        <w:right w:val="none" w:sz="0" w:space="0" w:color="auto"/>
      </w:divBdr>
    </w:div>
    <w:div w:id="909928996">
      <w:bodyDiv w:val="1"/>
      <w:marLeft w:val="0"/>
      <w:marRight w:val="0"/>
      <w:marTop w:val="0"/>
      <w:marBottom w:val="0"/>
      <w:divBdr>
        <w:top w:val="none" w:sz="0" w:space="0" w:color="auto"/>
        <w:left w:val="none" w:sz="0" w:space="0" w:color="auto"/>
        <w:bottom w:val="none" w:sz="0" w:space="0" w:color="auto"/>
        <w:right w:val="none" w:sz="0" w:space="0" w:color="auto"/>
      </w:divBdr>
    </w:div>
    <w:div w:id="959646931">
      <w:bodyDiv w:val="1"/>
      <w:marLeft w:val="0"/>
      <w:marRight w:val="0"/>
      <w:marTop w:val="0"/>
      <w:marBottom w:val="0"/>
      <w:divBdr>
        <w:top w:val="none" w:sz="0" w:space="0" w:color="auto"/>
        <w:left w:val="none" w:sz="0" w:space="0" w:color="auto"/>
        <w:bottom w:val="none" w:sz="0" w:space="0" w:color="auto"/>
        <w:right w:val="none" w:sz="0" w:space="0" w:color="auto"/>
      </w:divBdr>
    </w:div>
    <w:div w:id="959652565">
      <w:bodyDiv w:val="1"/>
      <w:marLeft w:val="0"/>
      <w:marRight w:val="0"/>
      <w:marTop w:val="0"/>
      <w:marBottom w:val="0"/>
      <w:divBdr>
        <w:top w:val="none" w:sz="0" w:space="0" w:color="auto"/>
        <w:left w:val="none" w:sz="0" w:space="0" w:color="auto"/>
        <w:bottom w:val="none" w:sz="0" w:space="0" w:color="auto"/>
        <w:right w:val="none" w:sz="0" w:space="0" w:color="auto"/>
      </w:divBdr>
    </w:div>
    <w:div w:id="973675425">
      <w:bodyDiv w:val="1"/>
      <w:marLeft w:val="0"/>
      <w:marRight w:val="0"/>
      <w:marTop w:val="0"/>
      <w:marBottom w:val="0"/>
      <w:divBdr>
        <w:top w:val="none" w:sz="0" w:space="0" w:color="auto"/>
        <w:left w:val="none" w:sz="0" w:space="0" w:color="auto"/>
        <w:bottom w:val="none" w:sz="0" w:space="0" w:color="auto"/>
        <w:right w:val="none" w:sz="0" w:space="0" w:color="auto"/>
      </w:divBdr>
    </w:div>
    <w:div w:id="992836702">
      <w:bodyDiv w:val="1"/>
      <w:marLeft w:val="0"/>
      <w:marRight w:val="0"/>
      <w:marTop w:val="0"/>
      <w:marBottom w:val="0"/>
      <w:divBdr>
        <w:top w:val="none" w:sz="0" w:space="0" w:color="auto"/>
        <w:left w:val="none" w:sz="0" w:space="0" w:color="auto"/>
        <w:bottom w:val="none" w:sz="0" w:space="0" w:color="auto"/>
        <w:right w:val="none" w:sz="0" w:space="0" w:color="auto"/>
      </w:divBdr>
    </w:div>
    <w:div w:id="1031103102">
      <w:bodyDiv w:val="1"/>
      <w:marLeft w:val="0"/>
      <w:marRight w:val="0"/>
      <w:marTop w:val="0"/>
      <w:marBottom w:val="0"/>
      <w:divBdr>
        <w:top w:val="none" w:sz="0" w:space="0" w:color="auto"/>
        <w:left w:val="none" w:sz="0" w:space="0" w:color="auto"/>
        <w:bottom w:val="none" w:sz="0" w:space="0" w:color="auto"/>
        <w:right w:val="none" w:sz="0" w:space="0" w:color="auto"/>
      </w:divBdr>
    </w:div>
    <w:div w:id="1041125481">
      <w:bodyDiv w:val="1"/>
      <w:marLeft w:val="0"/>
      <w:marRight w:val="0"/>
      <w:marTop w:val="0"/>
      <w:marBottom w:val="0"/>
      <w:divBdr>
        <w:top w:val="none" w:sz="0" w:space="0" w:color="auto"/>
        <w:left w:val="none" w:sz="0" w:space="0" w:color="auto"/>
        <w:bottom w:val="none" w:sz="0" w:space="0" w:color="auto"/>
        <w:right w:val="none" w:sz="0" w:space="0" w:color="auto"/>
      </w:divBdr>
    </w:div>
    <w:div w:id="1057439895">
      <w:bodyDiv w:val="1"/>
      <w:marLeft w:val="0"/>
      <w:marRight w:val="0"/>
      <w:marTop w:val="0"/>
      <w:marBottom w:val="0"/>
      <w:divBdr>
        <w:top w:val="none" w:sz="0" w:space="0" w:color="auto"/>
        <w:left w:val="none" w:sz="0" w:space="0" w:color="auto"/>
        <w:bottom w:val="none" w:sz="0" w:space="0" w:color="auto"/>
        <w:right w:val="none" w:sz="0" w:space="0" w:color="auto"/>
      </w:divBdr>
    </w:div>
    <w:div w:id="1065684717">
      <w:bodyDiv w:val="1"/>
      <w:marLeft w:val="0"/>
      <w:marRight w:val="0"/>
      <w:marTop w:val="0"/>
      <w:marBottom w:val="0"/>
      <w:divBdr>
        <w:top w:val="none" w:sz="0" w:space="0" w:color="auto"/>
        <w:left w:val="none" w:sz="0" w:space="0" w:color="auto"/>
        <w:bottom w:val="none" w:sz="0" w:space="0" w:color="auto"/>
        <w:right w:val="none" w:sz="0" w:space="0" w:color="auto"/>
      </w:divBdr>
    </w:div>
    <w:div w:id="1076824090">
      <w:bodyDiv w:val="1"/>
      <w:marLeft w:val="0"/>
      <w:marRight w:val="0"/>
      <w:marTop w:val="0"/>
      <w:marBottom w:val="0"/>
      <w:divBdr>
        <w:top w:val="none" w:sz="0" w:space="0" w:color="auto"/>
        <w:left w:val="none" w:sz="0" w:space="0" w:color="auto"/>
        <w:bottom w:val="none" w:sz="0" w:space="0" w:color="auto"/>
        <w:right w:val="none" w:sz="0" w:space="0" w:color="auto"/>
      </w:divBdr>
    </w:div>
    <w:div w:id="1080559910">
      <w:bodyDiv w:val="1"/>
      <w:marLeft w:val="0"/>
      <w:marRight w:val="0"/>
      <w:marTop w:val="0"/>
      <w:marBottom w:val="0"/>
      <w:divBdr>
        <w:top w:val="none" w:sz="0" w:space="0" w:color="auto"/>
        <w:left w:val="none" w:sz="0" w:space="0" w:color="auto"/>
        <w:bottom w:val="none" w:sz="0" w:space="0" w:color="auto"/>
        <w:right w:val="none" w:sz="0" w:space="0" w:color="auto"/>
      </w:divBdr>
    </w:div>
    <w:div w:id="1089810526">
      <w:bodyDiv w:val="1"/>
      <w:marLeft w:val="0"/>
      <w:marRight w:val="0"/>
      <w:marTop w:val="0"/>
      <w:marBottom w:val="0"/>
      <w:divBdr>
        <w:top w:val="none" w:sz="0" w:space="0" w:color="auto"/>
        <w:left w:val="none" w:sz="0" w:space="0" w:color="auto"/>
        <w:bottom w:val="none" w:sz="0" w:space="0" w:color="auto"/>
        <w:right w:val="none" w:sz="0" w:space="0" w:color="auto"/>
      </w:divBdr>
    </w:div>
    <w:div w:id="1090616225">
      <w:bodyDiv w:val="1"/>
      <w:marLeft w:val="0"/>
      <w:marRight w:val="0"/>
      <w:marTop w:val="0"/>
      <w:marBottom w:val="0"/>
      <w:divBdr>
        <w:top w:val="none" w:sz="0" w:space="0" w:color="auto"/>
        <w:left w:val="none" w:sz="0" w:space="0" w:color="auto"/>
        <w:bottom w:val="none" w:sz="0" w:space="0" w:color="auto"/>
        <w:right w:val="none" w:sz="0" w:space="0" w:color="auto"/>
      </w:divBdr>
    </w:div>
    <w:div w:id="1195193618">
      <w:bodyDiv w:val="1"/>
      <w:marLeft w:val="0"/>
      <w:marRight w:val="0"/>
      <w:marTop w:val="0"/>
      <w:marBottom w:val="0"/>
      <w:divBdr>
        <w:top w:val="none" w:sz="0" w:space="0" w:color="auto"/>
        <w:left w:val="none" w:sz="0" w:space="0" w:color="auto"/>
        <w:bottom w:val="none" w:sz="0" w:space="0" w:color="auto"/>
        <w:right w:val="none" w:sz="0" w:space="0" w:color="auto"/>
      </w:divBdr>
    </w:div>
    <w:div w:id="1201548500">
      <w:bodyDiv w:val="1"/>
      <w:marLeft w:val="0"/>
      <w:marRight w:val="0"/>
      <w:marTop w:val="0"/>
      <w:marBottom w:val="0"/>
      <w:divBdr>
        <w:top w:val="none" w:sz="0" w:space="0" w:color="auto"/>
        <w:left w:val="none" w:sz="0" w:space="0" w:color="auto"/>
        <w:bottom w:val="none" w:sz="0" w:space="0" w:color="auto"/>
        <w:right w:val="none" w:sz="0" w:space="0" w:color="auto"/>
      </w:divBdr>
    </w:div>
    <w:div w:id="1226598696">
      <w:bodyDiv w:val="1"/>
      <w:marLeft w:val="0"/>
      <w:marRight w:val="0"/>
      <w:marTop w:val="0"/>
      <w:marBottom w:val="0"/>
      <w:divBdr>
        <w:top w:val="none" w:sz="0" w:space="0" w:color="auto"/>
        <w:left w:val="none" w:sz="0" w:space="0" w:color="auto"/>
        <w:bottom w:val="none" w:sz="0" w:space="0" w:color="auto"/>
        <w:right w:val="none" w:sz="0" w:space="0" w:color="auto"/>
      </w:divBdr>
    </w:div>
    <w:div w:id="1232540292">
      <w:bodyDiv w:val="1"/>
      <w:marLeft w:val="0"/>
      <w:marRight w:val="0"/>
      <w:marTop w:val="0"/>
      <w:marBottom w:val="0"/>
      <w:divBdr>
        <w:top w:val="none" w:sz="0" w:space="0" w:color="auto"/>
        <w:left w:val="none" w:sz="0" w:space="0" w:color="auto"/>
        <w:bottom w:val="none" w:sz="0" w:space="0" w:color="auto"/>
        <w:right w:val="none" w:sz="0" w:space="0" w:color="auto"/>
      </w:divBdr>
    </w:div>
    <w:div w:id="1362972907">
      <w:bodyDiv w:val="1"/>
      <w:marLeft w:val="0"/>
      <w:marRight w:val="0"/>
      <w:marTop w:val="0"/>
      <w:marBottom w:val="0"/>
      <w:divBdr>
        <w:top w:val="none" w:sz="0" w:space="0" w:color="auto"/>
        <w:left w:val="none" w:sz="0" w:space="0" w:color="auto"/>
        <w:bottom w:val="none" w:sz="0" w:space="0" w:color="auto"/>
        <w:right w:val="none" w:sz="0" w:space="0" w:color="auto"/>
      </w:divBdr>
    </w:div>
    <w:div w:id="1415977094">
      <w:bodyDiv w:val="1"/>
      <w:marLeft w:val="0"/>
      <w:marRight w:val="0"/>
      <w:marTop w:val="0"/>
      <w:marBottom w:val="0"/>
      <w:divBdr>
        <w:top w:val="none" w:sz="0" w:space="0" w:color="auto"/>
        <w:left w:val="none" w:sz="0" w:space="0" w:color="auto"/>
        <w:bottom w:val="none" w:sz="0" w:space="0" w:color="auto"/>
        <w:right w:val="none" w:sz="0" w:space="0" w:color="auto"/>
      </w:divBdr>
    </w:div>
    <w:div w:id="1445541157">
      <w:bodyDiv w:val="1"/>
      <w:marLeft w:val="0"/>
      <w:marRight w:val="0"/>
      <w:marTop w:val="0"/>
      <w:marBottom w:val="0"/>
      <w:divBdr>
        <w:top w:val="none" w:sz="0" w:space="0" w:color="auto"/>
        <w:left w:val="none" w:sz="0" w:space="0" w:color="auto"/>
        <w:bottom w:val="none" w:sz="0" w:space="0" w:color="auto"/>
        <w:right w:val="none" w:sz="0" w:space="0" w:color="auto"/>
      </w:divBdr>
    </w:div>
    <w:div w:id="1469318282">
      <w:bodyDiv w:val="1"/>
      <w:marLeft w:val="0"/>
      <w:marRight w:val="0"/>
      <w:marTop w:val="0"/>
      <w:marBottom w:val="0"/>
      <w:divBdr>
        <w:top w:val="none" w:sz="0" w:space="0" w:color="auto"/>
        <w:left w:val="none" w:sz="0" w:space="0" w:color="auto"/>
        <w:bottom w:val="none" w:sz="0" w:space="0" w:color="auto"/>
        <w:right w:val="none" w:sz="0" w:space="0" w:color="auto"/>
      </w:divBdr>
    </w:div>
    <w:div w:id="1482186122">
      <w:bodyDiv w:val="1"/>
      <w:marLeft w:val="0"/>
      <w:marRight w:val="0"/>
      <w:marTop w:val="0"/>
      <w:marBottom w:val="0"/>
      <w:divBdr>
        <w:top w:val="none" w:sz="0" w:space="0" w:color="auto"/>
        <w:left w:val="none" w:sz="0" w:space="0" w:color="auto"/>
        <w:bottom w:val="none" w:sz="0" w:space="0" w:color="auto"/>
        <w:right w:val="none" w:sz="0" w:space="0" w:color="auto"/>
      </w:divBdr>
    </w:div>
    <w:div w:id="1510096227">
      <w:bodyDiv w:val="1"/>
      <w:marLeft w:val="0"/>
      <w:marRight w:val="0"/>
      <w:marTop w:val="0"/>
      <w:marBottom w:val="0"/>
      <w:divBdr>
        <w:top w:val="none" w:sz="0" w:space="0" w:color="auto"/>
        <w:left w:val="none" w:sz="0" w:space="0" w:color="auto"/>
        <w:bottom w:val="none" w:sz="0" w:space="0" w:color="auto"/>
        <w:right w:val="none" w:sz="0" w:space="0" w:color="auto"/>
      </w:divBdr>
      <w:divsChild>
        <w:div w:id="1558318540">
          <w:marLeft w:val="0"/>
          <w:marRight w:val="0"/>
          <w:marTop w:val="90"/>
          <w:marBottom w:val="0"/>
          <w:divBdr>
            <w:top w:val="none" w:sz="0" w:space="0" w:color="auto"/>
            <w:left w:val="none" w:sz="0" w:space="0" w:color="auto"/>
            <w:bottom w:val="none" w:sz="0" w:space="0" w:color="auto"/>
            <w:right w:val="none" w:sz="0" w:space="0" w:color="auto"/>
          </w:divBdr>
          <w:divsChild>
            <w:div w:id="1133520200">
              <w:marLeft w:val="0"/>
              <w:marRight w:val="0"/>
              <w:marTop w:val="0"/>
              <w:marBottom w:val="420"/>
              <w:divBdr>
                <w:top w:val="none" w:sz="0" w:space="0" w:color="auto"/>
                <w:left w:val="none" w:sz="0" w:space="0" w:color="auto"/>
                <w:bottom w:val="none" w:sz="0" w:space="0" w:color="auto"/>
                <w:right w:val="none" w:sz="0" w:space="0" w:color="auto"/>
              </w:divBdr>
              <w:divsChild>
                <w:div w:id="983126454">
                  <w:marLeft w:val="0"/>
                  <w:marRight w:val="0"/>
                  <w:marTop w:val="0"/>
                  <w:marBottom w:val="0"/>
                  <w:divBdr>
                    <w:top w:val="none" w:sz="0" w:space="0" w:color="auto"/>
                    <w:left w:val="none" w:sz="0" w:space="0" w:color="auto"/>
                    <w:bottom w:val="none" w:sz="0" w:space="0" w:color="auto"/>
                    <w:right w:val="none" w:sz="0" w:space="0" w:color="auto"/>
                  </w:divBdr>
                  <w:divsChild>
                    <w:div w:id="52063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658174">
      <w:bodyDiv w:val="1"/>
      <w:marLeft w:val="0"/>
      <w:marRight w:val="0"/>
      <w:marTop w:val="0"/>
      <w:marBottom w:val="0"/>
      <w:divBdr>
        <w:top w:val="none" w:sz="0" w:space="0" w:color="auto"/>
        <w:left w:val="none" w:sz="0" w:space="0" w:color="auto"/>
        <w:bottom w:val="none" w:sz="0" w:space="0" w:color="auto"/>
        <w:right w:val="none" w:sz="0" w:space="0" w:color="auto"/>
      </w:divBdr>
    </w:div>
    <w:div w:id="1589072494">
      <w:bodyDiv w:val="1"/>
      <w:marLeft w:val="0"/>
      <w:marRight w:val="0"/>
      <w:marTop w:val="0"/>
      <w:marBottom w:val="0"/>
      <w:divBdr>
        <w:top w:val="none" w:sz="0" w:space="0" w:color="auto"/>
        <w:left w:val="none" w:sz="0" w:space="0" w:color="auto"/>
        <w:bottom w:val="none" w:sz="0" w:space="0" w:color="auto"/>
        <w:right w:val="none" w:sz="0" w:space="0" w:color="auto"/>
      </w:divBdr>
    </w:div>
    <w:div w:id="1591427099">
      <w:bodyDiv w:val="1"/>
      <w:marLeft w:val="0"/>
      <w:marRight w:val="0"/>
      <w:marTop w:val="0"/>
      <w:marBottom w:val="0"/>
      <w:divBdr>
        <w:top w:val="none" w:sz="0" w:space="0" w:color="auto"/>
        <w:left w:val="none" w:sz="0" w:space="0" w:color="auto"/>
        <w:bottom w:val="none" w:sz="0" w:space="0" w:color="auto"/>
        <w:right w:val="none" w:sz="0" w:space="0" w:color="auto"/>
      </w:divBdr>
    </w:div>
    <w:div w:id="1623344465">
      <w:bodyDiv w:val="1"/>
      <w:marLeft w:val="0"/>
      <w:marRight w:val="0"/>
      <w:marTop w:val="0"/>
      <w:marBottom w:val="0"/>
      <w:divBdr>
        <w:top w:val="none" w:sz="0" w:space="0" w:color="auto"/>
        <w:left w:val="none" w:sz="0" w:space="0" w:color="auto"/>
        <w:bottom w:val="none" w:sz="0" w:space="0" w:color="auto"/>
        <w:right w:val="none" w:sz="0" w:space="0" w:color="auto"/>
      </w:divBdr>
    </w:div>
    <w:div w:id="1640375547">
      <w:bodyDiv w:val="1"/>
      <w:marLeft w:val="0"/>
      <w:marRight w:val="0"/>
      <w:marTop w:val="0"/>
      <w:marBottom w:val="0"/>
      <w:divBdr>
        <w:top w:val="none" w:sz="0" w:space="0" w:color="auto"/>
        <w:left w:val="none" w:sz="0" w:space="0" w:color="auto"/>
        <w:bottom w:val="none" w:sz="0" w:space="0" w:color="auto"/>
        <w:right w:val="none" w:sz="0" w:space="0" w:color="auto"/>
      </w:divBdr>
    </w:div>
    <w:div w:id="1653023079">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683582380">
      <w:bodyDiv w:val="1"/>
      <w:marLeft w:val="0"/>
      <w:marRight w:val="0"/>
      <w:marTop w:val="0"/>
      <w:marBottom w:val="0"/>
      <w:divBdr>
        <w:top w:val="none" w:sz="0" w:space="0" w:color="auto"/>
        <w:left w:val="none" w:sz="0" w:space="0" w:color="auto"/>
        <w:bottom w:val="none" w:sz="0" w:space="0" w:color="auto"/>
        <w:right w:val="none" w:sz="0" w:space="0" w:color="auto"/>
      </w:divBdr>
    </w:div>
    <w:div w:id="1703244642">
      <w:bodyDiv w:val="1"/>
      <w:marLeft w:val="0"/>
      <w:marRight w:val="0"/>
      <w:marTop w:val="0"/>
      <w:marBottom w:val="0"/>
      <w:divBdr>
        <w:top w:val="none" w:sz="0" w:space="0" w:color="auto"/>
        <w:left w:val="none" w:sz="0" w:space="0" w:color="auto"/>
        <w:bottom w:val="none" w:sz="0" w:space="0" w:color="auto"/>
        <w:right w:val="none" w:sz="0" w:space="0" w:color="auto"/>
      </w:divBdr>
    </w:div>
    <w:div w:id="1724022763">
      <w:bodyDiv w:val="1"/>
      <w:marLeft w:val="0"/>
      <w:marRight w:val="0"/>
      <w:marTop w:val="0"/>
      <w:marBottom w:val="0"/>
      <w:divBdr>
        <w:top w:val="none" w:sz="0" w:space="0" w:color="auto"/>
        <w:left w:val="none" w:sz="0" w:space="0" w:color="auto"/>
        <w:bottom w:val="none" w:sz="0" w:space="0" w:color="auto"/>
        <w:right w:val="none" w:sz="0" w:space="0" w:color="auto"/>
      </w:divBdr>
    </w:div>
    <w:div w:id="1742680561">
      <w:bodyDiv w:val="1"/>
      <w:marLeft w:val="0"/>
      <w:marRight w:val="0"/>
      <w:marTop w:val="0"/>
      <w:marBottom w:val="0"/>
      <w:divBdr>
        <w:top w:val="none" w:sz="0" w:space="0" w:color="auto"/>
        <w:left w:val="none" w:sz="0" w:space="0" w:color="auto"/>
        <w:bottom w:val="none" w:sz="0" w:space="0" w:color="auto"/>
        <w:right w:val="none" w:sz="0" w:space="0" w:color="auto"/>
      </w:divBdr>
    </w:div>
    <w:div w:id="1785688017">
      <w:bodyDiv w:val="1"/>
      <w:marLeft w:val="0"/>
      <w:marRight w:val="0"/>
      <w:marTop w:val="0"/>
      <w:marBottom w:val="0"/>
      <w:divBdr>
        <w:top w:val="none" w:sz="0" w:space="0" w:color="auto"/>
        <w:left w:val="none" w:sz="0" w:space="0" w:color="auto"/>
        <w:bottom w:val="none" w:sz="0" w:space="0" w:color="auto"/>
        <w:right w:val="none" w:sz="0" w:space="0" w:color="auto"/>
      </w:divBdr>
    </w:div>
    <w:div w:id="1824391395">
      <w:bodyDiv w:val="1"/>
      <w:marLeft w:val="0"/>
      <w:marRight w:val="0"/>
      <w:marTop w:val="0"/>
      <w:marBottom w:val="0"/>
      <w:divBdr>
        <w:top w:val="none" w:sz="0" w:space="0" w:color="auto"/>
        <w:left w:val="none" w:sz="0" w:space="0" w:color="auto"/>
        <w:bottom w:val="none" w:sz="0" w:space="0" w:color="auto"/>
        <w:right w:val="none" w:sz="0" w:space="0" w:color="auto"/>
      </w:divBdr>
    </w:div>
    <w:div w:id="1830974869">
      <w:bodyDiv w:val="1"/>
      <w:marLeft w:val="0"/>
      <w:marRight w:val="0"/>
      <w:marTop w:val="0"/>
      <w:marBottom w:val="0"/>
      <w:divBdr>
        <w:top w:val="none" w:sz="0" w:space="0" w:color="auto"/>
        <w:left w:val="none" w:sz="0" w:space="0" w:color="auto"/>
        <w:bottom w:val="none" w:sz="0" w:space="0" w:color="auto"/>
        <w:right w:val="none" w:sz="0" w:space="0" w:color="auto"/>
      </w:divBdr>
    </w:div>
    <w:div w:id="1894000491">
      <w:bodyDiv w:val="1"/>
      <w:marLeft w:val="0"/>
      <w:marRight w:val="0"/>
      <w:marTop w:val="0"/>
      <w:marBottom w:val="0"/>
      <w:divBdr>
        <w:top w:val="none" w:sz="0" w:space="0" w:color="auto"/>
        <w:left w:val="none" w:sz="0" w:space="0" w:color="auto"/>
        <w:bottom w:val="none" w:sz="0" w:space="0" w:color="auto"/>
        <w:right w:val="none" w:sz="0" w:space="0" w:color="auto"/>
      </w:divBdr>
    </w:div>
    <w:div w:id="2006660872">
      <w:bodyDiv w:val="1"/>
      <w:marLeft w:val="0"/>
      <w:marRight w:val="0"/>
      <w:marTop w:val="0"/>
      <w:marBottom w:val="0"/>
      <w:divBdr>
        <w:top w:val="none" w:sz="0" w:space="0" w:color="auto"/>
        <w:left w:val="none" w:sz="0" w:space="0" w:color="auto"/>
        <w:bottom w:val="none" w:sz="0" w:space="0" w:color="auto"/>
        <w:right w:val="none" w:sz="0" w:space="0" w:color="auto"/>
      </w:divBdr>
    </w:div>
    <w:div w:id="2015836184">
      <w:bodyDiv w:val="1"/>
      <w:marLeft w:val="0"/>
      <w:marRight w:val="0"/>
      <w:marTop w:val="0"/>
      <w:marBottom w:val="0"/>
      <w:divBdr>
        <w:top w:val="none" w:sz="0" w:space="0" w:color="auto"/>
        <w:left w:val="none" w:sz="0" w:space="0" w:color="auto"/>
        <w:bottom w:val="none" w:sz="0" w:space="0" w:color="auto"/>
        <w:right w:val="none" w:sz="0" w:space="0" w:color="auto"/>
      </w:divBdr>
    </w:div>
    <w:div w:id="2047289307">
      <w:bodyDiv w:val="1"/>
      <w:marLeft w:val="0"/>
      <w:marRight w:val="0"/>
      <w:marTop w:val="0"/>
      <w:marBottom w:val="0"/>
      <w:divBdr>
        <w:top w:val="none" w:sz="0" w:space="0" w:color="auto"/>
        <w:left w:val="none" w:sz="0" w:space="0" w:color="auto"/>
        <w:bottom w:val="none" w:sz="0" w:space="0" w:color="auto"/>
        <w:right w:val="none" w:sz="0" w:space="0" w:color="auto"/>
      </w:divBdr>
    </w:div>
    <w:div w:id="2110351822">
      <w:bodyDiv w:val="1"/>
      <w:marLeft w:val="0"/>
      <w:marRight w:val="0"/>
      <w:marTop w:val="0"/>
      <w:marBottom w:val="0"/>
      <w:divBdr>
        <w:top w:val="none" w:sz="0" w:space="0" w:color="auto"/>
        <w:left w:val="none" w:sz="0" w:space="0" w:color="auto"/>
        <w:bottom w:val="none" w:sz="0" w:space="0" w:color="auto"/>
        <w:right w:val="none" w:sz="0" w:space="0" w:color="auto"/>
      </w:divBdr>
    </w:div>
    <w:div w:id="2115593559">
      <w:bodyDiv w:val="1"/>
      <w:marLeft w:val="0"/>
      <w:marRight w:val="0"/>
      <w:marTop w:val="0"/>
      <w:marBottom w:val="0"/>
      <w:divBdr>
        <w:top w:val="none" w:sz="0" w:space="0" w:color="auto"/>
        <w:left w:val="none" w:sz="0" w:space="0" w:color="auto"/>
        <w:bottom w:val="none" w:sz="0" w:space="0" w:color="auto"/>
        <w:right w:val="none" w:sz="0" w:space="0" w:color="auto"/>
      </w:divBdr>
    </w:div>
    <w:div w:id="212803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hyperlink" Target="consultantplus://offline/ref=C5464F7C9A785F3E4FCD819E5117A92FA093C09325DC1F8C3CED091075758B5E35AAC47BD28DF070CBDBCF3C305CCD4144146C731C3ARFt7I" TargetMode="External"/><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9.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6.png"/><Relationship Id="rId28" Type="http://schemas.openxmlformats.org/officeDocument/2006/relationships/image" Target="media/image11.emf"/><Relationship Id="rId10" Type="http://schemas.openxmlformats.org/officeDocument/2006/relationships/image" Target="media/image1.png"/><Relationship Id="rId1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1056;&#1072;&#1079;&#1076;&#1077;&#1083;%206.3%20&#1047;&#1052;&#1056;%20&#1076;&#1086;%20&#1084;&#1072;&#1075;&#1080;&#1089;&#1090;&#1088;&#1072;&#1083;&#1100;&#1085;&#1099;&#1093;%20&#1080;&#1083;&#1080;%20&#1087;&#1088;&#1086;&#1084;&#1099;&#1096;&#1083;&#1077;&#1085;&#1085;&#1099;&#1093;%20&#1090;&#1088;&#1091;&#1073;&#1086;&#1087;&#1088;&#1086;&#1074;&#1086;&#1076;&#1086;&#1074;%20&#1080;%20&#1086;&#1073;&#1098;&#1077;&#1082;&#1090;&#1086;&#1074;%20&#1076;&#1086;&#1073;&#1099;&#1095;&#1080;%20&#1080;%20&#1087;&#1086;&#1076;&#1075;&#1086;&#1090;&#1086;&#1074;&#1082;&#1080;%20&#1091;&#1075;&#1083;&#1077;&#1074;&#1086;&#1076;&#1086;&#1088;&#1086;&#1076;&#1085;&#1086;&#1075;&#1086;%20&#1089;&#1099;&#1088;&#1100;&#110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C3CDAC-691F-434A-A1A7-7D14FC51B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10273</TotalTime>
  <Pages>153</Pages>
  <Words>40304</Words>
  <Characters>229739</Characters>
  <Application>Microsoft Office Word</Application>
  <DocSecurity>0</DocSecurity>
  <Lines>1914</Lines>
  <Paragraphs>539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269504</CharactersWithSpaces>
  <SharedDoc>false</SharedDoc>
  <HyperlinkBase>\\192.168.1.70\обменник\ОТДЕЛ ПП!\Экология\</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Лейсан Фахрисламова</cp:lastModifiedBy>
  <cp:revision>771</cp:revision>
  <cp:lastPrinted>2020-11-02T05:41:00Z</cp:lastPrinted>
  <dcterms:created xsi:type="dcterms:W3CDTF">2022-12-26T08:39:00Z</dcterms:created>
  <dcterms:modified xsi:type="dcterms:W3CDTF">2024-05-08T07:25:00Z</dcterms:modified>
</cp:coreProperties>
</file>